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BF" w:rsidRPr="00431602" w:rsidRDefault="00CB170E" w:rsidP="004C1471">
      <w:pPr>
        <w:spacing w:after="9360" w:line="276" w:lineRule="auto"/>
        <w:ind w:left="-432"/>
        <w:rPr>
          <w:rFonts w:ascii="Times New Roman" w:hAnsi="Times New Roman"/>
          <w:b/>
        </w:rPr>
      </w:pPr>
      <w:bookmarkStart w:id="0" w:name="_GoBack"/>
      <w:bookmarkEnd w:id="0"/>
      <w:r>
        <w:rPr>
          <w:rFonts w:ascii="Times New Roman" w:hAnsi="Times New Roman"/>
          <w:noProof/>
        </w:rPr>
        <w:drawing>
          <wp:inline distT="0" distB="0" distL="0" distR="0">
            <wp:extent cx="6574430" cy="8503920"/>
            <wp:effectExtent l="0" t="0" r="0" b="0"/>
            <wp:docPr id="5" name="Picture 5" descr="LTC Planning Guid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TC Planning Guide 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4430" cy="8503920"/>
                    </a:xfrm>
                    <a:prstGeom prst="rect">
                      <a:avLst/>
                    </a:prstGeom>
                    <a:noFill/>
                    <a:ln>
                      <a:noFill/>
                    </a:ln>
                  </pic:spPr>
                </pic:pic>
              </a:graphicData>
            </a:graphic>
          </wp:inline>
        </w:drawing>
      </w:r>
      <w:r w:rsidR="00720AF5" w:rsidRPr="00431602">
        <w:rPr>
          <w:rFonts w:ascii="Times New Roman" w:hAnsi="Times New Roman"/>
        </w:rPr>
        <w:br w:type="page"/>
      </w:r>
      <w:r w:rsidR="003568BF" w:rsidRPr="00431602">
        <w:rPr>
          <w:rFonts w:ascii="Times New Roman" w:hAnsi="Times New Roman"/>
          <w:b/>
        </w:rPr>
        <w:lastRenderedPageBreak/>
        <w:t xml:space="preserve">Much of this planning document is applicable to home health and hospice care providers. Items that are not relevant will be marked with an asterisk (*). In most cases, home health and hospice care providers simply have to substitute the word </w:t>
      </w:r>
      <w:r w:rsidR="003568BF" w:rsidRPr="00431602">
        <w:rPr>
          <w:rFonts w:ascii="Times New Roman" w:hAnsi="Times New Roman"/>
          <w:b/>
          <w:i/>
        </w:rPr>
        <w:t>agency</w:t>
      </w:r>
      <w:r w:rsidR="003568BF" w:rsidRPr="00431602">
        <w:rPr>
          <w:rFonts w:ascii="Times New Roman" w:hAnsi="Times New Roman"/>
          <w:b/>
        </w:rPr>
        <w:t xml:space="preserve"> in lieu of </w:t>
      </w:r>
      <w:r w:rsidR="003568BF" w:rsidRPr="00431602">
        <w:rPr>
          <w:rFonts w:ascii="Times New Roman" w:hAnsi="Times New Roman"/>
          <w:b/>
          <w:i/>
        </w:rPr>
        <w:t>facility</w:t>
      </w:r>
      <w:r w:rsidR="003568BF" w:rsidRPr="00431602">
        <w:rPr>
          <w:rFonts w:ascii="Times New Roman" w:hAnsi="Times New Roman"/>
          <w:b/>
        </w:rPr>
        <w:t>.</w:t>
      </w:r>
    </w:p>
    <w:p w:rsidR="00920613" w:rsidRPr="00431602" w:rsidRDefault="00920613" w:rsidP="00990E91">
      <w:pPr>
        <w:pStyle w:val="calibri12"/>
        <w:spacing w:after="240" w:line="276" w:lineRule="auto"/>
        <w:rPr>
          <w:sz w:val="20"/>
          <w:szCs w:val="20"/>
        </w:rPr>
      </w:pPr>
      <w:r w:rsidRPr="00431602">
        <w:rPr>
          <w:iCs/>
          <w:sz w:val="20"/>
          <w:szCs w:val="20"/>
        </w:rPr>
        <w:t>The Oak Ridge Institute for Science and Education (ORISE) is a U.S. Department of Energy (DOE) institute focusing on scientific initiatives to research health risks from occupational hazards, assess environmental cleanup, respond to radiation medical emergencies, support national security and emergency preparedness, and educate the next generation of scientists.</w:t>
      </w:r>
    </w:p>
    <w:p w:rsidR="00920613" w:rsidRPr="00431602" w:rsidRDefault="00920613" w:rsidP="00990E91">
      <w:pPr>
        <w:pStyle w:val="calibri12"/>
        <w:spacing w:line="276" w:lineRule="auto"/>
        <w:rPr>
          <w:sz w:val="20"/>
          <w:szCs w:val="20"/>
        </w:rPr>
      </w:pPr>
      <w:r w:rsidRPr="00431602">
        <w:rPr>
          <w:iCs/>
          <w:sz w:val="20"/>
          <w:szCs w:val="20"/>
        </w:rPr>
        <w:t>This document was developed by ORISE in collaboration with</w:t>
      </w:r>
      <w:r w:rsidRPr="00431602">
        <w:rPr>
          <w:b/>
          <w:bCs/>
          <w:iCs/>
          <w:sz w:val="20"/>
          <w:szCs w:val="20"/>
        </w:rPr>
        <w:t xml:space="preserve"> </w:t>
      </w:r>
      <w:r w:rsidRPr="00431602">
        <w:rPr>
          <w:iCs/>
          <w:sz w:val="20"/>
          <w:szCs w:val="20"/>
        </w:rPr>
        <w:t>the Centers for Disease Control and Prevention (CDC) Healthcare Preparedness Activity (HPA) through an interagency agreement with DOE. ORISE is managed by Oak Ridge Associated Universities under DOE contract number DE-AC05-06OR23100.</w:t>
      </w:r>
    </w:p>
    <w:p w:rsidR="00720AF5" w:rsidRPr="00431602" w:rsidRDefault="00720AF5" w:rsidP="00E54FB6">
      <w:pPr>
        <w:tabs>
          <w:tab w:val="left" w:pos="960"/>
        </w:tabs>
        <w:spacing w:line="276" w:lineRule="auto"/>
        <w:rPr>
          <w:rFonts w:ascii="Times New Roman" w:hAnsi="Times New Roman"/>
        </w:rPr>
      </w:pPr>
    </w:p>
    <w:p w:rsidR="009D4607" w:rsidRPr="00431602" w:rsidRDefault="009D4607" w:rsidP="00AD3773">
      <w:pPr>
        <w:spacing w:line="276" w:lineRule="auto"/>
        <w:jc w:val="center"/>
        <w:rPr>
          <w:rFonts w:ascii="Times New Roman" w:hAnsi="Times New Roman"/>
        </w:rPr>
        <w:sectPr w:rsidR="009D4607" w:rsidRPr="00431602" w:rsidSect="00720AF5">
          <w:footerReference w:type="first" r:id="rId9"/>
          <w:type w:val="continuous"/>
          <w:pgSz w:w="12240" w:h="15840" w:code="1"/>
          <w:pgMar w:top="1440" w:right="1440" w:bottom="1440" w:left="1440" w:header="720" w:footer="720" w:gutter="0"/>
          <w:cols w:space="720"/>
          <w:docGrid w:linePitch="360"/>
        </w:sectPr>
      </w:pPr>
    </w:p>
    <w:p w:rsidR="00FD6025" w:rsidRPr="00431602" w:rsidRDefault="00FD6025" w:rsidP="00AD3773">
      <w:pPr>
        <w:spacing w:line="276" w:lineRule="auto"/>
        <w:jc w:val="center"/>
        <w:rPr>
          <w:rFonts w:ascii="Times New Roman" w:hAnsi="Times New Roman"/>
          <w:b/>
          <w:sz w:val="44"/>
        </w:rPr>
      </w:pPr>
      <w:r w:rsidRPr="00431602">
        <w:rPr>
          <w:rFonts w:ascii="Times New Roman" w:hAnsi="Times New Roman"/>
          <w:b/>
          <w:sz w:val="44"/>
        </w:rPr>
        <w:lastRenderedPageBreak/>
        <w:t>Long-T</w:t>
      </w:r>
      <w:r w:rsidR="005427D4" w:rsidRPr="00431602">
        <w:rPr>
          <w:rFonts w:ascii="Times New Roman" w:hAnsi="Times New Roman"/>
          <w:b/>
          <w:sz w:val="44"/>
        </w:rPr>
        <w:t>erm</w:t>
      </w:r>
      <w:r w:rsidRPr="00431602">
        <w:rPr>
          <w:rFonts w:ascii="Times New Roman" w:hAnsi="Times New Roman"/>
          <w:b/>
          <w:sz w:val="44"/>
        </w:rPr>
        <w:t>, Home Health, and Hospice Care</w:t>
      </w:r>
    </w:p>
    <w:p w:rsidR="005427D4" w:rsidRPr="00431602" w:rsidRDefault="005427D4" w:rsidP="00E54FB6">
      <w:pPr>
        <w:spacing w:after="6000" w:line="276" w:lineRule="auto"/>
        <w:jc w:val="center"/>
        <w:rPr>
          <w:rFonts w:ascii="Times New Roman" w:hAnsi="Times New Roman"/>
          <w:b/>
          <w:sz w:val="44"/>
        </w:rPr>
      </w:pPr>
      <w:r w:rsidRPr="00431602">
        <w:rPr>
          <w:rFonts w:ascii="Times New Roman" w:hAnsi="Times New Roman"/>
          <w:b/>
          <w:sz w:val="44"/>
        </w:rPr>
        <w:t>Planning Guide for Public Health Emergencies</w:t>
      </w:r>
    </w:p>
    <w:p w:rsidR="002B3A70" w:rsidRPr="00431602" w:rsidRDefault="009A23DC" w:rsidP="00CF6888">
      <w:pPr>
        <w:spacing w:after="960" w:line="276" w:lineRule="auto"/>
        <w:jc w:val="center"/>
        <w:rPr>
          <w:rFonts w:ascii="Times New Roman" w:hAnsi="Times New Roman"/>
          <w:sz w:val="36"/>
        </w:rPr>
      </w:pPr>
      <w:r>
        <w:rPr>
          <w:rFonts w:ascii="Times New Roman" w:hAnsi="Times New Roman"/>
          <w:b/>
          <w:sz w:val="32"/>
        </w:rPr>
        <w:t>February 2016</w:t>
      </w:r>
    </w:p>
    <w:p w:rsidR="005427D4" w:rsidRPr="00431602" w:rsidRDefault="005427D4" w:rsidP="00AD3773">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E54FB6">
          <w:footerReference w:type="default" r:id="rId10"/>
          <w:pgSz w:w="12240" w:h="15840" w:code="1"/>
          <w:pgMar w:top="1440" w:right="1440" w:bottom="1440" w:left="1440" w:header="720" w:footer="720" w:gutter="0"/>
          <w:cols w:space="720"/>
          <w:vAlign w:val="center"/>
          <w:docGrid w:linePitch="360"/>
        </w:sectPr>
      </w:pPr>
    </w:p>
    <w:p w:rsidR="003568BF" w:rsidRPr="00431602" w:rsidRDefault="003568BF" w:rsidP="003568BF">
      <w:pPr>
        <w:spacing w:line="276" w:lineRule="auto"/>
        <w:jc w:val="center"/>
        <w:rPr>
          <w:rFonts w:ascii="Times New Roman" w:hAnsi="Times New Roman"/>
          <w:szCs w:val="24"/>
        </w:rPr>
      </w:pPr>
      <w:r w:rsidRPr="00431602">
        <w:rPr>
          <w:rFonts w:ascii="Times New Roman" w:hAnsi="Times New Roman"/>
          <w:szCs w:val="24"/>
        </w:rPr>
        <w:lastRenderedPageBreak/>
        <w:t>[This page is intentionally blank]</w:t>
      </w:r>
    </w:p>
    <w:p w:rsidR="005427D4" w:rsidRPr="00431602" w:rsidRDefault="005427D4" w:rsidP="00AD3773">
      <w:pPr>
        <w:spacing w:line="276" w:lineRule="auto"/>
        <w:rPr>
          <w:rFonts w:ascii="Times New Roman" w:hAnsi="Times New Roman"/>
          <w:iCs/>
          <w:color w:val="000000"/>
          <w:sz w:val="20"/>
        </w:rPr>
      </w:pPr>
    </w:p>
    <w:p w:rsidR="000865C2" w:rsidRDefault="000865C2" w:rsidP="00AD3773">
      <w:pPr>
        <w:spacing w:line="276" w:lineRule="auto"/>
        <w:rPr>
          <w:rFonts w:ascii="Times New Roman" w:hAnsi="Times New Roman"/>
          <w:iCs/>
          <w:color w:val="000000"/>
          <w:szCs w:val="24"/>
        </w:rPr>
        <w:sectPr w:rsidR="000865C2" w:rsidSect="00E54FB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fmt="lowerRoman" w:start="1"/>
          <w:cols w:space="720"/>
          <w:vAlign w:val="center"/>
          <w:docGrid w:linePitch="360"/>
        </w:sectPr>
      </w:pPr>
    </w:p>
    <w:p w:rsidR="000865C2" w:rsidRPr="00FB1465" w:rsidRDefault="000865C2" w:rsidP="004265F8">
      <w:pPr>
        <w:spacing w:after="120" w:line="276" w:lineRule="auto"/>
        <w:jc w:val="center"/>
        <w:rPr>
          <w:rFonts w:ascii="Times New Roman" w:hAnsi="Times New Roman"/>
          <w:b/>
          <w:color w:val="002060"/>
          <w:sz w:val="32"/>
        </w:rPr>
      </w:pPr>
      <w:r w:rsidRPr="00FB1465">
        <w:rPr>
          <w:rFonts w:ascii="Times New Roman" w:hAnsi="Times New Roman"/>
          <w:b/>
          <w:color w:val="002060"/>
          <w:sz w:val="32"/>
        </w:rPr>
        <w:lastRenderedPageBreak/>
        <w:t>Acknowledgements</w:t>
      </w:r>
    </w:p>
    <w:p w:rsidR="000865C2" w:rsidRPr="004265F8" w:rsidRDefault="004265F8" w:rsidP="004265F8">
      <w:pPr>
        <w:spacing w:line="276" w:lineRule="auto"/>
        <w:jc w:val="center"/>
        <w:rPr>
          <w:rFonts w:ascii="Times New Roman" w:hAnsi="Times New Roman"/>
          <w:sz w:val="22"/>
        </w:rPr>
      </w:pPr>
      <w:r w:rsidRPr="004265F8">
        <w:rPr>
          <w:rFonts w:ascii="Times New Roman" w:hAnsi="Times New Roman"/>
          <w:sz w:val="22"/>
        </w:rPr>
        <w:t>All agency, organization, and participant names were current as April 2010.</w:t>
      </w:r>
    </w:p>
    <w:p w:rsidR="004265F8" w:rsidRPr="004265F8" w:rsidRDefault="004265F8" w:rsidP="004265F8">
      <w:pPr>
        <w:spacing w:line="276" w:lineRule="auto"/>
        <w:rPr>
          <w:rFonts w:ascii="Times New Roman" w:hAnsi="Times New Roman"/>
          <w:bCs/>
          <w:szCs w:val="24"/>
        </w:rPr>
      </w:pPr>
    </w:p>
    <w:p w:rsidR="000865C2" w:rsidRPr="009E67EF" w:rsidRDefault="000865C2" w:rsidP="00AD3773">
      <w:pPr>
        <w:spacing w:line="276" w:lineRule="auto"/>
        <w:rPr>
          <w:rFonts w:ascii="Times New Roman" w:hAnsi="Times New Roman"/>
          <w:color w:val="000000"/>
          <w:szCs w:val="24"/>
        </w:rPr>
      </w:pPr>
      <w:r w:rsidRPr="009E67EF">
        <w:rPr>
          <w:rFonts w:ascii="Times New Roman" w:hAnsi="Times New Roman"/>
          <w:color w:val="000000"/>
          <w:szCs w:val="24"/>
        </w:rPr>
        <w:t xml:space="preserve">The following subject matter experts provided input into the development of the </w:t>
      </w:r>
      <w:r w:rsidRPr="009E67EF">
        <w:rPr>
          <w:rFonts w:ascii="Times New Roman" w:hAnsi="Times New Roman"/>
          <w:i/>
          <w:iCs/>
          <w:color w:val="000000"/>
          <w:szCs w:val="24"/>
        </w:rPr>
        <w:t>Long-Term, Home Health, and Hospice Care Planning Guide for Public Health Emergencies</w:t>
      </w:r>
      <w:r w:rsidRPr="009E67EF">
        <w:rPr>
          <w:rFonts w:ascii="Times New Roman" w:hAnsi="Times New Roman"/>
          <w:color w:val="000000"/>
          <w:szCs w:val="24"/>
        </w:rPr>
        <w:t>:</w:t>
      </w:r>
    </w:p>
    <w:p w:rsidR="000865C2" w:rsidRDefault="000865C2" w:rsidP="00AD3773">
      <w:pPr>
        <w:spacing w:line="276" w:lineRule="auto"/>
        <w:rPr>
          <w:rFonts w:ascii="Times New Roman" w:hAnsi="Times New Roman"/>
          <w:color w:val="000000"/>
          <w:szCs w:val="24"/>
        </w:rPr>
      </w:pPr>
    </w:p>
    <w:p w:rsidR="00815605" w:rsidRDefault="00815605" w:rsidP="00AD3773">
      <w:pPr>
        <w:spacing w:line="276" w:lineRule="auto"/>
        <w:rPr>
          <w:rFonts w:ascii="Times New Roman" w:hAnsi="Times New Roman"/>
          <w:color w:val="000000"/>
          <w:szCs w:val="24"/>
        </w:rPr>
        <w:sectPr w:rsidR="00815605" w:rsidSect="004028EE">
          <w:pgSz w:w="12240" w:h="15840" w:code="1"/>
          <w:pgMar w:top="720" w:right="1440" w:bottom="720" w:left="1440" w:header="720" w:footer="720" w:gutter="0"/>
          <w:pgNumType w:fmt="lowerRoman" w:start="1"/>
          <w:cols w:space="720"/>
          <w:docGrid w:linePitch="360"/>
        </w:sectPr>
      </w:pPr>
    </w:p>
    <w:p w:rsidR="00815605" w:rsidRDefault="003C43DC" w:rsidP="00AD3773">
      <w:pPr>
        <w:spacing w:line="276" w:lineRule="auto"/>
        <w:rPr>
          <w:rFonts w:ascii="Times New Roman" w:hAnsi="Times New Roman"/>
          <w:b/>
          <w:bCs/>
          <w:color w:val="000000"/>
          <w:sz w:val="22"/>
          <w:szCs w:val="24"/>
        </w:rPr>
      </w:pPr>
      <w:r w:rsidRPr="008917CC">
        <w:rPr>
          <w:rFonts w:ascii="Times New Roman" w:hAnsi="Times New Roman"/>
          <w:b/>
          <w:bCs/>
          <w:color w:val="000000"/>
          <w:sz w:val="22"/>
          <w:szCs w:val="24"/>
        </w:rPr>
        <w:lastRenderedPageBreak/>
        <w:t>Barbara Citarella</w:t>
      </w:r>
    </w:p>
    <w:p w:rsidR="003C43DC" w:rsidRDefault="003C43DC" w:rsidP="003C43DC">
      <w:pPr>
        <w:spacing w:after="120" w:line="276" w:lineRule="auto"/>
        <w:rPr>
          <w:rFonts w:ascii="Times New Roman" w:hAnsi="Times New Roman"/>
          <w:color w:val="000000"/>
          <w:sz w:val="22"/>
          <w:szCs w:val="24"/>
        </w:rPr>
      </w:pPr>
      <w:r>
        <w:rPr>
          <w:rFonts w:ascii="Times New Roman" w:hAnsi="Times New Roman"/>
          <w:color w:val="000000"/>
          <w:sz w:val="22"/>
          <w:szCs w:val="24"/>
        </w:rPr>
        <w:t>RBC Limited</w:t>
      </w:r>
    </w:p>
    <w:p w:rsidR="003C43DC" w:rsidRDefault="003C43DC" w:rsidP="003C43DC">
      <w:pPr>
        <w:spacing w:line="276" w:lineRule="auto"/>
        <w:rPr>
          <w:rFonts w:ascii="Times New Roman" w:hAnsi="Times New Roman"/>
          <w:b/>
          <w:bCs/>
          <w:color w:val="000000"/>
          <w:sz w:val="22"/>
          <w:szCs w:val="24"/>
        </w:rPr>
      </w:pPr>
      <w:r w:rsidRPr="008917CC">
        <w:rPr>
          <w:rFonts w:ascii="Times New Roman" w:hAnsi="Times New Roman"/>
          <w:b/>
          <w:bCs/>
          <w:color w:val="000000"/>
          <w:sz w:val="22"/>
          <w:szCs w:val="24"/>
        </w:rPr>
        <w:t>John Dwyer</w:t>
      </w:r>
    </w:p>
    <w:p w:rsidR="003C43DC" w:rsidRDefault="003C43DC" w:rsidP="003C43DC">
      <w:pPr>
        <w:rPr>
          <w:rFonts w:ascii="Times New Roman" w:eastAsia="Times New Roman" w:hAnsi="Times New Roman"/>
          <w:sz w:val="22"/>
        </w:rPr>
      </w:pPr>
      <w:r w:rsidRPr="003C43DC">
        <w:rPr>
          <w:rFonts w:ascii="Times New Roman" w:eastAsia="Times New Roman" w:hAnsi="Times New Roman"/>
          <w:sz w:val="22"/>
        </w:rPr>
        <w:t>C</w:t>
      </w:r>
      <w:r>
        <w:rPr>
          <w:rFonts w:ascii="Times New Roman" w:eastAsia="Times New Roman" w:hAnsi="Times New Roman"/>
          <w:sz w:val="22"/>
        </w:rPr>
        <w:t>hampaign-Urbana (Illinois)</w:t>
      </w:r>
    </w:p>
    <w:p w:rsidR="003307F6" w:rsidRDefault="003C43DC" w:rsidP="003307F6">
      <w:pPr>
        <w:ind w:left="180"/>
        <w:rPr>
          <w:rFonts w:ascii="Times New Roman" w:eastAsia="Times New Roman" w:hAnsi="Times New Roman"/>
          <w:sz w:val="22"/>
        </w:rPr>
      </w:pPr>
      <w:r w:rsidRPr="003C43DC">
        <w:rPr>
          <w:rFonts w:ascii="Times New Roman" w:eastAsia="Times New Roman" w:hAnsi="Times New Roman"/>
          <w:sz w:val="22"/>
        </w:rPr>
        <w:t>P</w:t>
      </w:r>
      <w:r>
        <w:rPr>
          <w:rFonts w:ascii="Times New Roman" w:eastAsia="Times New Roman" w:hAnsi="Times New Roman"/>
          <w:sz w:val="22"/>
        </w:rPr>
        <w:t xml:space="preserve">ublic </w:t>
      </w:r>
      <w:r w:rsidRPr="003C43DC">
        <w:rPr>
          <w:rFonts w:ascii="Times New Roman" w:eastAsia="Times New Roman" w:hAnsi="Times New Roman"/>
          <w:sz w:val="22"/>
        </w:rPr>
        <w:t>H</w:t>
      </w:r>
      <w:r>
        <w:rPr>
          <w:rFonts w:ascii="Times New Roman" w:eastAsia="Times New Roman" w:hAnsi="Times New Roman"/>
          <w:sz w:val="22"/>
        </w:rPr>
        <w:t xml:space="preserve">ealth </w:t>
      </w:r>
      <w:r w:rsidRPr="003C43DC">
        <w:rPr>
          <w:rFonts w:ascii="Times New Roman" w:eastAsia="Times New Roman" w:hAnsi="Times New Roman"/>
          <w:sz w:val="22"/>
        </w:rPr>
        <w:t>D</w:t>
      </w:r>
      <w:r>
        <w:rPr>
          <w:rFonts w:ascii="Times New Roman" w:eastAsia="Times New Roman" w:hAnsi="Times New Roman"/>
          <w:sz w:val="22"/>
        </w:rPr>
        <w:t>epartment</w:t>
      </w:r>
    </w:p>
    <w:p w:rsidR="003C43DC" w:rsidRPr="003C43DC" w:rsidRDefault="003307F6" w:rsidP="003307F6">
      <w:pPr>
        <w:rPr>
          <w:rFonts w:ascii="Times New Roman" w:eastAsia="Times New Roman" w:hAnsi="Times New Roman"/>
          <w:sz w:val="22"/>
        </w:rPr>
      </w:pPr>
      <w:r>
        <w:rPr>
          <w:rFonts w:ascii="Times New Roman" w:eastAsia="Times New Roman" w:hAnsi="Times New Roman"/>
          <w:sz w:val="22"/>
        </w:rPr>
        <w:br w:type="column"/>
      </w:r>
      <w:r w:rsidR="003C43DC" w:rsidRPr="008917CC">
        <w:rPr>
          <w:rFonts w:ascii="Times New Roman" w:hAnsi="Times New Roman"/>
          <w:b/>
          <w:color w:val="000000"/>
          <w:sz w:val="22"/>
          <w:szCs w:val="24"/>
        </w:rPr>
        <w:lastRenderedPageBreak/>
        <w:t>Kerry Kernen</w:t>
      </w:r>
    </w:p>
    <w:p w:rsidR="003C43DC" w:rsidRPr="003C43DC" w:rsidRDefault="003C43DC" w:rsidP="003C43DC">
      <w:pPr>
        <w:spacing w:after="120" w:line="276" w:lineRule="auto"/>
        <w:rPr>
          <w:rFonts w:ascii="Times New Roman" w:hAnsi="Times New Roman"/>
          <w:bCs/>
          <w:color w:val="000000"/>
          <w:sz w:val="22"/>
          <w:szCs w:val="24"/>
        </w:rPr>
      </w:pPr>
      <w:r w:rsidRPr="008917CC">
        <w:rPr>
          <w:rFonts w:ascii="Times New Roman" w:hAnsi="Times New Roman"/>
          <w:color w:val="000000"/>
          <w:sz w:val="22"/>
          <w:szCs w:val="24"/>
        </w:rPr>
        <w:t xml:space="preserve">Summit County </w:t>
      </w:r>
      <w:r>
        <w:rPr>
          <w:rFonts w:ascii="Times New Roman" w:hAnsi="Times New Roman"/>
          <w:color w:val="000000"/>
          <w:sz w:val="22"/>
          <w:szCs w:val="24"/>
        </w:rPr>
        <w:t xml:space="preserve">(Ohio) </w:t>
      </w:r>
      <w:r w:rsidRPr="008917CC">
        <w:rPr>
          <w:rFonts w:ascii="Times New Roman" w:hAnsi="Times New Roman"/>
          <w:color w:val="000000"/>
          <w:sz w:val="22"/>
          <w:szCs w:val="24"/>
        </w:rPr>
        <w:t>Health District</w:t>
      </w:r>
    </w:p>
    <w:p w:rsidR="003C43DC" w:rsidRDefault="003C43DC" w:rsidP="003C43DC">
      <w:pPr>
        <w:spacing w:line="276" w:lineRule="auto"/>
        <w:rPr>
          <w:rFonts w:ascii="Times New Roman" w:hAnsi="Times New Roman"/>
          <w:color w:val="000000"/>
          <w:sz w:val="22"/>
          <w:szCs w:val="24"/>
        </w:rPr>
      </w:pPr>
      <w:r w:rsidRPr="008917CC">
        <w:rPr>
          <w:rFonts w:ascii="Times New Roman" w:hAnsi="Times New Roman"/>
          <w:b/>
          <w:bCs/>
          <w:color w:val="000000"/>
          <w:sz w:val="22"/>
          <w:szCs w:val="24"/>
        </w:rPr>
        <w:t>Peter Teahen</w:t>
      </w:r>
    </w:p>
    <w:p w:rsidR="003C43DC" w:rsidRPr="009E67EF" w:rsidRDefault="003C43DC" w:rsidP="003C43DC">
      <w:pPr>
        <w:spacing w:line="276" w:lineRule="auto"/>
        <w:rPr>
          <w:rFonts w:ascii="Times New Roman" w:hAnsi="Times New Roman"/>
          <w:color w:val="000000"/>
          <w:szCs w:val="24"/>
        </w:rPr>
      </w:pPr>
      <w:r w:rsidRPr="008917CC">
        <w:rPr>
          <w:rFonts w:ascii="Times New Roman" w:hAnsi="Times New Roman"/>
          <w:color w:val="000000"/>
          <w:sz w:val="22"/>
          <w:szCs w:val="24"/>
        </w:rPr>
        <w:t>Teahen Funeral Home</w:t>
      </w:r>
    </w:p>
    <w:p w:rsidR="00815605" w:rsidRPr="003C43DC" w:rsidRDefault="00815605" w:rsidP="009942FE">
      <w:pPr>
        <w:spacing w:line="276" w:lineRule="auto"/>
        <w:rPr>
          <w:rFonts w:ascii="Times New Roman" w:hAnsi="Times New Roman"/>
          <w:bCs/>
          <w:color w:val="000000"/>
          <w:sz w:val="22"/>
          <w:szCs w:val="24"/>
        </w:rPr>
      </w:pPr>
    </w:p>
    <w:p w:rsidR="00815605" w:rsidRDefault="00815605" w:rsidP="009942FE">
      <w:pPr>
        <w:spacing w:line="276" w:lineRule="auto"/>
        <w:rPr>
          <w:rFonts w:ascii="Times New Roman" w:hAnsi="Times New Roman"/>
          <w:b/>
          <w:bCs/>
          <w:color w:val="000000"/>
          <w:sz w:val="22"/>
          <w:szCs w:val="24"/>
        </w:rPr>
        <w:sectPr w:rsidR="00815605" w:rsidSect="00815605">
          <w:type w:val="continuous"/>
          <w:pgSz w:w="12240" w:h="15840" w:code="1"/>
          <w:pgMar w:top="720" w:right="1440" w:bottom="720" w:left="1440" w:header="720" w:footer="720" w:gutter="0"/>
          <w:pgNumType w:fmt="lowerRoman" w:start="1"/>
          <w:cols w:num="2" w:space="720"/>
          <w:docGrid w:linePitch="360"/>
        </w:sectPr>
      </w:pPr>
    </w:p>
    <w:p w:rsidR="000865C2" w:rsidRPr="003C43DC" w:rsidRDefault="000865C2" w:rsidP="00AD3773">
      <w:pPr>
        <w:spacing w:line="276" w:lineRule="auto"/>
        <w:rPr>
          <w:rFonts w:ascii="Times New Roman" w:hAnsi="Times New Roman"/>
          <w:color w:val="000000"/>
          <w:sz w:val="22"/>
        </w:rPr>
      </w:pPr>
    </w:p>
    <w:p w:rsidR="000865C2" w:rsidRPr="009E67EF" w:rsidRDefault="0036226E" w:rsidP="0036226E">
      <w:pPr>
        <w:rPr>
          <w:rFonts w:ascii="Times New Roman" w:hAnsi="Times New Roman"/>
          <w:color w:val="000000"/>
          <w:szCs w:val="24"/>
        </w:rPr>
      </w:pPr>
      <w:r w:rsidRPr="009E67EF">
        <w:rPr>
          <w:rFonts w:ascii="Times New Roman" w:hAnsi="Times New Roman"/>
          <w:szCs w:val="24"/>
        </w:rPr>
        <w:t>T</w:t>
      </w:r>
      <w:r w:rsidR="000865C2" w:rsidRPr="009E67EF">
        <w:rPr>
          <w:rFonts w:ascii="Times New Roman" w:hAnsi="Times New Roman"/>
          <w:szCs w:val="24"/>
        </w:rPr>
        <w:t xml:space="preserve">he following </w:t>
      </w:r>
      <w:r w:rsidRPr="009E67EF">
        <w:rPr>
          <w:rFonts w:ascii="Times New Roman" w:hAnsi="Times New Roman"/>
          <w:szCs w:val="24"/>
        </w:rPr>
        <w:t xml:space="preserve">representatives </w:t>
      </w:r>
      <w:r w:rsidR="000865C2" w:rsidRPr="009E67EF">
        <w:rPr>
          <w:rFonts w:ascii="Times New Roman" w:hAnsi="Times New Roman"/>
          <w:szCs w:val="24"/>
        </w:rPr>
        <w:t xml:space="preserve">participated in </w:t>
      </w:r>
      <w:r w:rsidRPr="009E67EF">
        <w:rPr>
          <w:rFonts w:ascii="Times New Roman" w:hAnsi="Times New Roman"/>
          <w:szCs w:val="24"/>
        </w:rPr>
        <w:t xml:space="preserve">the </w:t>
      </w:r>
      <w:r w:rsidR="007929C0">
        <w:rPr>
          <w:rFonts w:ascii="Times New Roman" w:hAnsi="Times New Roman"/>
          <w:szCs w:val="24"/>
        </w:rPr>
        <w:t xml:space="preserve">April 2010 </w:t>
      </w:r>
      <w:r w:rsidRPr="009E67EF">
        <w:rPr>
          <w:rFonts w:ascii="Times New Roman" w:hAnsi="Times New Roman"/>
          <w:i/>
          <w:szCs w:val="24"/>
        </w:rPr>
        <w:t>Pandemic Influenza Preparedness and Response in Long-Term Care Facilities and Their Communities</w:t>
      </w:r>
      <w:r w:rsidRPr="009E67EF">
        <w:rPr>
          <w:rFonts w:ascii="Times New Roman" w:hAnsi="Times New Roman"/>
          <w:szCs w:val="24"/>
        </w:rPr>
        <w:t xml:space="preserve"> Stakeholder Meeting in, which formed the foundation for this document </w:t>
      </w:r>
      <w:r w:rsidRPr="009E67EF">
        <w:rPr>
          <w:rFonts w:ascii="Times New Roman" w:hAnsi="Times New Roman"/>
          <w:i/>
          <w:iCs/>
          <w:color w:val="000000"/>
          <w:szCs w:val="24"/>
        </w:rPr>
        <w:t>Long-Term, Home Health, and Hospice Care Planning Guide for Public Health Emergencies</w:t>
      </w:r>
      <w:r w:rsidRPr="009E67EF">
        <w:rPr>
          <w:rFonts w:ascii="Times New Roman" w:hAnsi="Times New Roman"/>
          <w:color w:val="000000"/>
          <w:szCs w:val="24"/>
        </w:rPr>
        <w:t>:</w:t>
      </w:r>
    </w:p>
    <w:p w:rsidR="00725703" w:rsidRDefault="00725703" w:rsidP="00AD3773">
      <w:pPr>
        <w:spacing w:line="276" w:lineRule="auto"/>
        <w:rPr>
          <w:rFonts w:ascii="Times New Roman" w:hAnsi="Times New Roman"/>
          <w:color w:val="000000"/>
          <w:szCs w:val="24"/>
        </w:rPr>
        <w:sectPr w:rsidR="00725703" w:rsidSect="00815605">
          <w:type w:val="continuous"/>
          <w:pgSz w:w="12240" w:h="15840" w:code="1"/>
          <w:pgMar w:top="720" w:right="1440" w:bottom="720" w:left="1440" w:header="720" w:footer="720" w:gutter="0"/>
          <w:pgNumType w:fmt="lowerRoman" w:start="1"/>
          <w:cols w:space="720"/>
          <w:docGrid w:linePitch="360"/>
        </w:sectPr>
      </w:pPr>
    </w:p>
    <w:p w:rsidR="00EF25DB" w:rsidRDefault="00EF25DB" w:rsidP="00AD3773">
      <w:pPr>
        <w:spacing w:line="276" w:lineRule="auto"/>
        <w:rPr>
          <w:rFonts w:ascii="Times New Roman" w:hAnsi="Times New Roman"/>
          <w:color w:val="000000"/>
          <w:szCs w:val="24"/>
        </w:rPr>
        <w:sectPr w:rsidR="00EF25DB" w:rsidSect="00725703">
          <w:type w:val="continuous"/>
          <w:pgSz w:w="12240" w:h="15840" w:code="1"/>
          <w:pgMar w:top="720" w:right="1440" w:bottom="720" w:left="1440" w:header="720" w:footer="720" w:gutter="0"/>
          <w:pgNumType w:fmt="lowerRoman" w:start="1"/>
          <w:cols w:space="720"/>
          <w:docGrid w:linePitch="360"/>
        </w:sectPr>
      </w:pPr>
    </w:p>
    <w:p w:rsidR="00725703" w:rsidRDefault="00725703" w:rsidP="00AD3773">
      <w:pPr>
        <w:spacing w:line="276" w:lineRule="auto"/>
        <w:rPr>
          <w:rFonts w:ascii="Times New Roman" w:hAnsi="Times New Roman"/>
          <w:b/>
          <w:bCs/>
          <w:color w:val="000000"/>
          <w:sz w:val="22"/>
        </w:rPr>
      </w:pPr>
      <w:r w:rsidRPr="008917CC">
        <w:rPr>
          <w:rFonts w:ascii="Times New Roman" w:hAnsi="Times New Roman"/>
          <w:b/>
          <w:bCs/>
          <w:color w:val="000000"/>
          <w:sz w:val="22"/>
        </w:rPr>
        <w:lastRenderedPageBreak/>
        <w:t>Kay Aaby</w:t>
      </w:r>
    </w:p>
    <w:p w:rsidR="00725703" w:rsidRDefault="00725703" w:rsidP="00AD3773">
      <w:pPr>
        <w:spacing w:line="276" w:lineRule="auto"/>
        <w:rPr>
          <w:rFonts w:ascii="Times New Roman" w:hAnsi="Times New Roman"/>
          <w:color w:val="000000"/>
          <w:szCs w:val="24"/>
        </w:rPr>
      </w:pPr>
      <w:r w:rsidRPr="008917CC">
        <w:rPr>
          <w:rFonts w:ascii="Times New Roman" w:hAnsi="Times New Roman"/>
          <w:color w:val="000000"/>
          <w:sz w:val="22"/>
        </w:rPr>
        <w:t xml:space="preserve">Montgomery County </w:t>
      </w:r>
      <w:r>
        <w:rPr>
          <w:rFonts w:ascii="Times New Roman" w:hAnsi="Times New Roman"/>
          <w:color w:val="000000"/>
          <w:sz w:val="22"/>
        </w:rPr>
        <w:t xml:space="preserve">(Maryland) </w:t>
      </w:r>
      <w:r w:rsidRPr="008917CC">
        <w:rPr>
          <w:rFonts w:ascii="Times New Roman" w:hAnsi="Times New Roman"/>
          <w:color w:val="000000"/>
          <w:sz w:val="22"/>
        </w:rPr>
        <w:t>Depar</w:t>
      </w:r>
      <w:r w:rsidR="00EF25DB">
        <w:rPr>
          <w:rFonts w:ascii="Times New Roman" w:hAnsi="Times New Roman"/>
          <w:color w:val="000000"/>
          <w:sz w:val="22"/>
        </w:rPr>
        <w:t>tment</w:t>
      </w:r>
    </w:p>
    <w:p w:rsidR="00725703" w:rsidRDefault="00EF25DB" w:rsidP="00725703">
      <w:pPr>
        <w:spacing w:after="120" w:line="276" w:lineRule="auto"/>
        <w:ind w:left="180"/>
        <w:rPr>
          <w:rFonts w:ascii="Times New Roman" w:hAnsi="Times New Roman"/>
          <w:color w:val="000000"/>
          <w:szCs w:val="24"/>
        </w:rPr>
      </w:pPr>
      <w:r>
        <w:rPr>
          <w:rFonts w:ascii="Times New Roman" w:hAnsi="Times New Roman"/>
          <w:color w:val="000000"/>
          <w:sz w:val="22"/>
        </w:rPr>
        <w:t xml:space="preserve">of </w:t>
      </w:r>
      <w:r w:rsidR="00725703">
        <w:rPr>
          <w:rFonts w:ascii="Times New Roman" w:hAnsi="Times New Roman"/>
          <w:color w:val="000000"/>
          <w:sz w:val="22"/>
        </w:rPr>
        <w:t>Health and Human Services</w:t>
      </w:r>
    </w:p>
    <w:p w:rsidR="00725703" w:rsidRDefault="00725703" w:rsidP="00AD3773">
      <w:pPr>
        <w:spacing w:line="276" w:lineRule="auto"/>
        <w:rPr>
          <w:rFonts w:ascii="Times New Roman" w:hAnsi="Times New Roman"/>
          <w:color w:val="000000"/>
          <w:szCs w:val="24"/>
        </w:rPr>
      </w:pPr>
      <w:r w:rsidRPr="008917CC">
        <w:rPr>
          <w:rFonts w:ascii="Times New Roman" w:hAnsi="Times New Roman"/>
          <w:b/>
          <w:bCs/>
          <w:color w:val="000000"/>
          <w:sz w:val="22"/>
        </w:rPr>
        <w:t>Billy Atkins</w:t>
      </w:r>
    </w:p>
    <w:p w:rsidR="00725703" w:rsidRDefault="00725703" w:rsidP="00AD3773">
      <w:pPr>
        <w:spacing w:line="276" w:lineRule="auto"/>
        <w:rPr>
          <w:rFonts w:ascii="Times New Roman" w:hAnsi="Times New Roman"/>
          <w:color w:val="000000"/>
          <w:szCs w:val="24"/>
        </w:rPr>
      </w:pPr>
      <w:r w:rsidRPr="008917CC">
        <w:rPr>
          <w:rFonts w:ascii="Times New Roman" w:hAnsi="Times New Roman"/>
          <w:color w:val="000000"/>
          <w:sz w:val="22"/>
        </w:rPr>
        <w:t xml:space="preserve">Austin </w:t>
      </w:r>
      <w:r>
        <w:rPr>
          <w:rFonts w:ascii="Times New Roman" w:hAnsi="Times New Roman"/>
          <w:color w:val="000000"/>
          <w:sz w:val="22"/>
        </w:rPr>
        <w:t xml:space="preserve">(Texas) </w:t>
      </w:r>
      <w:r w:rsidRPr="008917CC">
        <w:rPr>
          <w:rFonts w:ascii="Times New Roman" w:hAnsi="Times New Roman"/>
          <w:color w:val="000000"/>
          <w:sz w:val="22"/>
        </w:rPr>
        <w:t>Office of Homeland Security</w:t>
      </w:r>
    </w:p>
    <w:p w:rsidR="00725703" w:rsidRDefault="00EF25DB" w:rsidP="00725703">
      <w:pPr>
        <w:spacing w:after="120" w:line="276" w:lineRule="auto"/>
        <w:ind w:left="180"/>
        <w:rPr>
          <w:rFonts w:ascii="Times New Roman" w:hAnsi="Times New Roman"/>
          <w:color w:val="000000"/>
          <w:sz w:val="22"/>
        </w:rPr>
      </w:pPr>
      <w:r>
        <w:rPr>
          <w:rFonts w:ascii="Times New Roman" w:hAnsi="Times New Roman"/>
          <w:color w:val="000000"/>
          <w:sz w:val="22"/>
        </w:rPr>
        <w:t>a</w:t>
      </w:r>
      <w:r w:rsidR="00725703" w:rsidRPr="008917CC">
        <w:rPr>
          <w:rFonts w:ascii="Times New Roman" w:hAnsi="Times New Roman"/>
          <w:color w:val="000000"/>
          <w:sz w:val="22"/>
        </w:rPr>
        <w:t>nd Emergency Management</w:t>
      </w:r>
    </w:p>
    <w:p w:rsidR="00725703" w:rsidRDefault="00725703" w:rsidP="00725703">
      <w:pPr>
        <w:spacing w:line="276" w:lineRule="auto"/>
        <w:rPr>
          <w:rFonts w:ascii="Times New Roman" w:hAnsi="Times New Roman"/>
          <w:b/>
          <w:bCs/>
          <w:color w:val="000000"/>
          <w:sz w:val="22"/>
        </w:rPr>
      </w:pPr>
      <w:r w:rsidRPr="008917CC">
        <w:rPr>
          <w:rFonts w:ascii="Times New Roman" w:hAnsi="Times New Roman"/>
          <w:b/>
          <w:bCs/>
          <w:color w:val="000000"/>
          <w:sz w:val="22"/>
        </w:rPr>
        <w:t>Patty Benesh</w:t>
      </w:r>
    </w:p>
    <w:p w:rsidR="00725703" w:rsidRDefault="00725703" w:rsidP="00725703">
      <w:pPr>
        <w:spacing w:after="120" w:line="276" w:lineRule="auto"/>
        <w:rPr>
          <w:rFonts w:ascii="Times New Roman" w:hAnsi="Times New Roman"/>
          <w:color w:val="000000"/>
          <w:sz w:val="22"/>
        </w:rPr>
      </w:pPr>
      <w:r w:rsidRPr="008917CC">
        <w:rPr>
          <w:rFonts w:ascii="Times New Roman" w:hAnsi="Times New Roman"/>
          <w:color w:val="000000"/>
          <w:sz w:val="22"/>
        </w:rPr>
        <w:t>Golden Living</w:t>
      </w:r>
    </w:p>
    <w:p w:rsidR="00725703" w:rsidRDefault="00725703" w:rsidP="00725703">
      <w:pPr>
        <w:spacing w:line="276" w:lineRule="auto"/>
        <w:rPr>
          <w:rFonts w:ascii="Times New Roman" w:hAnsi="Times New Roman"/>
          <w:b/>
          <w:color w:val="000000"/>
          <w:sz w:val="22"/>
        </w:rPr>
      </w:pPr>
      <w:r w:rsidRPr="008917CC">
        <w:rPr>
          <w:rFonts w:ascii="Times New Roman" w:hAnsi="Times New Roman"/>
          <w:b/>
          <w:color w:val="000000"/>
          <w:sz w:val="22"/>
        </w:rPr>
        <w:t>Sherl Brand</w:t>
      </w:r>
    </w:p>
    <w:p w:rsidR="00725703" w:rsidRDefault="00725703" w:rsidP="00725703">
      <w:pPr>
        <w:spacing w:after="120" w:line="276" w:lineRule="auto"/>
        <w:rPr>
          <w:rFonts w:ascii="Times New Roman" w:hAnsi="Times New Roman"/>
          <w:bCs/>
          <w:sz w:val="22"/>
        </w:rPr>
      </w:pPr>
      <w:r w:rsidRPr="008917CC">
        <w:rPr>
          <w:rFonts w:ascii="Times New Roman" w:hAnsi="Times New Roman"/>
          <w:bCs/>
          <w:sz w:val="22"/>
        </w:rPr>
        <w:t>Home Care Association of NJ, Inc.</w:t>
      </w:r>
    </w:p>
    <w:p w:rsidR="00725703" w:rsidRDefault="00725703" w:rsidP="00725703">
      <w:pPr>
        <w:spacing w:line="276" w:lineRule="auto"/>
        <w:rPr>
          <w:rFonts w:ascii="Times New Roman" w:hAnsi="Times New Roman"/>
          <w:b/>
          <w:bCs/>
          <w:color w:val="000000"/>
          <w:sz w:val="22"/>
        </w:rPr>
      </w:pPr>
      <w:r w:rsidRPr="008917CC">
        <w:rPr>
          <w:rFonts w:ascii="Times New Roman" w:hAnsi="Times New Roman"/>
          <w:b/>
          <w:bCs/>
          <w:color w:val="000000"/>
          <w:sz w:val="22"/>
        </w:rPr>
        <w:t>Lisa Brown</w:t>
      </w:r>
    </w:p>
    <w:p w:rsidR="00725703" w:rsidRDefault="00725703" w:rsidP="00725703">
      <w:pPr>
        <w:spacing w:after="120" w:line="276" w:lineRule="auto"/>
        <w:rPr>
          <w:rFonts w:ascii="Times New Roman" w:hAnsi="Times New Roman"/>
          <w:sz w:val="22"/>
        </w:rPr>
      </w:pPr>
      <w:r w:rsidRPr="008917CC">
        <w:rPr>
          <w:rFonts w:ascii="Times New Roman" w:hAnsi="Times New Roman"/>
          <w:sz w:val="22"/>
        </w:rPr>
        <w:t>University of South Florida</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Natasha Brown-Pope</w:t>
      </w:r>
    </w:p>
    <w:p w:rsidR="00EF25DB" w:rsidRDefault="00EF25DB" w:rsidP="00EF25DB">
      <w:pPr>
        <w:spacing w:after="120" w:line="276" w:lineRule="auto"/>
        <w:rPr>
          <w:rFonts w:ascii="Times New Roman" w:hAnsi="Times New Roman"/>
          <w:color w:val="000000"/>
          <w:sz w:val="22"/>
        </w:rPr>
      </w:pPr>
      <w:r w:rsidRPr="008917CC">
        <w:rPr>
          <w:rFonts w:ascii="Times New Roman" w:hAnsi="Times New Roman"/>
          <w:color w:val="000000"/>
          <w:sz w:val="22"/>
        </w:rPr>
        <w:t>Georgia Department of Community Health</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James Bulot</w:t>
      </w:r>
    </w:p>
    <w:p w:rsidR="00EF25DB" w:rsidRDefault="00EF25DB" w:rsidP="00EF25DB">
      <w:pPr>
        <w:spacing w:after="120" w:line="276" w:lineRule="auto"/>
        <w:rPr>
          <w:rFonts w:ascii="Times New Roman" w:hAnsi="Times New Roman"/>
          <w:color w:val="000000"/>
          <w:sz w:val="22"/>
        </w:rPr>
      </w:pPr>
      <w:r w:rsidRPr="008917CC">
        <w:rPr>
          <w:rFonts w:ascii="Times New Roman" w:hAnsi="Times New Roman"/>
          <w:color w:val="000000"/>
          <w:sz w:val="22"/>
        </w:rPr>
        <w:t>Georgia State Department of</w:t>
      </w:r>
      <w:r>
        <w:rPr>
          <w:rFonts w:ascii="Times New Roman" w:hAnsi="Times New Roman"/>
          <w:color w:val="000000"/>
          <w:sz w:val="22"/>
        </w:rPr>
        <w:t xml:space="preserve"> Human Services</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Anna Buchanan</w:t>
      </w:r>
    </w:p>
    <w:p w:rsidR="00EF25DB" w:rsidRDefault="00EF25DB" w:rsidP="00EF25DB">
      <w:pPr>
        <w:spacing w:after="120" w:line="276" w:lineRule="auto"/>
        <w:rPr>
          <w:rFonts w:ascii="Times New Roman" w:hAnsi="Times New Roman"/>
          <w:sz w:val="22"/>
        </w:rPr>
      </w:pPr>
      <w:r w:rsidRPr="008917CC">
        <w:rPr>
          <w:rFonts w:ascii="Times New Roman" w:hAnsi="Times New Roman"/>
          <w:sz w:val="22"/>
        </w:rPr>
        <w:t>Association of State and Territorial Health Officials</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Denise Burcombe</w:t>
      </w:r>
    </w:p>
    <w:p w:rsidR="00EF25DB" w:rsidRDefault="00EF25DB" w:rsidP="00EF25DB">
      <w:pPr>
        <w:spacing w:after="120" w:line="276" w:lineRule="auto"/>
        <w:rPr>
          <w:rFonts w:ascii="Times New Roman" w:hAnsi="Times New Roman"/>
          <w:color w:val="000000"/>
          <w:sz w:val="22"/>
        </w:rPr>
      </w:pPr>
      <w:r w:rsidRPr="008917CC">
        <w:rPr>
          <w:rFonts w:ascii="Times New Roman" w:hAnsi="Times New Roman"/>
          <w:color w:val="000000"/>
          <w:sz w:val="22"/>
        </w:rPr>
        <w:t>Utah Healthcare Association</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Deb Burdsall</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color w:val="000000"/>
          <w:sz w:val="22"/>
        </w:rPr>
        <w:t>Lutheran Life Communities</w:t>
      </w:r>
      <w:r>
        <w:rPr>
          <w:rFonts w:ascii="Times New Roman" w:hAnsi="Times New Roman"/>
          <w:color w:val="000000"/>
          <w:sz w:val="22"/>
        </w:rPr>
        <w:br w:type="column"/>
      </w:r>
      <w:r w:rsidRPr="008917CC">
        <w:rPr>
          <w:rFonts w:ascii="Times New Roman" w:hAnsi="Times New Roman"/>
          <w:b/>
          <w:bCs/>
          <w:color w:val="000000"/>
          <w:sz w:val="22"/>
        </w:rPr>
        <w:lastRenderedPageBreak/>
        <w:t>Bev Campbell</w:t>
      </w:r>
    </w:p>
    <w:p w:rsidR="00EF25DB" w:rsidRPr="00EF25DB" w:rsidRDefault="00EF25DB" w:rsidP="00EF25DB">
      <w:pPr>
        <w:spacing w:after="120" w:line="276" w:lineRule="auto"/>
        <w:rPr>
          <w:rFonts w:ascii="Times New Roman" w:hAnsi="Times New Roman"/>
          <w:bCs/>
          <w:color w:val="000000"/>
          <w:sz w:val="22"/>
        </w:rPr>
      </w:pPr>
      <w:r w:rsidRPr="008917CC">
        <w:rPr>
          <w:rFonts w:ascii="Times New Roman" w:hAnsi="Times New Roman"/>
          <w:color w:val="000000"/>
          <w:sz w:val="22"/>
        </w:rPr>
        <w:t>Infection Control Consultant</w:t>
      </w:r>
      <w:r>
        <w:rPr>
          <w:rFonts w:ascii="Times New Roman" w:hAnsi="Times New Roman"/>
          <w:color w:val="000000"/>
          <w:sz w:val="22"/>
        </w:rPr>
        <w:t>,</w:t>
      </w:r>
      <w:r w:rsidRPr="008917CC">
        <w:rPr>
          <w:rFonts w:ascii="Times New Roman" w:hAnsi="Times New Roman"/>
          <w:color w:val="000000"/>
          <w:sz w:val="22"/>
        </w:rPr>
        <w:t xml:space="preserve"> Ottawa, Canada</w:t>
      </w:r>
    </w:p>
    <w:p w:rsidR="00EF25DB" w:rsidRPr="00EF25DB" w:rsidRDefault="00EF25DB" w:rsidP="00EF25DB">
      <w:pPr>
        <w:spacing w:line="276" w:lineRule="auto"/>
        <w:rPr>
          <w:rFonts w:ascii="Times New Roman" w:hAnsi="Times New Roman"/>
          <w:bCs/>
          <w:color w:val="000000"/>
          <w:sz w:val="22"/>
        </w:rPr>
      </w:pPr>
      <w:r w:rsidRPr="008917CC">
        <w:rPr>
          <w:rFonts w:ascii="Times New Roman" w:hAnsi="Times New Roman"/>
          <w:b/>
          <w:bCs/>
          <w:color w:val="000000"/>
          <w:sz w:val="22"/>
        </w:rPr>
        <w:t>Mary Carr</w:t>
      </w:r>
    </w:p>
    <w:p w:rsidR="00EF25DB" w:rsidRDefault="00EF25DB" w:rsidP="00EF25DB">
      <w:pPr>
        <w:spacing w:after="120" w:line="276" w:lineRule="auto"/>
        <w:rPr>
          <w:rFonts w:ascii="Times New Roman" w:hAnsi="Times New Roman"/>
          <w:sz w:val="22"/>
        </w:rPr>
      </w:pPr>
      <w:r w:rsidRPr="008917CC">
        <w:rPr>
          <w:rFonts w:ascii="Times New Roman" w:hAnsi="Times New Roman"/>
          <w:sz w:val="22"/>
        </w:rPr>
        <w:t>National Association for Home Care</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Sherri Cassidy</w:t>
      </w:r>
    </w:p>
    <w:p w:rsidR="00EF25DB" w:rsidRDefault="00EF25DB" w:rsidP="00EF25DB">
      <w:pPr>
        <w:spacing w:line="276" w:lineRule="auto"/>
        <w:rPr>
          <w:rFonts w:ascii="Times New Roman" w:hAnsi="Times New Roman"/>
          <w:sz w:val="22"/>
        </w:rPr>
      </w:pPr>
      <w:r w:rsidRPr="008917CC">
        <w:rPr>
          <w:rFonts w:ascii="Times New Roman" w:hAnsi="Times New Roman"/>
          <w:sz w:val="22"/>
        </w:rPr>
        <w:t>The Valley View Center for Nursing</w:t>
      </w:r>
    </w:p>
    <w:p w:rsidR="00EF25DB" w:rsidRDefault="00EF25DB" w:rsidP="00EF25DB">
      <w:pPr>
        <w:spacing w:after="120" w:line="276" w:lineRule="auto"/>
        <w:ind w:left="180"/>
        <w:rPr>
          <w:rFonts w:ascii="Times New Roman" w:hAnsi="Times New Roman"/>
          <w:sz w:val="22"/>
        </w:rPr>
      </w:pPr>
      <w:r w:rsidRPr="008917CC">
        <w:rPr>
          <w:rFonts w:ascii="Times New Roman" w:hAnsi="Times New Roman"/>
          <w:sz w:val="22"/>
        </w:rPr>
        <w:t>Care and Rehabilitation</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Charles Cefalu</w:t>
      </w:r>
    </w:p>
    <w:p w:rsidR="00EF25DB" w:rsidRDefault="00EF25DB" w:rsidP="00EF25DB">
      <w:pPr>
        <w:spacing w:after="120" w:line="276" w:lineRule="auto"/>
        <w:rPr>
          <w:rFonts w:ascii="Times New Roman" w:hAnsi="Times New Roman"/>
          <w:sz w:val="22"/>
        </w:rPr>
      </w:pPr>
      <w:r w:rsidRPr="008917CC">
        <w:rPr>
          <w:rFonts w:ascii="Times New Roman" w:hAnsi="Times New Roman"/>
          <w:sz w:val="22"/>
        </w:rPr>
        <w:t>Louisiana State University School of Medicine</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Barbara Citarella</w:t>
      </w:r>
    </w:p>
    <w:p w:rsidR="00EF25DB" w:rsidRDefault="00EF25DB" w:rsidP="00EF25DB">
      <w:pPr>
        <w:spacing w:after="120" w:line="276" w:lineRule="auto"/>
        <w:rPr>
          <w:rFonts w:ascii="Times New Roman" w:hAnsi="Times New Roman"/>
          <w:sz w:val="22"/>
        </w:rPr>
      </w:pPr>
      <w:r w:rsidRPr="008917CC">
        <w:rPr>
          <w:rFonts w:ascii="Times New Roman" w:hAnsi="Times New Roman"/>
          <w:sz w:val="22"/>
        </w:rPr>
        <w:t>RBC Limited</w:t>
      </w:r>
    </w:p>
    <w:p w:rsidR="00EF25DB" w:rsidRDefault="00EF25DB" w:rsidP="00EF25DB">
      <w:pPr>
        <w:spacing w:line="276" w:lineRule="auto"/>
        <w:rPr>
          <w:rFonts w:ascii="Times New Roman" w:hAnsi="Times New Roman"/>
          <w:b/>
          <w:bCs/>
          <w:color w:val="000000"/>
          <w:sz w:val="22"/>
        </w:rPr>
      </w:pPr>
      <w:r w:rsidRPr="008917CC">
        <w:rPr>
          <w:rFonts w:ascii="Times New Roman" w:hAnsi="Times New Roman"/>
          <w:b/>
          <w:bCs/>
          <w:color w:val="000000"/>
          <w:sz w:val="22"/>
        </w:rPr>
        <w:t>James Crouch</w:t>
      </w:r>
    </w:p>
    <w:p w:rsidR="00EF25DB" w:rsidRDefault="00EF25DB" w:rsidP="00EF25DB">
      <w:pPr>
        <w:spacing w:line="276" w:lineRule="auto"/>
        <w:rPr>
          <w:rFonts w:ascii="Times New Roman" w:hAnsi="Times New Roman"/>
          <w:sz w:val="22"/>
        </w:rPr>
      </w:pPr>
      <w:r w:rsidRPr="008917CC">
        <w:rPr>
          <w:rFonts w:ascii="Times New Roman" w:hAnsi="Times New Roman"/>
          <w:sz w:val="22"/>
        </w:rPr>
        <w:t>Region 6 Bio-Terrorism Coordinator</w:t>
      </w:r>
    </w:p>
    <w:p w:rsidR="00EF25DB" w:rsidRDefault="00EF25DB" w:rsidP="00EF25DB">
      <w:pPr>
        <w:spacing w:line="276" w:lineRule="auto"/>
        <w:ind w:left="180"/>
        <w:rPr>
          <w:rFonts w:ascii="Times New Roman" w:hAnsi="Times New Roman"/>
          <w:sz w:val="22"/>
        </w:rPr>
      </w:pPr>
      <w:r w:rsidRPr="008917CC">
        <w:rPr>
          <w:rFonts w:ascii="Times New Roman" w:hAnsi="Times New Roman"/>
          <w:sz w:val="22"/>
        </w:rPr>
        <w:t xml:space="preserve">Muskegon County </w:t>
      </w:r>
      <w:r>
        <w:rPr>
          <w:rFonts w:ascii="Times New Roman" w:hAnsi="Times New Roman"/>
          <w:sz w:val="22"/>
        </w:rPr>
        <w:t xml:space="preserve">(Michigan) </w:t>
      </w:r>
      <w:r w:rsidRPr="008917CC">
        <w:rPr>
          <w:rFonts w:ascii="Times New Roman" w:hAnsi="Times New Roman"/>
          <w:sz w:val="22"/>
        </w:rPr>
        <w:t>Medical</w:t>
      </w:r>
    </w:p>
    <w:p w:rsidR="00EF25DB" w:rsidRDefault="00EF25DB" w:rsidP="006A4E30">
      <w:pPr>
        <w:spacing w:after="120" w:line="276" w:lineRule="auto"/>
        <w:ind w:left="180"/>
        <w:rPr>
          <w:rFonts w:ascii="Times New Roman" w:hAnsi="Times New Roman"/>
          <w:sz w:val="22"/>
        </w:rPr>
      </w:pPr>
      <w:r w:rsidRPr="008917CC">
        <w:rPr>
          <w:rFonts w:ascii="Times New Roman" w:hAnsi="Times New Roman"/>
          <w:sz w:val="22"/>
        </w:rPr>
        <w:t>Control Authority</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Tina Danka</w:t>
      </w:r>
    </w:p>
    <w:p w:rsidR="006A4E30" w:rsidRDefault="006A4E30" w:rsidP="006A4E30">
      <w:pPr>
        <w:spacing w:after="120" w:line="276" w:lineRule="auto"/>
        <w:rPr>
          <w:rFonts w:ascii="Times New Roman" w:hAnsi="Times New Roman"/>
          <w:sz w:val="22"/>
        </w:rPr>
      </w:pPr>
      <w:r w:rsidRPr="008917CC">
        <w:rPr>
          <w:rFonts w:ascii="Times New Roman" w:hAnsi="Times New Roman"/>
          <w:sz w:val="22"/>
        </w:rPr>
        <w:t>Presbyterian SeniorCare</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Paul Drinka</w:t>
      </w:r>
    </w:p>
    <w:p w:rsidR="006A4E30" w:rsidRDefault="006A4E30" w:rsidP="006A4E30">
      <w:pPr>
        <w:spacing w:after="120" w:line="276" w:lineRule="auto"/>
        <w:rPr>
          <w:rFonts w:ascii="Times New Roman" w:hAnsi="Times New Roman"/>
          <w:sz w:val="22"/>
        </w:rPr>
      </w:pPr>
      <w:r w:rsidRPr="008917CC">
        <w:rPr>
          <w:rFonts w:ascii="Times New Roman" w:hAnsi="Times New Roman"/>
          <w:sz w:val="22"/>
        </w:rPr>
        <w:t>Medical College of Wisconsin, Milwaukee</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Andrew Duncan</w:t>
      </w:r>
    </w:p>
    <w:p w:rsidR="006A4E30" w:rsidRDefault="006A4E30" w:rsidP="006A4E30">
      <w:pPr>
        <w:spacing w:line="276" w:lineRule="auto"/>
        <w:rPr>
          <w:rFonts w:ascii="Times New Roman" w:hAnsi="Times New Roman"/>
          <w:sz w:val="22"/>
        </w:rPr>
      </w:pPr>
      <w:r w:rsidRPr="008917CC">
        <w:rPr>
          <w:rFonts w:ascii="Times New Roman" w:hAnsi="Times New Roman"/>
          <w:sz w:val="22"/>
        </w:rPr>
        <w:t>National Hospice and</w:t>
      </w:r>
      <w:r>
        <w:rPr>
          <w:rFonts w:ascii="Times New Roman" w:hAnsi="Times New Roman"/>
          <w:sz w:val="22"/>
        </w:rPr>
        <w:t xml:space="preserve"> Palliative Care</w:t>
      </w:r>
    </w:p>
    <w:p w:rsidR="006A4E30" w:rsidRDefault="006A4E30" w:rsidP="006A4E30">
      <w:pPr>
        <w:spacing w:line="276" w:lineRule="auto"/>
        <w:ind w:left="180"/>
        <w:rPr>
          <w:rFonts w:ascii="Times New Roman" w:hAnsi="Times New Roman"/>
          <w:sz w:val="22"/>
        </w:rPr>
      </w:pPr>
      <w:r>
        <w:rPr>
          <w:rFonts w:ascii="Times New Roman" w:hAnsi="Times New Roman"/>
          <w:sz w:val="22"/>
        </w:rPr>
        <w:t>Organization</w:t>
      </w:r>
    </w:p>
    <w:p w:rsidR="006A4E30" w:rsidRDefault="006A4E30" w:rsidP="006A4E30">
      <w:pPr>
        <w:spacing w:line="276" w:lineRule="auto"/>
        <w:rPr>
          <w:rFonts w:ascii="Times New Roman" w:hAnsi="Times New Roman"/>
          <w:b/>
          <w:bCs/>
          <w:color w:val="000000"/>
          <w:sz w:val="22"/>
        </w:rPr>
      </w:pPr>
      <w:r>
        <w:rPr>
          <w:rFonts w:ascii="Times New Roman" w:hAnsi="Times New Roman"/>
          <w:sz w:val="22"/>
        </w:rPr>
        <w:br w:type="column"/>
      </w:r>
      <w:r w:rsidRPr="008917CC">
        <w:rPr>
          <w:rFonts w:ascii="Times New Roman" w:hAnsi="Times New Roman"/>
          <w:b/>
          <w:bCs/>
          <w:color w:val="000000"/>
          <w:sz w:val="22"/>
        </w:rPr>
        <w:lastRenderedPageBreak/>
        <w:t>Theresa Edelstein</w:t>
      </w:r>
    </w:p>
    <w:p w:rsidR="006A4E30" w:rsidRDefault="006A4E30" w:rsidP="006A4E30">
      <w:pPr>
        <w:spacing w:after="120" w:line="276" w:lineRule="auto"/>
        <w:rPr>
          <w:rFonts w:ascii="Times New Roman" w:hAnsi="Times New Roman"/>
          <w:sz w:val="22"/>
        </w:rPr>
      </w:pPr>
      <w:r w:rsidRPr="008917CC">
        <w:rPr>
          <w:rFonts w:ascii="Times New Roman" w:hAnsi="Times New Roman"/>
          <w:sz w:val="22"/>
        </w:rPr>
        <w:t>New Jersey Hospital Association</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Charles Fahey</w:t>
      </w:r>
    </w:p>
    <w:p w:rsidR="006A4E30" w:rsidRDefault="006A4E30" w:rsidP="006A4E30">
      <w:pPr>
        <w:spacing w:after="120" w:line="276" w:lineRule="auto"/>
        <w:rPr>
          <w:rFonts w:ascii="Times New Roman" w:hAnsi="Times New Roman"/>
          <w:sz w:val="22"/>
        </w:rPr>
      </w:pPr>
      <w:r w:rsidRPr="008917CC">
        <w:rPr>
          <w:rFonts w:ascii="Times New Roman" w:hAnsi="Times New Roman"/>
          <w:sz w:val="22"/>
        </w:rPr>
        <w:t>Fordham University</w:t>
      </w:r>
    </w:p>
    <w:p w:rsidR="006A4E30" w:rsidRDefault="006A4E30" w:rsidP="006A4E30">
      <w:pPr>
        <w:spacing w:line="276" w:lineRule="auto"/>
        <w:rPr>
          <w:rFonts w:ascii="Times New Roman" w:hAnsi="Times New Roman"/>
          <w:sz w:val="22"/>
        </w:rPr>
      </w:pPr>
      <w:r w:rsidRPr="008917CC">
        <w:rPr>
          <w:rFonts w:ascii="Times New Roman" w:hAnsi="Times New Roman"/>
          <w:b/>
          <w:bCs/>
          <w:color w:val="000000"/>
          <w:sz w:val="22"/>
        </w:rPr>
        <w:t>Adrianne Feinberg</w:t>
      </w:r>
    </w:p>
    <w:p w:rsidR="006A4E30" w:rsidRDefault="006A4E30" w:rsidP="006A4E30">
      <w:pPr>
        <w:spacing w:after="120" w:line="276" w:lineRule="auto"/>
        <w:rPr>
          <w:rFonts w:ascii="Times New Roman" w:hAnsi="Times New Roman"/>
          <w:sz w:val="22"/>
        </w:rPr>
      </w:pPr>
      <w:r w:rsidRPr="008917CC">
        <w:rPr>
          <w:rFonts w:ascii="Times New Roman" w:hAnsi="Times New Roman"/>
          <w:sz w:val="22"/>
        </w:rPr>
        <w:t>Georgia Hospital Association</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Rob Farmer</w:t>
      </w:r>
    </w:p>
    <w:p w:rsidR="006A4E30" w:rsidRDefault="006A4E30" w:rsidP="006A4E30">
      <w:pPr>
        <w:spacing w:line="276" w:lineRule="auto"/>
        <w:rPr>
          <w:rFonts w:ascii="Times New Roman" w:hAnsi="Times New Roman"/>
          <w:sz w:val="22"/>
        </w:rPr>
      </w:pPr>
      <w:r w:rsidRPr="008917CC">
        <w:rPr>
          <w:rFonts w:ascii="Times New Roman" w:hAnsi="Times New Roman"/>
          <w:sz w:val="22"/>
        </w:rPr>
        <w:t xml:space="preserve">Delaware County </w:t>
      </w:r>
      <w:r>
        <w:rPr>
          <w:rFonts w:ascii="Times New Roman" w:hAnsi="Times New Roman"/>
          <w:sz w:val="22"/>
        </w:rPr>
        <w:t xml:space="preserve">(Ohio) </w:t>
      </w:r>
      <w:r w:rsidRPr="008917CC">
        <w:rPr>
          <w:rFonts w:ascii="Times New Roman" w:hAnsi="Times New Roman"/>
          <w:sz w:val="22"/>
        </w:rPr>
        <w:t>Emergency</w:t>
      </w:r>
    </w:p>
    <w:p w:rsidR="006A4E30" w:rsidRDefault="006A4E30" w:rsidP="006A4E30">
      <w:pPr>
        <w:spacing w:after="120" w:line="276" w:lineRule="auto"/>
        <w:ind w:left="180"/>
        <w:rPr>
          <w:rFonts w:ascii="Times New Roman" w:hAnsi="Times New Roman"/>
          <w:sz w:val="22"/>
        </w:rPr>
      </w:pPr>
      <w:r w:rsidRPr="008917CC">
        <w:rPr>
          <w:rFonts w:ascii="Times New Roman" w:hAnsi="Times New Roman"/>
          <w:sz w:val="22"/>
        </w:rPr>
        <w:t>Medical Services</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Lowell Feldman</w:t>
      </w:r>
    </w:p>
    <w:p w:rsidR="006A4E30" w:rsidRDefault="006A4E30" w:rsidP="006A4E30">
      <w:pPr>
        <w:spacing w:after="120" w:line="276" w:lineRule="auto"/>
        <w:rPr>
          <w:rFonts w:ascii="Times New Roman" w:hAnsi="Times New Roman"/>
          <w:sz w:val="22"/>
        </w:rPr>
      </w:pPr>
      <w:r w:rsidRPr="008917CC">
        <w:rPr>
          <w:rFonts w:ascii="Times New Roman" w:hAnsi="Times New Roman"/>
          <w:sz w:val="22"/>
        </w:rPr>
        <w:t>Terrace Health Care Center</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Pat Giorgio</w:t>
      </w:r>
    </w:p>
    <w:p w:rsidR="006A4E30" w:rsidRDefault="006A4E30" w:rsidP="006A4E30">
      <w:pPr>
        <w:spacing w:after="120" w:line="276" w:lineRule="auto"/>
        <w:rPr>
          <w:rFonts w:ascii="Times New Roman" w:hAnsi="Times New Roman"/>
          <w:sz w:val="22"/>
        </w:rPr>
      </w:pPr>
      <w:r w:rsidRPr="008917CC">
        <w:rPr>
          <w:rFonts w:ascii="Times New Roman" w:hAnsi="Times New Roman"/>
          <w:sz w:val="22"/>
        </w:rPr>
        <w:t>Evergreen Estates</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Joie Glenn</w:t>
      </w:r>
    </w:p>
    <w:p w:rsidR="006A4E30" w:rsidRDefault="006A4E30" w:rsidP="006A4E30">
      <w:pPr>
        <w:spacing w:line="276" w:lineRule="auto"/>
        <w:rPr>
          <w:rFonts w:ascii="Times New Roman" w:hAnsi="Times New Roman"/>
          <w:sz w:val="22"/>
        </w:rPr>
      </w:pPr>
      <w:r w:rsidRPr="008917CC">
        <w:rPr>
          <w:rFonts w:ascii="Times New Roman" w:hAnsi="Times New Roman"/>
          <w:sz w:val="22"/>
        </w:rPr>
        <w:t>New Mexico Association for</w:t>
      </w:r>
    </w:p>
    <w:p w:rsidR="006A4E30" w:rsidRDefault="006A4E30" w:rsidP="006A4E30">
      <w:pPr>
        <w:spacing w:after="120" w:line="276" w:lineRule="auto"/>
        <w:ind w:left="180"/>
        <w:rPr>
          <w:rFonts w:ascii="Times New Roman" w:hAnsi="Times New Roman"/>
          <w:sz w:val="22"/>
        </w:rPr>
      </w:pPr>
      <w:r w:rsidRPr="008917CC">
        <w:rPr>
          <w:rFonts w:ascii="Times New Roman" w:hAnsi="Times New Roman"/>
          <w:sz w:val="22"/>
        </w:rPr>
        <w:t>Home and Hospice Care</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Cheryl Gray</w:t>
      </w:r>
    </w:p>
    <w:p w:rsidR="006A4E30" w:rsidRDefault="006A4E30" w:rsidP="006A4E30">
      <w:pPr>
        <w:spacing w:line="276" w:lineRule="auto"/>
        <w:rPr>
          <w:rFonts w:ascii="Times New Roman" w:hAnsi="Times New Roman"/>
          <w:sz w:val="22"/>
        </w:rPr>
      </w:pPr>
      <w:r w:rsidRPr="008917CC">
        <w:rPr>
          <w:rFonts w:ascii="Times New Roman" w:hAnsi="Times New Roman"/>
          <w:sz w:val="22"/>
        </w:rPr>
        <w:t>Pe</w:t>
      </w:r>
      <w:r>
        <w:rPr>
          <w:rFonts w:ascii="Times New Roman" w:hAnsi="Times New Roman"/>
          <w:sz w:val="22"/>
        </w:rPr>
        <w:t>ninsula, A Division of Parkwest</w:t>
      </w:r>
    </w:p>
    <w:p w:rsidR="006A4E30" w:rsidRDefault="006A4E30" w:rsidP="006A4E30">
      <w:pPr>
        <w:spacing w:after="120" w:line="276" w:lineRule="auto"/>
        <w:ind w:left="180"/>
        <w:rPr>
          <w:rFonts w:ascii="Times New Roman" w:hAnsi="Times New Roman"/>
          <w:sz w:val="22"/>
        </w:rPr>
      </w:pPr>
      <w:r w:rsidRPr="008917CC">
        <w:rPr>
          <w:rFonts w:ascii="Times New Roman" w:hAnsi="Times New Roman"/>
          <w:sz w:val="22"/>
        </w:rPr>
        <w:t>Medical Center</w:t>
      </w:r>
    </w:p>
    <w:p w:rsidR="006A4E30" w:rsidRDefault="006A4E30" w:rsidP="006A4E30">
      <w:pPr>
        <w:spacing w:line="276" w:lineRule="auto"/>
        <w:rPr>
          <w:rFonts w:ascii="Times New Roman" w:hAnsi="Times New Roman"/>
          <w:b/>
          <w:bCs/>
          <w:color w:val="000000"/>
          <w:sz w:val="22"/>
        </w:rPr>
      </w:pPr>
      <w:r w:rsidRPr="008917CC">
        <w:rPr>
          <w:rFonts w:ascii="Times New Roman" w:hAnsi="Times New Roman"/>
          <w:b/>
          <w:bCs/>
          <w:color w:val="000000"/>
          <w:sz w:val="22"/>
        </w:rPr>
        <w:t>Stefan Gravenstein</w:t>
      </w:r>
    </w:p>
    <w:p w:rsidR="006A4E30" w:rsidRDefault="006A4E30" w:rsidP="006A4E30">
      <w:pPr>
        <w:spacing w:line="276" w:lineRule="auto"/>
        <w:rPr>
          <w:rFonts w:ascii="Times New Roman" w:hAnsi="Times New Roman"/>
          <w:color w:val="000000"/>
          <w:sz w:val="22"/>
        </w:rPr>
      </w:pPr>
      <w:r w:rsidRPr="008917CC">
        <w:rPr>
          <w:rFonts w:ascii="Times New Roman" w:hAnsi="Times New Roman"/>
          <w:color w:val="000000"/>
          <w:sz w:val="22"/>
        </w:rPr>
        <w:t>Brown University / Quality Partners of</w:t>
      </w:r>
    </w:p>
    <w:p w:rsidR="00E16FA0" w:rsidRDefault="00E16FA0" w:rsidP="00E16FA0">
      <w:pPr>
        <w:spacing w:after="120" w:line="276" w:lineRule="auto"/>
        <w:ind w:left="180"/>
        <w:rPr>
          <w:rFonts w:ascii="Times New Roman" w:hAnsi="Times New Roman"/>
          <w:color w:val="000000"/>
          <w:sz w:val="22"/>
        </w:rPr>
      </w:pPr>
      <w:r w:rsidRPr="008917CC">
        <w:rPr>
          <w:rFonts w:ascii="Times New Roman" w:hAnsi="Times New Roman"/>
          <w:color w:val="000000"/>
          <w:sz w:val="22"/>
        </w:rPr>
        <w:t>Rhode Island</w:t>
      </w:r>
    </w:p>
    <w:p w:rsidR="00E16FA0" w:rsidRDefault="00E16FA0" w:rsidP="00E16FA0">
      <w:pPr>
        <w:spacing w:line="276" w:lineRule="auto"/>
        <w:rPr>
          <w:rFonts w:ascii="Times New Roman" w:hAnsi="Times New Roman"/>
          <w:b/>
          <w:bCs/>
          <w:color w:val="000000"/>
          <w:sz w:val="22"/>
        </w:rPr>
      </w:pPr>
      <w:r w:rsidRPr="008917CC">
        <w:rPr>
          <w:rFonts w:ascii="Times New Roman" w:hAnsi="Times New Roman"/>
          <w:b/>
          <w:bCs/>
          <w:color w:val="000000"/>
          <w:sz w:val="22"/>
        </w:rPr>
        <w:t>Calvin Groeneweg</w:t>
      </w:r>
    </w:p>
    <w:p w:rsidR="00E16FA0" w:rsidRDefault="00E16FA0" w:rsidP="00E16FA0">
      <w:pPr>
        <w:spacing w:after="120" w:line="276" w:lineRule="auto"/>
        <w:rPr>
          <w:rFonts w:ascii="Times New Roman" w:hAnsi="Times New Roman"/>
          <w:sz w:val="22"/>
        </w:rPr>
      </w:pPr>
      <w:r w:rsidRPr="008917CC">
        <w:rPr>
          <w:rFonts w:ascii="Times New Roman" w:hAnsi="Times New Roman"/>
          <w:sz w:val="22"/>
        </w:rPr>
        <w:t>American Assisted Living Nurses Association</w:t>
      </w:r>
    </w:p>
    <w:p w:rsidR="00E16FA0" w:rsidRDefault="00E16FA0" w:rsidP="00E16FA0">
      <w:pPr>
        <w:spacing w:line="276" w:lineRule="auto"/>
        <w:rPr>
          <w:rFonts w:ascii="Times New Roman" w:hAnsi="Times New Roman"/>
          <w:b/>
          <w:bCs/>
          <w:color w:val="000000"/>
          <w:sz w:val="22"/>
        </w:rPr>
      </w:pPr>
      <w:r w:rsidRPr="008917CC">
        <w:rPr>
          <w:rFonts w:ascii="Times New Roman" w:hAnsi="Times New Roman"/>
          <w:b/>
          <w:bCs/>
          <w:color w:val="000000"/>
          <w:sz w:val="22"/>
        </w:rPr>
        <w:t>Daniel Haimowitz</w:t>
      </w:r>
    </w:p>
    <w:p w:rsidR="00E16FA0" w:rsidRDefault="00E16FA0" w:rsidP="00E16FA0">
      <w:pPr>
        <w:spacing w:after="120" w:line="276" w:lineRule="auto"/>
        <w:rPr>
          <w:rFonts w:ascii="Times New Roman" w:hAnsi="Times New Roman"/>
          <w:sz w:val="22"/>
        </w:rPr>
      </w:pPr>
      <w:r w:rsidRPr="008917CC">
        <w:rPr>
          <w:rFonts w:ascii="Times New Roman" w:hAnsi="Times New Roman"/>
          <w:sz w:val="22"/>
        </w:rPr>
        <w:t>Haimowitz &amp; Scannapieco MDs</w:t>
      </w:r>
    </w:p>
    <w:p w:rsidR="00E16FA0" w:rsidRDefault="00E16FA0" w:rsidP="00E16FA0">
      <w:pPr>
        <w:spacing w:line="276" w:lineRule="auto"/>
        <w:rPr>
          <w:rFonts w:ascii="Times New Roman" w:hAnsi="Times New Roman"/>
          <w:b/>
          <w:bCs/>
          <w:color w:val="000000"/>
          <w:sz w:val="22"/>
        </w:rPr>
      </w:pPr>
      <w:r w:rsidRPr="008917CC">
        <w:rPr>
          <w:rFonts w:ascii="Times New Roman" w:hAnsi="Times New Roman"/>
          <w:b/>
          <w:bCs/>
          <w:color w:val="000000"/>
          <w:sz w:val="22"/>
        </w:rPr>
        <w:t>Kim Herron</w:t>
      </w:r>
    </w:p>
    <w:p w:rsidR="00E16FA0" w:rsidRDefault="00E16FA0" w:rsidP="00E16FA0">
      <w:pPr>
        <w:spacing w:after="120" w:line="276" w:lineRule="auto"/>
        <w:rPr>
          <w:rStyle w:val="Strong"/>
          <w:rFonts w:ascii="Times New Roman" w:hAnsi="Times New Roman"/>
          <w:b w:val="0"/>
          <w:sz w:val="22"/>
        </w:rPr>
      </w:pPr>
      <w:r w:rsidRPr="008917CC">
        <w:rPr>
          <w:rStyle w:val="Strong"/>
          <w:rFonts w:ascii="Times New Roman" w:hAnsi="Times New Roman"/>
          <w:b w:val="0"/>
          <w:sz w:val="22"/>
        </w:rPr>
        <w:t>Ethica Health and Retirement Communities</w:t>
      </w:r>
    </w:p>
    <w:p w:rsidR="00E16FA0" w:rsidRDefault="00E16FA0" w:rsidP="00E16FA0">
      <w:pPr>
        <w:spacing w:line="276" w:lineRule="auto"/>
        <w:rPr>
          <w:rFonts w:ascii="Times New Roman" w:hAnsi="Times New Roman"/>
          <w:b/>
          <w:bCs/>
          <w:color w:val="000000"/>
          <w:sz w:val="22"/>
        </w:rPr>
      </w:pPr>
      <w:r w:rsidRPr="008917CC">
        <w:rPr>
          <w:rFonts w:ascii="Times New Roman" w:hAnsi="Times New Roman"/>
          <w:b/>
          <w:bCs/>
          <w:color w:val="000000"/>
          <w:sz w:val="22"/>
        </w:rPr>
        <w:t>James Hodge, Jr.</w:t>
      </w:r>
    </w:p>
    <w:p w:rsidR="00E16FA0" w:rsidRDefault="00E16FA0" w:rsidP="00E16FA0">
      <w:pPr>
        <w:spacing w:after="120" w:line="276" w:lineRule="auto"/>
        <w:rPr>
          <w:rFonts w:ascii="Times New Roman" w:hAnsi="Times New Roman"/>
          <w:sz w:val="22"/>
        </w:rPr>
      </w:pPr>
      <w:r w:rsidRPr="008917CC">
        <w:rPr>
          <w:rFonts w:ascii="Times New Roman" w:hAnsi="Times New Roman"/>
          <w:sz w:val="22"/>
        </w:rPr>
        <w:t>Sandra Day O'Connor College of Law</w:t>
      </w:r>
    </w:p>
    <w:p w:rsidR="00E16FA0" w:rsidRDefault="00E16FA0" w:rsidP="00E16FA0">
      <w:pPr>
        <w:spacing w:line="276" w:lineRule="auto"/>
        <w:rPr>
          <w:rFonts w:ascii="Times New Roman" w:hAnsi="Times New Roman"/>
          <w:b/>
          <w:bCs/>
          <w:color w:val="000000"/>
          <w:sz w:val="22"/>
        </w:rPr>
      </w:pPr>
      <w:r w:rsidRPr="008917CC">
        <w:rPr>
          <w:rFonts w:ascii="Times New Roman" w:hAnsi="Times New Roman"/>
          <w:b/>
          <w:bCs/>
          <w:color w:val="000000"/>
          <w:sz w:val="22"/>
        </w:rPr>
        <w:t>Aaron Jennings</w:t>
      </w:r>
    </w:p>
    <w:p w:rsidR="00E16FA0" w:rsidRDefault="00E16FA0" w:rsidP="00E16FA0">
      <w:pPr>
        <w:spacing w:after="120" w:line="276" w:lineRule="auto"/>
        <w:rPr>
          <w:rFonts w:ascii="Times New Roman" w:hAnsi="Times New Roman"/>
          <w:sz w:val="22"/>
        </w:rPr>
      </w:pPr>
      <w:r w:rsidRPr="008917CC">
        <w:rPr>
          <w:rFonts w:ascii="Times New Roman" w:hAnsi="Times New Roman"/>
          <w:sz w:val="22"/>
        </w:rPr>
        <w:t>City of Delaware</w:t>
      </w:r>
      <w:r>
        <w:rPr>
          <w:rFonts w:ascii="Times New Roman" w:hAnsi="Times New Roman"/>
          <w:sz w:val="22"/>
        </w:rPr>
        <w:t xml:space="preserve"> (Ohio) </w:t>
      </w:r>
      <w:r w:rsidRPr="008917CC">
        <w:rPr>
          <w:rFonts w:ascii="Times New Roman" w:hAnsi="Times New Roman"/>
          <w:sz w:val="22"/>
        </w:rPr>
        <w:t>Fire Department</w:t>
      </w:r>
    </w:p>
    <w:p w:rsidR="00E16FA0" w:rsidRDefault="00E16FA0" w:rsidP="00E16FA0">
      <w:pPr>
        <w:spacing w:line="276" w:lineRule="auto"/>
        <w:rPr>
          <w:rFonts w:ascii="Times New Roman" w:hAnsi="Times New Roman"/>
          <w:b/>
          <w:bCs/>
          <w:color w:val="000000"/>
          <w:sz w:val="22"/>
        </w:rPr>
      </w:pPr>
      <w:r w:rsidRPr="008917CC">
        <w:rPr>
          <w:rFonts w:ascii="Times New Roman" w:hAnsi="Times New Roman"/>
          <w:b/>
          <w:bCs/>
          <w:color w:val="000000"/>
          <w:sz w:val="22"/>
        </w:rPr>
        <w:t>Elva Johnson-Pompa</w:t>
      </w:r>
    </w:p>
    <w:p w:rsidR="00E16FA0" w:rsidRDefault="00E16FA0" w:rsidP="00E16FA0">
      <w:pPr>
        <w:spacing w:after="120" w:line="276" w:lineRule="auto"/>
        <w:rPr>
          <w:rFonts w:ascii="Times New Roman" w:hAnsi="Times New Roman"/>
          <w:sz w:val="22"/>
        </w:rPr>
      </w:pPr>
      <w:r w:rsidRPr="008917CC">
        <w:rPr>
          <w:rFonts w:ascii="Times New Roman" w:hAnsi="Times New Roman"/>
          <w:sz w:val="22"/>
        </w:rPr>
        <w:t>Alexian Brothers Behavioral Health Hospital</w:t>
      </w:r>
    </w:p>
    <w:p w:rsidR="00E16FA0" w:rsidRDefault="00E16FA0" w:rsidP="00E16FA0">
      <w:pPr>
        <w:spacing w:line="276" w:lineRule="auto"/>
        <w:rPr>
          <w:rFonts w:ascii="Times New Roman" w:hAnsi="Times New Roman"/>
          <w:b/>
          <w:bCs/>
          <w:color w:val="000000"/>
          <w:sz w:val="22"/>
        </w:rPr>
      </w:pPr>
      <w:r w:rsidRPr="008917CC">
        <w:rPr>
          <w:rFonts w:ascii="Times New Roman" w:hAnsi="Times New Roman"/>
          <w:b/>
          <w:bCs/>
          <w:color w:val="000000"/>
          <w:sz w:val="22"/>
        </w:rPr>
        <w:t>Lori Josefczyk</w:t>
      </w:r>
    </w:p>
    <w:p w:rsidR="00E16FA0" w:rsidRDefault="00E16FA0" w:rsidP="00E16FA0">
      <w:pPr>
        <w:spacing w:after="120" w:line="276" w:lineRule="auto"/>
        <w:rPr>
          <w:rFonts w:ascii="Times New Roman" w:hAnsi="Times New Roman"/>
          <w:color w:val="000000"/>
          <w:sz w:val="22"/>
        </w:rPr>
      </w:pPr>
      <w:r w:rsidRPr="008917CC">
        <w:rPr>
          <w:rFonts w:ascii="Times New Roman" w:hAnsi="Times New Roman"/>
          <w:color w:val="000000"/>
          <w:sz w:val="22"/>
        </w:rPr>
        <w:t>Dunlap Community Hospital</w:t>
      </w:r>
    </w:p>
    <w:p w:rsidR="00E16FA0" w:rsidRDefault="00E16FA0" w:rsidP="00E16FA0">
      <w:pPr>
        <w:spacing w:line="276" w:lineRule="auto"/>
        <w:rPr>
          <w:rFonts w:ascii="Times New Roman" w:hAnsi="Times New Roman"/>
          <w:b/>
          <w:bCs/>
          <w:color w:val="000000"/>
          <w:sz w:val="22"/>
        </w:rPr>
      </w:pPr>
      <w:r w:rsidRPr="008917CC">
        <w:rPr>
          <w:rFonts w:ascii="Times New Roman" w:hAnsi="Times New Roman"/>
          <w:b/>
          <w:bCs/>
          <w:color w:val="000000"/>
          <w:sz w:val="22"/>
        </w:rPr>
        <w:t>Sister Monica Justinger</w:t>
      </w:r>
    </w:p>
    <w:p w:rsidR="00E16FA0" w:rsidRPr="00E16FA0" w:rsidRDefault="00E16FA0" w:rsidP="00E16FA0">
      <w:pPr>
        <w:spacing w:line="276" w:lineRule="auto"/>
        <w:rPr>
          <w:rFonts w:ascii="Times New Roman" w:hAnsi="Times New Roman"/>
          <w:bCs/>
          <w:color w:val="000000"/>
          <w:sz w:val="22"/>
        </w:rPr>
      </w:pPr>
      <w:r w:rsidRPr="008917CC">
        <w:rPr>
          <w:rFonts w:ascii="Times New Roman" w:hAnsi="Times New Roman"/>
          <w:color w:val="000000"/>
          <w:sz w:val="22"/>
        </w:rPr>
        <w:t>Berger Hospice</w:t>
      </w:r>
      <w:r>
        <w:rPr>
          <w:rFonts w:ascii="Times New Roman" w:hAnsi="Times New Roman"/>
          <w:color w:val="000000"/>
          <w:sz w:val="22"/>
        </w:rPr>
        <w:br w:type="column"/>
      </w:r>
      <w:r w:rsidRPr="008917CC">
        <w:rPr>
          <w:rFonts w:ascii="Times New Roman" w:hAnsi="Times New Roman"/>
          <w:b/>
          <w:bCs/>
          <w:color w:val="000000"/>
          <w:sz w:val="22"/>
        </w:rPr>
        <w:lastRenderedPageBreak/>
        <w:t>Kerry Kernen</w:t>
      </w:r>
    </w:p>
    <w:p w:rsidR="00E16FA0" w:rsidRPr="00E16FA0" w:rsidRDefault="00E16FA0" w:rsidP="00E16FA0">
      <w:pPr>
        <w:spacing w:after="120" w:line="276" w:lineRule="auto"/>
        <w:rPr>
          <w:rFonts w:ascii="Times New Roman" w:hAnsi="Times New Roman"/>
          <w:bCs/>
          <w:color w:val="000000"/>
          <w:sz w:val="22"/>
        </w:rPr>
      </w:pPr>
      <w:r w:rsidRPr="008917CC">
        <w:rPr>
          <w:rFonts w:ascii="Times New Roman" w:hAnsi="Times New Roman"/>
          <w:sz w:val="22"/>
        </w:rPr>
        <w:t xml:space="preserve">Summit County </w:t>
      </w:r>
      <w:r>
        <w:rPr>
          <w:rFonts w:ascii="Times New Roman" w:hAnsi="Times New Roman"/>
          <w:sz w:val="22"/>
        </w:rPr>
        <w:t xml:space="preserve">(Ohio) </w:t>
      </w:r>
      <w:r w:rsidRPr="008917CC">
        <w:rPr>
          <w:rFonts w:ascii="Times New Roman" w:hAnsi="Times New Roman"/>
          <w:sz w:val="22"/>
        </w:rPr>
        <w:t>Health District</w:t>
      </w:r>
    </w:p>
    <w:p w:rsidR="00E16FA0" w:rsidRDefault="00E16FA0" w:rsidP="00E16FA0">
      <w:pPr>
        <w:spacing w:line="276" w:lineRule="auto"/>
        <w:rPr>
          <w:rFonts w:ascii="Times New Roman" w:hAnsi="Times New Roman"/>
          <w:sz w:val="22"/>
        </w:rPr>
      </w:pPr>
      <w:r w:rsidRPr="008917CC">
        <w:rPr>
          <w:rFonts w:ascii="Times New Roman" w:hAnsi="Times New Roman"/>
          <w:b/>
          <w:bCs/>
          <w:color w:val="000000"/>
          <w:sz w:val="22"/>
        </w:rPr>
        <w:t>Aysha Kuhlor</w:t>
      </w:r>
    </w:p>
    <w:p w:rsidR="00E16FA0" w:rsidRPr="00E16FA0" w:rsidRDefault="00E16FA0" w:rsidP="00E16FA0">
      <w:pPr>
        <w:spacing w:after="120" w:line="276" w:lineRule="auto"/>
        <w:rPr>
          <w:rFonts w:ascii="Times New Roman" w:hAnsi="Times New Roman"/>
          <w:bCs/>
          <w:color w:val="000000"/>
          <w:sz w:val="22"/>
        </w:rPr>
      </w:pPr>
      <w:r w:rsidRPr="008917CC">
        <w:rPr>
          <w:rFonts w:ascii="Times New Roman" w:hAnsi="Times New Roman"/>
          <w:sz w:val="22"/>
        </w:rPr>
        <w:t>National Association Director of Nursing</w:t>
      </w:r>
    </w:p>
    <w:p w:rsidR="00E16FA0" w:rsidRPr="00E16FA0" w:rsidRDefault="00E16FA0" w:rsidP="00E16FA0">
      <w:pPr>
        <w:spacing w:line="276" w:lineRule="auto"/>
        <w:rPr>
          <w:rFonts w:ascii="Times New Roman" w:hAnsi="Times New Roman"/>
          <w:bCs/>
          <w:color w:val="000000"/>
          <w:sz w:val="22"/>
        </w:rPr>
      </w:pPr>
      <w:r w:rsidRPr="008917CC">
        <w:rPr>
          <w:rFonts w:ascii="Times New Roman" w:hAnsi="Times New Roman"/>
          <w:b/>
          <w:bCs/>
          <w:color w:val="000000"/>
          <w:sz w:val="22"/>
        </w:rPr>
        <w:t>Fergus Laughridge</w:t>
      </w:r>
    </w:p>
    <w:p w:rsidR="00E16FA0" w:rsidRPr="00E16FA0" w:rsidRDefault="00E16FA0" w:rsidP="00E16FA0">
      <w:pPr>
        <w:spacing w:after="120" w:line="276" w:lineRule="auto"/>
        <w:rPr>
          <w:rFonts w:ascii="Times New Roman" w:hAnsi="Times New Roman"/>
          <w:bCs/>
          <w:color w:val="000000"/>
          <w:sz w:val="22"/>
        </w:rPr>
      </w:pPr>
      <w:r w:rsidRPr="008917CC">
        <w:rPr>
          <w:rFonts w:ascii="Times New Roman" w:hAnsi="Times New Roman"/>
          <w:sz w:val="22"/>
        </w:rPr>
        <w:t>Nevada State Health Division</w:t>
      </w:r>
    </w:p>
    <w:p w:rsidR="00E16FA0" w:rsidRDefault="00E16FA0" w:rsidP="00E16FA0">
      <w:pPr>
        <w:spacing w:line="276" w:lineRule="auto"/>
        <w:rPr>
          <w:rFonts w:ascii="Times New Roman" w:hAnsi="Times New Roman"/>
          <w:sz w:val="22"/>
        </w:rPr>
      </w:pPr>
      <w:r w:rsidRPr="008917CC">
        <w:rPr>
          <w:rFonts w:ascii="Times New Roman" w:hAnsi="Times New Roman"/>
          <w:b/>
          <w:bCs/>
          <w:color w:val="000000"/>
          <w:sz w:val="22"/>
        </w:rPr>
        <w:t>Gerald Lewis</w:t>
      </w:r>
    </w:p>
    <w:p w:rsidR="00E16FA0" w:rsidRDefault="00E16FA0" w:rsidP="00E16FA0">
      <w:pPr>
        <w:spacing w:after="120" w:line="276" w:lineRule="auto"/>
        <w:rPr>
          <w:rFonts w:ascii="Times New Roman" w:hAnsi="Times New Roman"/>
          <w:sz w:val="22"/>
        </w:rPr>
      </w:pPr>
      <w:r w:rsidRPr="008917CC">
        <w:rPr>
          <w:rFonts w:ascii="Times New Roman" w:hAnsi="Times New Roman"/>
          <w:sz w:val="22"/>
        </w:rPr>
        <w:t>Gerald Lewis and Associates</w:t>
      </w:r>
    </w:p>
    <w:p w:rsidR="00E16FA0" w:rsidRPr="00E16FA0" w:rsidRDefault="00E16FA0" w:rsidP="00E16FA0">
      <w:pPr>
        <w:spacing w:line="276" w:lineRule="auto"/>
        <w:rPr>
          <w:rStyle w:val="Strong"/>
          <w:rFonts w:ascii="Times New Roman" w:hAnsi="Times New Roman"/>
          <w:b w:val="0"/>
          <w:sz w:val="22"/>
        </w:rPr>
      </w:pPr>
      <w:r w:rsidRPr="008917CC">
        <w:rPr>
          <w:rFonts w:ascii="Times New Roman" w:hAnsi="Times New Roman"/>
          <w:b/>
          <w:bCs/>
          <w:color w:val="000000"/>
          <w:sz w:val="22"/>
        </w:rPr>
        <w:t>Doyle Love</w:t>
      </w:r>
    </w:p>
    <w:p w:rsidR="00E16FA0" w:rsidRPr="00E16FA0" w:rsidRDefault="00E16FA0" w:rsidP="00E16FA0">
      <w:pPr>
        <w:spacing w:line="276" w:lineRule="auto"/>
        <w:rPr>
          <w:rFonts w:ascii="Times New Roman" w:hAnsi="Times New Roman"/>
          <w:bCs/>
          <w:color w:val="000000"/>
          <w:sz w:val="22"/>
        </w:rPr>
      </w:pPr>
      <w:r w:rsidRPr="008917CC">
        <w:rPr>
          <w:rFonts w:ascii="Times New Roman" w:hAnsi="Times New Roman"/>
          <w:sz w:val="22"/>
        </w:rPr>
        <w:t>Life Care Center of East Ridge /</w:t>
      </w:r>
      <w:r>
        <w:rPr>
          <w:rFonts w:ascii="Times New Roman" w:hAnsi="Times New Roman"/>
          <w:sz w:val="22"/>
        </w:rPr>
        <w:t xml:space="preserve"> American</w:t>
      </w:r>
    </w:p>
    <w:p w:rsidR="00E16FA0" w:rsidRDefault="00E16FA0" w:rsidP="00E16FA0">
      <w:pPr>
        <w:spacing w:after="120" w:line="276" w:lineRule="auto"/>
        <w:ind w:left="180"/>
        <w:rPr>
          <w:rFonts w:ascii="Times New Roman" w:hAnsi="Times New Roman"/>
          <w:sz w:val="22"/>
        </w:rPr>
      </w:pPr>
      <w:r>
        <w:rPr>
          <w:rFonts w:ascii="Times New Roman" w:hAnsi="Times New Roman"/>
          <w:sz w:val="22"/>
        </w:rPr>
        <w:t xml:space="preserve">College </w:t>
      </w:r>
      <w:r w:rsidRPr="008917CC">
        <w:rPr>
          <w:rFonts w:ascii="Times New Roman" w:hAnsi="Times New Roman"/>
          <w:sz w:val="22"/>
        </w:rPr>
        <w:t>of Health Care Administrators</w:t>
      </w:r>
    </w:p>
    <w:p w:rsidR="00E16FA0" w:rsidRPr="00E16FA0" w:rsidRDefault="00E16FA0" w:rsidP="00E16FA0">
      <w:pPr>
        <w:spacing w:line="276" w:lineRule="auto"/>
        <w:rPr>
          <w:rFonts w:ascii="Times New Roman" w:hAnsi="Times New Roman"/>
          <w:bCs/>
          <w:color w:val="000000"/>
          <w:sz w:val="22"/>
        </w:rPr>
      </w:pPr>
      <w:r w:rsidRPr="008917CC">
        <w:rPr>
          <w:rFonts w:ascii="Times New Roman" w:hAnsi="Times New Roman"/>
          <w:b/>
          <w:bCs/>
          <w:color w:val="000000"/>
          <w:sz w:val="22"/>
        </w:rPr>
        <w:t>Alysia McDonald</w:t>
      </w:r>
    </w:p>
    <w:p w:rsidR="00E16FA0" w:rsidRDefault="00E16FA0" w:rsidP="00E16FA0">
      <w:pPr>
        <w:spacing w:after="120" w:line="276" w:lineRule="auto"/>
        <w:rPr>
          <w:rFonts w:ascii="Times New Roman" w:hAnsi="Times New Roman"/>
          <w:sz w:val="22"/>
        </w:rPr>
      </w:pPr>
      <w:r w:rsidRPr="008917CC">
        <w:rPr>
          <w:rStyle w:val="Strong"/>
          <w:rFonts w:ascii="Times New Roman" w:hAnsi="Times New Roman"/>
          <w:b w:val="0"/>
          <w:color w:val="000000"/>
          <w:sz w:val="22"/>
        </w:rPr>
        <w:t>Georgia Funeral Directors Association, Inc.</w:t>
      </w:r>
    </w:p>
    <w:p w:rsidR="00E16FA0" w:rsidRPr="00E16FA0" w:rsidRDefault="00E16FA0" w:rsidP="00E16FA0">
      <w:pPr>
        <w:spacing w:line="276" w:lineRule="auto"/>
        <w:rPr>
          <w:rFonts w:ascii="Times New Roman" w:hAnsi="Times New Roman"/>
          <w:bCs/>
          <w:color w:val="000000"/>
          <w:sz w:val="22"/>
        </w:rPr>
      </w:pPr>
      <w:r w:rsidRPr="008917CC">
        <w:rPr>
          <w:rFonts w:ascii="Times New Roman" w:hAnsi="Times New Roman"/>
          <w:b/>
          <w:bCs/>
          <w:color w:val="000000"/>
          <w:sz w:val="22"/>
        </w:rPr>
        <w:t>Connie McDonald</w:t>
      </w:r>
    </w:p>
    <w:p w:rsidR="00E16FA0" w:rsidRDefault="00E16FA0" w:rsidP="00E16FA0">
      <w:pPr>
        <w:spacing w:after="120" w:line="276" w:lineRule="auto"/>
        <w:rPr>
          <w:rFonts w:ascii="Times New Roman" w:hAnsi="Times New Roman"/>
          <w:color w:val="000000"/>
          <w:sz w:val="22"/>
        </w:rPr>
      </w:pPr>
      <w:r w:rsidRPr="008917CC">
        <w:rPr>
          <w:rFonts w:ascii="Times New Roman" w:hAnsi="Times New Roman"/>
          <w:sz w:val="22"/>
        </w:rPr>
        <w:t>MaineGeneral Rehabilitation and Nursing Care</w:t>
      </w:r>
    </w:p>
    <w:p w:rsidR="00E16FA0" w:rsidRDefault="00E16FA0" w:rsidP="00E16FA0">
      <w:pPr>
        <w:spacing w:line="276" w:lineRule="auto"/>
        <w:rPr>
          <w:rFonts w:ascii="Times New Roman" w:hAnsi="Times New Roman"/>
          <w:color w:val="000000"/>
          <w:sz w:val="22"/>
        </w:rPr>
      </w:pPr>
      <w:r w:rsidRPr="008917CC">
        <w:rPr>
          <w:rFonts w:ascii="Times New Roman" w:hAnsi="Times New Roman"/>
          <w:b/>
          <w:bCs/>
          <w:color w:val="000000"/>
          <w:sz w:val="22"/>
        </w:rPr>
        <w:t>Janet McLay</w:t>
      </w:r>
    </w:p>
    <w:p w:rsidR="00E16FA0" w:rsidRDefault="00E16FA0" w:rsidP="00E16FA0">
      <w:pPr>
        <w:spacing w:after="120" w:line="276" w:lineRule="auto"/>
        <w:rPr>
          <w:rFonts w:ascii="Times New Roman" w:hAnsi="Times New Roman"/>
          <w:color w:val="000000"/>
          <w:sz w:val="22"/>
        </w:rPr>
      </w:pPr>
      <w:r w:rsidRPr="008917CC">
        <w:rPr>
          <w:rFonts w:ascii="Times New Roman" w:hAnsi="Times New Roman"/>
          <w:sz w:val="22"/>
        </w:rPr>
        <w:t xml:space="preserve">City of Tucson </w:t>
      </w:r>
      <w:r>
        <w:rPr>
          <w:rFonts w:ascii="Times New Roman" w:hAnsi="Times New Roman"/>
          <w:sz w:val="22"/>
        </w:rPr>
        <w:t xml:space="preserve">(Arizona) </w:t>
      </w:r>
      <w:r w:rsidRPr="008917CC">
        <w:rPr>
          <w:rFonts w:ascii="Times New Roman" w:hAnsi="Times New Roman"/>
          <w:sz w:val="22"/>
        </w:rPr>
        <w:t>Fire Department</w:t>
      </w:r>
    </w:p>
    <w:p w:rsidR="00E16FA0" w:rsidRDefault="00E16FA0" w:rsidP="006A4E30">
      <w:pPr>
        <w:spacing w:line="276" w:lineRule="auto"/>
        <w:rPr>
          <w:rFonts w:ascii="Times New Roman" w:hAnsi="Times New Roman"/>
          <w:sz w:val="22"/>
        </w:rPr>
      </w:pPr>
      <w:r w:rsidRPr="008917CC">
        <w:rPr>
          <w:rFonts w:ascii="Times New Roman" w:hAnsi="Times New Roman"/>
          <w:b/>
          <w:bCs/>
          <w:color w:val="000000"/>
          <w:sz w:val="22"/>
        </w:rPr>
        <w:t>Jocelyn Montgomery</w:t>
      </w:r>
    </w:p>
    <w:p w:rsidR="006A4E30" w:rsidRDefault="00E16FA0" w:rsidP="00E16FA0">
      <w:pPr>
        <w:spacing w:after="120" w:line="276" w:lineRule="auto"/>
        <w:rPr>
          <w:rFonts w:ascii="Times New Roman" w:hAnsi="Times New Roman"/>
          <w:sz w:val="22"/>
        </w:rPr>
      </w:pPr>
      <w:r w:rsidRPr="008917CC">
        <w:rPr>
          <w:rFonts w:ascii="Times New Roman" w:hAnsi="Times New Roman"/>
          <w:sz w:val="22"/>
        </w:rPr>
        <w:t>California Association of Health Facilities</w:t>
      </w:r>
    </w:p>
    <w:p w:rsidR="006A4E30" w:rsidRDefault="00E16FA0" w:rsidP="006A4E30">
      <w:pPr>
        <w:spacing w:line="276" w:lineRule="auto"/>
        <w:rPr>
          <w:rFonts w:ascii="Times New Roman" w:hAnsi="Times New Roman"/>
          <w:sz w:val="22"/>
        </w:rPr>
      </w:pPr>
      <w:r w:rsidRPr="008917CC">
        <w:rPr>
          <w:rFonts w:ascii="Times New Roman" w:hAnsi="Times New Roman"/>
          <w:b/>
          <w:bCs/>
          <w:color w:val="000000"/>
          <w:sz w:val="22"/>
        </w:rPr>
        <w:t>Tamara Moreland</w:t>
      </w:r>
    </w:p>
    <w:p w:rsidR="006A4E30" w:rsidRDefault="00E16FA0" w:rsidP="00E16FA0">
      <w:pPr>
        <w:spacing w:after="120" w:line="276" w:lineRule="auto"/>
        <w:rPr>
          <w:rFonts w:ascii="Times New Roman" w:hAnsi="Times New Roman"/>
          <w:sz w:val="22"/>
        </w:rPr>
      </w:pPr>
      <w:r w:rsidRPr="008917CC">
        <w:rPr>
          <w:rFonts w:ascii="Times New Roman" w:hAnsi="Times New Roman"/>
          <w:sz w:val="22"/>
        </w:rPr>
        <w:t>Hospicomm</w:t>
      </w:r>
    </w:p>
    <w:p w:rsidR="006A4E30" w:rsidRDefault="00A63428" w:rsidP="006A4E30">
      <w:pPr>
        <w:spacing w:line="276" w:lineRule="auto"/>
        <w:rPr>
          <w:rFonts w:ascii="Times New Roman" w:hAnsi="Times New Roman"/>
          <w:sz w:val="22"/>
        </w:rPr>
      </w:pPr>
      <w:r w:rsidRPr="008917CC">
        <w:rPr>
          <w:rFonts w:ascii="Times New Roman" w:hAnsi="Times New Roman"/>
          <w:b/>
          <w:bCs/>
          <w:color w:val="000000"/>
          <w:sz w:val="22"/>
        </w:rPr>
        <w:t>Leigh Murphy</w:t>
      </w:r>
    </w:p>
    <w:p w:rsidR="006A4E30" w:rsidRPr="006A4E30" w:rsidRDefault="00A63428" w:rsidP="00A63428">
      <w:pPr>
        <w:spacing w:after="120" w:line="276" w:lineRule="auto"/>
        <w:rPr>
          <w:rFonts w:ascii="Times New Roman" w:hAnsi="Times New Roman"/>
          <w:bCs/>
          <w:color w:val="000000"/>
          <w:sz w:val="22"/>
        </w:rPr>
      </w:pPr>
      <w:r w:rsidRPr="008917CC">
        <w:rPr>
          <w:rFonts w:ascii="Times New Roman" w:hAnsi="Times New Roman"/>
          <w:sz w:val="22"/>
        </w:rPr>
        <w:t xml:space="preserve">Grand Rapids </w:t>
      </w:r>
      <w:r>
        <w:rPr>
          <w:rFonts w:ascii="Times New Roman" w:hAnsi="Times New Roman"/>
          <w:sz w:val="22"/>
        </w:rPr>
        <w:t xml:space="preserve">(Michigan) </w:t>
      </w:r>
      <w:r w:rsidRPr="008917CC">
        <w:rPr>
          <w:rFonts w:ascii="Times New Roman" w:hAnsi="Times New Roman"/>
          <w:sz w:val="22"/>
        </w:rPr>
        <w:t>Home for Veterans</w:t>
      </w:r>
    </w:p>
    <w:p w:rsidR="006A4E30" w:rsidRDefault="00A63428" w:rsidP="006A4E30">
      <w:pPr>
        <w:spacing w:line="276" w:lineRule="auto"/>
        <w:rPr>
          <w:rFonts w:ascii="Times New Roman" w:hAnsi="Times New Roman"/>
          <w:sz w:val="22"/>
        </w:rPr>
      </w:pPr>
      <w:r w:rsidRPr="008917CC">
        <w:rPr>
          <w:rFonts w:ascii="Times New Roman" w:hAnsi="Times New Roman"/>
          <w:b/>
          <w:bCs/>
          <w:color w:val="000000"/>
          <w:sz w:val="22"/>
        </w:rPr>
        <w:t>Adelita Orefice</w:t>
      </w:r>
    </w:p>
    <w:p w:rsidR="006A4E30" w:rsidRPr="006A4E30" w:rsidRDefault="00A63428" w:rsidP="006A4E30">
      <w:pPr>
        <w:spacing w:after="120" w:line="276" w:lineRule="auto"/>
        <w:rPr>
          <w:rFonts w:ascii="Times New Roman" w:hAnsi="Times New Roman"/>
          <w:bCs/>
          <w:color w:val="000000"/>
          <w:sz w:val="22"/>
        </w:rPr>
      </w:pPr>
      <w:r w:rsidRPr="008917CC">
        <w:rPr>
          <w:rFonts w:ascii="Times New Roman" w:hAnsi="Times New Roman"/>
          <w:sz w:val="22"/>
        </w:rPr>
        <w:t>Rhode Island Department of Health</w:t>
      </w:r>
    </w:p>
    <w:p w:rsidR="006A4E30" w:rsidRDefault="00A63428" w:rsidP="006A4E30">
      <w:pPr>
        <w:spacing w:line="276" w:lineRule="auto"/>
        <w:rPr>
          <w:rFonts w:ascii="Times New Roman" w:hAnsi="Times New Roman"/>
          <w:sz w:val="22"/>
        </w:rPr>
      </w:pPr>
      <w:r w:rsidRPr="008917CC">
        <w:rPr>
          <w:rFonts w:ascii="Times New Roman" w:hAnsi="Times New Roman"/>
          <w:b/>
          <w:bCs/>
          <w:color w:val="000000"/>
          <w:sz w:val="22"/>
        </w:rPr>
        <w:t>Joe Perkins</w:t>
      </w:r>
    </w:p>
    <w:p w:rsidR="006A4E30" w:rsidRPr="006A4E30" w:rsidRDefault="00A63428" w:rsidP="006A4E30">
      <w:pPr>
        <w:spacing w:after="120" w:line="276" w:lineRule="auto"/>
        <w:rPr>
          <w:rFonts w:ascii="Times New Roman" w:hAnsi="Times New Roman"/>
          <w:bCs/>
          <w:color w:val="000000"/>
          <w:sz w:val="22"/>
        </w:rPr>
      </w:pPr>
      <w:r w:rsidRPr="008917CC">
        <w:rPr>
          <w:rFonts w:ascii="Times New Roman" w:hAnsi="Times New Roman"/>
          <w:sz w:val="22"/>
        </w:rPr>
        <w:t>Midwest Health, Inc.</w:t>
      </w:r>
    </w:p>
    <w:p w:rsidR="006A4E30" w:rsidRDefault="00A63428" w:rsidP="006A4E30">
      <w:pPr>
        <w:spacing w:line="276" w:lineRule="auto"/>
        <w:rPr>
          <w:rFonts w:ascii="Times New Roman" w:hAnsi="Times New Roman"/>
          <w:sz w:val="22"/>
        </w:rPr>
      </w:pPr>
      <w:r w:rsidRPr="008917CC">
        <w:rPr>
          <w:rFonts w:ascii="Times New Roman" w:hAnsi="Times New Roman"/>
          <w:b/>
          <w:bCs/>
          <w:color w:val="000000"/>
          <w:sz w:val="22"/>
        </w:rPr>
        <w:t>LuMarie Polivka-West</w:t>
      </w:r>
    </w:p>
    <w:p w:rsidR="006A4E30" w:rsidRDefault="00A63428" w:rsidP="006A4E30">
      <w:pPr>
        <w:spacing w:after="120" w:line="276" w:lineRule="auto"/>
        <w:rPr>
          <w:rFonts w:ascii="Times New Roman" w:hAnsi="Times New Roman"/>
          <w:sz w:val="22"/>
        </w:rPr>
      </w:pPr>
      <w:r w:rsidRPr="008917CC">
        <w:rPr>
          <w:rFonts w:ascii="Times New Roman" w:hAnsi="Times New Roman"/>
          <w:sz w:val="22"/>
        </w:rPr>
        <w:t>Florida Health Care Association</w:t>
      </w:r>
    </w:p>
    <w:p w:rsidR="006A4E30" w:rsidRPr="006A4E30" w:rsidRDefault="00A63428" w:rsidP="00A63428">
      <w:pPr>
        <w:spacing w:line="276" w:lineRule="auto"/>
        <w:rPr>
          <w:rFonts w:ascii="Times New Roman" w:hAnsi="Times New Roman"/>
          <w:bCs/>
          <w:color w:val="000000"/>
          <w:sz w:val="22"/>
        </w:rPr>
      </w:pPr>
      <w:r w:rsidRPr="008917CC">
        <w:rPr>
          <w:rFonts w:ascii="Times New Roman" w:hAnsi="Times New Roman"/>
          <w:b/>
          <w:bCs/>
          <w:color w:val="000000"/>
          <w:sz w:val="22"/>
        </w:rPr>
        <w:t>Bill Pretzer</w:t>
      </w:r>
    </w:p>
    <w:p w:rsidR="006A4E30" w:rsidRDefault="00A63428" w:rsidP="006A4E30">
      <w:pPr>
        <w:spacing w:after="120" w:line="276" w:lineRule="auto"/>
        <w:rPr>
          <w:rFonts w:ascii="Times New Roman" w:hAnsi="Times New Roman"/>
          <w:sz w:val="22"/>
        </w:rPr>
      </w:pPr>
      <w:r w:rsidRPr="008917CC">
        <w:rPr>
          <w:rFonts w:ascii="Times New Roman" w:hAnsi="Times New Roman"/>
          <w:sz w:val="22"/>
        </w:rPr>
        <w:t>Collaborative Healthcare Urgency Group</w:t>
      </w:r>
    </w:p>
    <w:p w:rsidR="006A4E30" w:rsidRDefault="00A63428" w:rsidP="006A4E30">
      <w:pPr>
        <w:spacing w:line="276" w:lineRule="auto"/>
        <w:rPr>
          <w:rFonts w:ascii="Times New Roman" w:hAnsi="Times New Roman"/>
          <w:sz w:val="22"/>
        </w:rPr>
      </w:pPr>
      <w:r w:rsidRPr="008917CC">
        <w:rPr>
          <w:rFonts w:ascii="Times New Roman" w:hAnsi="Times New Roman"/>
          <w:b/>
          <w:bCs/>
          <w:color w:val="000000"/>
          <w:sz w:val="22"/>
        </w:rPr>
        <w:t>Sharon Roth-Maguire</w:t>
      </w:r>
    </w:p>
    <w:p w:rsidR="006A4E30" w:rsidRDefault="00A63428" w:rsidP="00A63428">
      <w:pPr>
        <w:spacing w:after="120" w:line="276" w:lineRule="auto"/>
        <w:rPr>
          <w:rFonts w:ascii="Times New Roman" w:hAnsi="Times New Roman"/>
          <w:sz w:val="22"/>
        </w:rPr>
      </w:pPr>
      <w:r w:rsidRPr="008917CC">
        <w:rPr>
          <w:rFonts w:ascii="Times New Roman" w:hAnsi="Times New Roman"/>
          <w:sz w:val="22"/>
        </w:rPr>
        <w:t>Horizon Bay Retirement Living</w:t>
      </w:r>
    </w:p>
    <w:p w:rsidR="006A4E30" w:rsidRPr="006A4E30" w:rsidRDefault="00A63428" w:rsidP="006A4E30">
      <w:pPr>
        <w:spacing w:line="276" w:lineRule="auto"/>
        <w:rPr>
          <w:rFonts w:ascii="Times New Roman" w:hAnsi="Times New Roman"/>
          <w:bCs/>
          <w:color w:val="000000"/>
          <w:sz w:val="22"/>
        </w:rPr>
      </w:pPr>
      <w:r w:rsidRPr="008917CC">
        <w:rPr>
          <w:rFonts w:ascii="Times New Roman" w:hAnsi="Times New Roman"/>
          <w:b/>
          <w:bCs/>
          <w:color w:val="000000"/>
          <w:sz w:val="22"/>
        </w:rPr>
        <w:t>Allison Schletzbaum</w:t>
      </w:r>
    </w:p>
    <w:p w:rsidR="006A4E30" w:rsidRDefault="00A63428" w:rsidP="006A4E30">
      <w:pPr>
        <w:spacing w:line="276" w:lineRule="auto"/>
        <w:rPr>
          <w:rFonts w:ascii="Times New Roman" w:hAnsi="Times New Roman"/>
          <w:sz w:val="22"/>
        </w:rPr>
      </w:pPr>
      <w:r w:rsidRPr="008917CC">
        <w:rPr>
          <w:rFonts w:ascii="Times New Roman" w:hAnsi="Times New Roman"/>
          <w:color w:val="000000"/>
          <w:sz w:val="22"/>
        </w:rPr>
        <w:t>Public Health – Seattle &amp; King County</w:t>
      </w:r>
    </w:p>
    <w:p w:rsidR="006A4E30" w:rsidRDefault="00A63428" w:rsidP="00217C15">
      <w:pPr>
        <w:spacing w:line="276" w:lineRule="auto"/>
        <w:rPr>
          <w:rFonts w:ascii="Times New Roman" w:hAnsi="Times New Roman"/>
          <w:b/>
          <w:bCs/>
          <w:color w:val="000000"/>
          <w:sz w:val="22"/>
        </w:rPr>
      </w:pPr>
      <w:r>
        <w:rPr>
          <w:rFonts w:ascii="Times New Roman" w:hAnsi="Times New Roman"/>
          <w:color w:val="000000"/>
          <w:sz w:val="22"/>
        </w:rPr>
        <w:t>(Washington)</w:t>
      </w:r>
      <w:r>
        <w:rPr>
          <w:rFonts w:ascii="Times New Roman" w:hAnsi="Times New Roman"/>
          <w:color w:val="000000"/>
          <w:sz w:val="22"/>
        </w:rPr>
        <w:br w:type="column"/>
      </w:r>
      <w:r w:rsidRPr="008917CC">
        <w:rPr>
          <w:rFonts w:ascii="Times New Roman" w:hAnsi="Times New Roman"/>
          <w:b/>
          <w:bCs/>
          <w:color w:val="000000"/>
          <w:sz w:val="22"/>
        </w:rPr>
        <w:lastRenderedPageBreak/>
        <w:t>Clayton Scott, III</w:t>
      </w:r>
    </w:p>
    <w:p w:rsidR="00A63428" w:rsidRDefault="00A63428" w:rsidP="00217C15">
      <w:pPr>
        <w:spacing w:after="120" w:line="276" w:lineRule="auto"/>
        <w:rPr>
          <w:rFonts w:ascii="Times New Roman" w:hAnsi="Times New Roman"/>
          <w:sz w:val="22"/>
        </w:rPr>
      </w:pPr>
      <w:r w:rsidRPr="008917CC">
        <w:rPr>
          <w:rFonts w:ascii="Times New Roman" w:hAnsi="Times New Roman"/>
          <w:sz w:val="22"/>
        </w:rPr>
        <w:t>Chatham Emergency Management Agency</w:t>
      </w:r>
    </w:p>
    <w:p w:rsidR="00A63428" w:rsidRDefault="00A63428" w:rsidP="00217C15">
      <w:pPr>
        <w:spacing w:line="276" w:lineRule="auto"/>
        <w:rPr>
          <w:rFonts w:ascii="Times New Roman" w:hAnsi="Times New Roman"/>
          <w:b/>
          <w:bCs/>
          <w:color w:val="000000"/>
          <w:sz w:val="22"/>
        </w:rPr>
      </w:pPr>
      <w:r w:rsidRPr="008917CC">
        <w:rPr>
          <w:rFonts w:ascii="Times New Roman" w:hAnsi="Times New Roman"/>
          <w:b/>
          <w:bCs/>
          <w:color w:val="000000"/>
          <w:sz w:val="22"/>
        </w:rPr>
        <w:t>Don Sheldrew</w:t>
      </w:r>
    </w:p>
    <w:p w:rsidR="00A63428" w:rsidRDefault="00A63428" w:rsidP="00217C15">
      <w:pPr>
        <w:spacing w:after="120" w:line="276" w:lineRule="auto"/>
        <w:rPr>
          <w:rFonts w:ascii="Times New Roman" w:hAnsi="Times New Roman"/>
          <w:sz w:val="22"/>
        </w:rPr>
      </w:pPr>
      <w:r w:rsidRPr="008917CC">
        <w:rPr>
          <w:rFonts w:ascii="Times New Roman" w:hAnsi="Times New Roman"/>
          <w:sz w:val="22"/>
        </w:rPr>
        <w:t>Minnesota Department of Health</w:t>
      </w:r>
    </w:p>
    <w:p w:rsidR="00A63428" w:rsidRDefault="00A63428" w:rsidP="00217C15">
      <w:pPr>
        <w:spacing w:line="276" w:lineRule="auto"/>
        <w:rPr>
          <w:rFonts w:ascii="Times New Roman" w:hAnsi="Times New Roman"/>
          <w:b/>
          <w:bCs/>
          <w:color w:val="000000"/>
          <w:sz w:val="22"/>
        </w:rPr>
      </w:pPr>
      <w:r w:rsidRPr="008917CC">
        <w:rPr>
          <w:rFonts w:ascii="Times New Roman" w:hAnsi="Times New Roman"/>
          <w:b/>
          <w:bCs/>
          <w:color w:val="000000"/>
          <w:sz w:val="22"/>
        </w:rPr>
        <w:t>Phillip Smith</w:t>
      </w:r>
    </w:p>
    <w:p w:rsidR="00A63428" w:rsidRDefault="00A63428" w:rsidP="00217C15">
      <w:pPr>
        <w:spacing w:after="120" w:line="276" w:lineRule="auto"/>
        <w:rPr>
          <w:rFonts w:ascii="Times New Roman" w:hAnsi="Times New Roman"/>
          <w:color w:val="000000"/>
          <w:sz w:val="22"/>
        </w:rPr>
      </w:pPr>
      <w:r w:rsidRPr="008917CC">
        <w:rPr>
          <w:rFonts w:ascii="Times New Roman" w:hAnsi="Times New Roman"/>
          <w:color w:val="000000"/>
          <w:sz w:val="22"/>
        </w:rPr>
        <w:t>University of Nebraska Medical Center</w:t>
      </w:r>
    </w:p>
    <w:p w:rsidR="00A63428" w:rsidRDefault="00A63428" w:rsidP="00217C15">
      <w:pPr>
        <w:spacing w:line="276" w:lineRule="auto"/>
        <w:rPr>
          <w:rFonts w:ascii="Times New Roman" w:hAnsi="Times New Roman"/>
          <w:b/>
          <w:bCs/>
          <w:color w:val="000000"/>
          <w:sz w:val="22"/>
        </w:rPr>
      </w:pPr>
      <w:r w:rsidRPr="008917CC">
        <w:rPr>
          <w:rFonts w:ascii="Times New Roman" w:hAnsi="Times New Roman"/>
          <w:b/>
          <w:bCs/>
          <w:color w:val="000000"/>
          <w:sz w:val="22"/>
        </w:rPr>
        <w:t>Christine Snow</w:t>
      </w:r>
    </w:p>
    <w:p w:rsidR="00A63428" w:rsidRDefault="00A63428" w:rsidP="00217C15">
      <w:pPr>
        <w:spacing w:after="120" w:line="276" w:lineRule="auto"/>
        <w:rPr>
          <w:rFonts w:ascii="Times New Roman" w:hAnsi="Times New Roman"/>
          <w:sz w:val="22"/>
        </w:rPr>
      </w:pPr>
      <w:r w:rsidRPr="008917CC">
        <w:rPr>
          <w:rFonts w:ascii="Times New Roman" w:hAnsi="Times New Roman"/>
          <w:sz w:val="22"/>
        </w:rPr>
        <w:t xml:space="preserve">Lodi Community </w:t>
      </w:r>
      <w:r>
        <w:rPr>
          <w:rFonts w:ascii="Times New Roman" w:hAnsi="Times New Roman"/>
          <w:sz w:val="22"/>
        </w:rPr>
        <w:t xml:space="preserve">(Ohio) </w:t>
      </w:r>
      <w:r w:rsidRPr="008917CC">
        <w:rPr>
          <w:rFonts w:ascii="Times New Roman" w:hAnsi="Times New Roman"/>
          <w:sz w:val="22"/>
        </w:rPr>
        <w:t>Hospital</w:t>
      </w:r>
    </w:p>
    <w:p w:rsidR="00A63428" w:rsidRDefault="00A63428" w:rsidP="00217C15">
      <w:pPr>
        <w:spacing w:line="276" w:lineRule="auto"/>
        <w:rPr>
          <w:rFonts w:ascii="Times New Roman" w:hAnsi="Times New Roman"/>
          <w:b/>
          <w:bCs/>
          <w:color w:val="000000"/>
          <w:sz w:val="22"/>
        </w:rPr>
      </w:pPr>
      <w:r w:rsidRPr="008917CC">
        <w:rPr>
          <w:rFonts w:ascii="Times New Roman" w:hAnsi="Times New Roman"/>
          <w:b/>
          <w:bCs/>
          <w:color w:val="000000"/>
          <w:sz w:val="22"/>
        </w:rPr>
        <w:t>Peter Teahen</w:t>
      </w:r>
    </w:p>
    <w:p w:rsidR="00A63428" w:rsidRDefault="00A63428" w:rsidP="00217C15">
      <w:pPr>
        <w:spacing w:after="120" w:line="276" w:lineRule="auto"/>
        <w:rPr>
          <w:rFonts w:ascii="Times New Roman" w:hAnsi="Times New Roman"/>
          <w:sz w:val="22"/>
        </w:rPr>
      </w:pPr>
      <w:r w:rsidRPr="008917CC">
        <w:rPr>
          <w:rFonts w:ascii="Times New Roman" w:hAnsi="Times New Roman"/>
          <w:sz w:val="22"/>
        </w:rPr>
        <w:t>Teahen Funeral Home, Inc.</w:t>
      </w:r>
    </w:p>
    <w:p w:rsidR="00A63428" w:rsidRDefault="00A63428" w:rsidP="00217C15">
      <w:pPr>
        <w:spacing w:line="276" w:lineRule="auto"/>
        <w:rPr>
          <w:rFonts w:ascii="Times New Roman" w:hAnsi="Times New Roman"/>
          <w:b/>
          <w:bCs/>
          <w:color w:val="000000"/>
          <w:sz w:val="22"/>
        </w:rPr>
      </w:pPr>
      <w:r w:rsidRPr="008917CC">
        <w:rPr>
          <w:rFonts w:ascii="Times New Roman" w:hAnsi="Times New Roman"/>
          <w:b/>
          <w:bCs/>
          <w:color w:val="000000"/>
          <w:sz w:val="22"/>
        </w:rPr>
        <w:t>Jo Ellen Warner</w:t>
      </w:r>
    </w:p>
    <w:p w:rsidR="00A63428" w:rsidRDefault="00217C15" w:rsidP="00217C15">
      <w:pPr>
        <w:spacing w:line="276" w:lineRule="auto"/>
        <w:rPr>
          <w:rFonts w:ascii="Times New Roman" w:hAnsi="Times New Roman"/>
          <w:sz w:val="22"/>
        </w:rPr>
      </w:pPr>
      <w:r w:rsidRPr="008917CC">
        <w:rPr>
          <w:rFonts w:ascii="Times New Roman" w:hAnsi="Times New Roman"/>
          <w:sz w:val="22"/>
        </w:rPr>
        <w:t>National Association of County and</w:t>
      </w:r>
    </w:p>
    <w:p w:rsidR="00217C15" w:rsidRDefault="00217C15" w:rsidP="00217C15">
      <w:pPr>
        <w:spacing w:after="120" w:line="276" w:lineRule="auto"/>
        <w:ind w:left="180"/>
        <w:rPr>
          <w:rFonts w:ascii="Times New Roman" w:hAnsi="Times New Roman"/>
          <w:sz w:val="22"/>
        </w:rPr>
      </w:pPr>
      <w:r w:rsidRPr="008917CC">
        <w:rPr>
          <w:rFonts w:ascii="Times New Roman" w:hAnsi="Times New Roman"/>
          <w:sz w:val="22"/>
        </w:rPr>
        <w:t>City Health Officials</w:t>
      </w:r>
    </w:p>
    <w:p w:rsidR="00217C15" w:rsidRDefault="00DD3413" w:rsidP="00DD3413">
      <w:pPr>
        <w:spacing w:line="276" w:lineRule="auto"/>
        <w:rPr>
          <w:rFonts w:ascii="Times New Roman" w:hAnsi="Times New Roman"/>
          <w:b/>
          <w:bCs/>
          <w:color w:val="000000"/>
          <w:sz w:val="22"/>
        </w:rPr>
      </w:pPr>
      <w:r w:rsidRPr="008917CC">
        <w:rPr>
          <w:rFonts w:ascii="Times New Roman" w:hAnsi="Times New Roman"/>
          <w:b/>
          <w:bCs/>
          <w:color w:val="000000"/>
          <w:sz w:val="22"/>
        </w:rPr>
        <w:t>Karen Waters</w:t>
      </w:r>
    </w:p>
    <w:p w:rsidR="00DD3413" w:rsidRDefault="00DD3413" w:rsidP="004760AA">
      <w:pPr>
        <w:spacing w:line="276" w:lineRule="auto"/>
        <w:rPr>
          <w:rFonts w:ascii="Times New Roman" w:hAnsi="Times New Roman"/>
          <w:b/>
          <w:bCs/>
          <w:color w:val="000000"/>
          <w:sz w:val="22"/>
        </w:rPr>
      </w:pPr>
      <w:r w:rsidRPr="008917CC">
        <w:rPr>
          <w:rFonts w:ascii="Times New Roman" w:hAnsi="Times New Roman"/>
          <w:sz w:val="22"/>
        </w:rPr>
        <w:t>Georgia Hospital Association</w:t>
      </w:r>
      <w:r w:rsidR="004760AA">
        <w:rPr>
          <w:rFonts w:ascii="Times New Roman" w:hAnsi="Times New Roman"/>
          <w:sz w:val="22"/>
        </w:rPr>
        <w:br w:type="column"/>
      </w:r>
      <w:r w:rsidRPr="008917CC">
        <w:rPr>
          <w:rFonts w:ascii="Times New Roman" w:hAnsi="Times New Roman"/>
          <w:b/>
          <w:bCs/>
          <w:color w:val="000000"/>
          <w:sz w:val="22"/>
        </w:rPr>
        <w:lastRenderedPageBreak/>
        <w:t>Sarah Wells</w:t>
      </w:r>
    </w:p>
    <w:p w:rsidR="00DD3413" w:rsidRDefault="00DD3413" w:rsidP="00DD3413">
      <w:pPr>
        <w:spacing w:line="276" w:lineRule="auto"/>
        <w:rPr>
          <w:rFonts w:ascii="Times New Roman" w:hAnsi="Times New Roman"/>
          <w:sz w:val="22"/>
        </w:rPr>
      </w:pPr>
      <w:r w:rsidRPr="008917CC">
        <w:rPr>
          <w:rFonts w:ascii="Times New Roman" w:hAnsi="Times New Roman"/>
          <w:sz w:val="22"/>
        </w:rPr>
        <w:t>National Citizens' Coalition for</w:t>
      </w:r>
      <w:r>
        <w:rPr>
          <w:rFonts w:ascii="Times New Roman" w:hAnsi="Times New Roman"/>
          <w:sz w:val="22"/>
        </w:rPr>
        <w:t xml:space="preserve"> Nursing Home</w:t>
      </w:r>
    </w:p>
    <w:p w:rsidR="00DD3413" w:rsidRDefault="00DD3413" w:rsidP="00DD3413">
      <w:pPr>
        <w:spacing w:line="276" w:lineRule="auto"/>
        <w:ind w:left="180"/>
        <w:rPr>
          <w:rFonts w:ascii="Times New Roman" w:hAnsi="Times New Roman"/>
          <w:sz w:val="22"/>
        </w:rPr>
      </w:pPr>
      <w:r w:rsidRPr="008917CC">
        <w:rPr>
          <w:rFonts w:ascii="Times New Roman" w:hAnsi="Times New Roman"/>
          <w:sz w:val="22"/>
        </w:rPr>
        <w:t>Reform</w:t>
      </w:r>
      <w:r>
        <w:rPr>
          <w:rFonts w:ascii="Times New Roman" w:hAnsi="Times New Roman"/>
          <w:sz w:val="22"/>
        </w:rPr>
        <w:t xml:space="preserve"> / The National Consumer Voice for</w:t>
      </w:r>
    </w:p>
    <w:p w:rsidR="00DD3413" w:rsidRDefault="00DD3413" w:rsidP="00DD3413">
      <w:pPr>
        <w:spacing w:after="120" w:line="276" w:lineRule="auto"/>
        <w:ind w:left="180"/>
        <w:rPr>
          <w:rFonts w:ascii="Times New Roman" w:hAnsi="Times New Roman"/>
          <w:sz w:val="22"/>
        </w:rPr>
      </w:pPr>
      <w:r w:rsidRPr="008917CC">
        <w:rPr>
          <w:rFonts w:ascii="Times New Roman" w:hAnsi="Times New Roman"/>
          <w:sz w:val="22"/>
        </w:rPr>
        <w:t>Quality Long Term Care</w:t>
      </w:r>
    </w:p>
    <w:p w:rsidR="00DD3413" w:rsidRDefault="00DD3413" w:rsidP="00DD3413">
      <w:pPr>
        <w:spacing w:line="276" w:lineRule="auto"/>
        <w:rPr>
          <w:rFonts w:ascii="Times New Roman" w:hAnsi="Times New Roman"/>
          <w:b/>
          <w:bCs/>
          <w:color w:val="000000"/>
          <w:sz w:val="22"/>
        </w:rPr>
      </w:pPr>
      <w:r w:rsidRPr="008917CC">
        <w:rPr>
          <w:rFonts w:ascii="Times New Roman" w:hAnsi="Times New Roman"/>
          <w:b/>
          <w:bCs/>
          <w:color w:val="000000"/>
          <w:sz w:val="22"/>
        </w:rPr>
        <w:t>Brad Whitacre</w:t>
      </w:r>
    </w:p>
    <w:p w:rsidR="00DD3413" w:rsidRDefault="00DD3413" w:rsidP="00DD3413">
      <w:pPr>
        <w:spacing w:after="120" w:line="276" w:lineRule="auto"/>
        <w:rPr>
          <w:rFonts w:ascii="Times New Roman" w:hAnsi="Times New Roman"/>
          <w:sz w:val="22"/>
        </w:rPr>
      </w:pPr>
      <w:r w:rsidRPr="008917CC">
        <w:rPr>
          <w:rFonts w:ascii="Times New Roman" w:hAnsi="Times New Roman"/>
          <w:sz w:val="22"/>
        </w:rPr>
        <w:t>Superior Air-Ground Ambulance Service</w:t>
      </w:r>
    </w:p>
    <w:p w:rsidR="00DD3413" w:rsidRDefault="00DD3413" w:rsidP="00DD3413">
      <w:pPr>
        <w:spacing w:line="276" w:lineRule="auto"/>
        <w:rPr>
          <w:rFonts w:ascii="Times New Roman" w:hAnsi="Times New Roman"/>
          <w:b/>
          <w:bCs/>
          <w:color w:val="000000"/>
          <w:sz w:val="22"/>
        </w:rPr>
      </w:pPr>
      <w:r w:rsidRPr="008917CC">
        <w:rPr>
          <w:rFonts w:ascii="Times New Roman" w:hAnsi="Times New Roman"/>
          <w:b/>
          <w:bCs/>
          <w:color w:val="000000"/>
          <w:sz w:val="22"/>
        </w:rPr>
        <w:t>Astrid Wistedt</w:t>
      </w:r>
    </w:p>
    <w:p w:rsidR="00DD3413" w:rsidRDefault="00DD3413" w:rsidP="00DD3413">
      <w:pPr>
        <w:spacing w:after="120" w:line="276" w:lineRule="auto"/>
        <w:rPr>
          <w:rFonts w:ascii="Times New Roman" w:hAnsi="Times New Roman"/>
          <w:sz w:val="22"/>
        </w:rPr>
      </w:pPr>
      <w:r w:rsidRPr="008917CC">
        <w:rPr>
          <w:rFonts w:ascii="Times New Roman" w:hAnsi="Times New Roman"/>
          <w:sz w:val="22"/>
        </w:rPr>
        <w:t>Ascension Health</w:t>
      </w:r>
    </w:p>
    <w:p w:rsidR="00DD3413" w:rsidRDefault="00DD3413" w:rsidP="00DD3413">
      <w:pPr>
        <w:spacing w:line="276" w:lineRule="auto"/>
        <w:rPr>
          <w:rFonts w:ascii="Times New Roman" w:hAnsi="Times New Roman"/>
          <w:b/>
          <w:bCs/>
          <w:color w:val="000000"/>
          <w:sz w:val="22"/>
        </w:rPr>
      </w:pPr>
      <w:r w:rsidRPr="008917CC">
        <w:rPr>
          <w:rFonts w:ascii="Times New Roman" w:hAnsi="Times New Roman"/>
          <w:b/>
          <w:bCs/>
          <w:color w:val="000000"/>
          <w:sz w:val="22"/>
        </w:rPr>
        <w:t>Joan Woods</w:t>
      </w:r>
    </w:p>
    <w:p w:rsidR="00DD3413" w:rsidRDefault="00DD3413" w:rsidP="00DD3413">
      <w:pPr>
        <w:spacing w:after="120" w:line="276" w:lineRule="auto"/>
        <w:rPr>
          <w:rFonts w:ascii="Times New Roman" w:hAnsi="Times New Roman"/>
          <w:sz w:val="22"/>
        </w:rPr>
      </w:pPr>
      <w:r w:rsidRPr="008917CC">
        <w:rPr>
          <w:rFonts w:ascii="Times New Roman" w:hAnsi="Times New Roman"/>
          <w:sz w:val="22"/>
        </w:rPr>
        <w:t>Genesis Islander Genesis Health Care</w:t>
      </w:r>
    </w:p>
    <w:p w:rsidR="00DD3413" w:rsidRDefault="00DD3413" w:rsidP="00DD3413">
      <w:pPr>
        <w:spacing w:line="276" w:lineRule="auto"/>
        <w:rPr>
          <w:rFonts w:ascii="Times New Roman" w:hAnsi="Times New Roman"/>
          <w:b/>
          <w:bCs/>
          <w:color w:val="000000"/>
          <w:sz w:val="22"/>
        </w:rPr>
      </w:pPr>
      <w:r w:rsidRPr="008917CC">
        <w:rPr>
          <w:rFonts w:ascii="Times New Roman" w:hAnsi="Times New Roman"/>
          <w:b/>
          <w:bCs/>
          <w:color w:val="000000"/>
          <w:sz w:val="22"/>
        </w:rPr>
        <w:t>Richard Wulfekuhle</w:t>
      </w:r>
    </w:p>
    <w:p w:rsidR="004760AA" w:rsidRDefault="00DD3413" w:rsidP="004760AA">
      <w:pPr>
        <w:spacing w:line="276" w:lineRule="auto"/>
        <w:rPr>
          <w:rFonts w:ascii="Times New Roman" w:hAnsi="Times New Roman"/>
          <w:sz w:val="22"/>
        </w:rPr>
      </w:pPr>
      <w:r w:rsidRPr="008917CC">
        <w:rPr>
          <w:rFonts w:ascii="Times New Roman" w:hAnsi="Times New Roman"/>
          <w:sz w:val="22"/>
        </w:rPr>
        <w:t xml:space="preserve">Buchanan County </w:t>
      </w:r>
      <w:r>
        <w:rPr>
          <w:rFonts w:ascii="Times New Roman" w:hAnsi="Times New Roman"/>
          <w:sz w:val="22"/>
        </w:rPr>
        <w:t xml:space="preserve">(Iowa) </w:t>
      </w:r>
      <w:r w:rsidR="004760AA">
        <w:rPr>
          <w:rFonts w:ascii="Times New Roman" w:hAnsi="Times New Roman"/>
          <w:sz w:val="22"/>
        </w:rPr>
        <w:t>Emergency</w:t>
      </w:r>
    </w:p>
    <w:p w:rsidR="004760AA" w:rsidRDefault="004760AA" w:rsidP="004760AA">
      <w:pPr>
        <w:spacing w:after="120" w:line="276" w:lineRule="auto"/>
        <w:ind w:left="180"/>
        <w:rPr>
          <w:rFonts w:ascii="Times New Roman" w:hAnsi="Times New Roman"/>
          <w:sz w:val="22"/>
        </w:rPr>
      </w:pPr>
      <w:r w:rsidRPr="008917CC">
        <w:rPr>
          <w:rFonts w:ascii="Times New Roman" w:hAnsi="Times New Roman"/>
          <w:sz w:val="22"/>
        </w:rPr>
        <w:t>Management</w:t>
      </w:r>
    </w:p>
    <w:p w:rsidR="004760AA" w:rsidRDefault="004760AA" w:rsidP="004760AA">
      <w:pPr>
        <w:spacing w:line="276" w:lineRule="auto"/>
        <w:rPr>
          <w:rFonts w:ascii="Times New Roman" w:hAnsi="Times New Roman"/>
          <w:b/>
          <w:bCs/>
          <w:color w:val="000000"/>
          <w:sz w:val="22"/>
        </w:rPr>
      </w:pPr>
      <w:r w:rsidRPr="008917CC">
        <w:rPr>
          <w:rFonts w:ascii="Times New Roman" w:hAnsi="Times New Roman"/>
          <w:b/>
          <w:bCs/>
          <w:color w:val="000000"/>
          <w:sz w:val="22"/>
        </w:rPr>
        <w:t>Janice Zalen</w:t>
      </w:r>
    </w:p>
    <w:p w:rsidR="004760AA" w:rsidRPr="004760AA" w:rsidRDefault="004760AA" w:rsidP="004760AA">
      <w:pPr>
        <w:spacing w:line="276" w:lineRule="auto"/>
        <w:rPr>
          <w:rFonts w:ascii="Times New Roman" w:hAnsi="Times New Roman"/>
          <w:bCs/>
          <w:color w:val="000000"/>
          <w:sz w:val="22"/>
        </w:rPr>
      </w:pPr>
      <w:r w:rsidRPr="008917CC">
        <w:rPr>
          <w:rFonts w:ascii="Times New Roman" w:hAnsi="Times New Roman"/>
          <w:sz w:val="22"/>
        </w:rPr>
        <w:t>American Health Care Association</w:t>
      </w:r>
    </w:p>
    <w:p w:rsidR="00EF25DB" w:rsidRPr="00EF25DB" w:rsidRDefault="00EF25DB" w:rsidP="00EF25DB">
      <w:pPr>
        <w:spacing w:line="276" w:lineRule="auto"/>
        <w:rPr>
          <w:rFonts w:ascii="Times New Roman" w:hAnsi="Times New Roman"/>
          <w:color w:val="000000"/>
          <w:sz w:val="22"/>
        </w:rPr>
      </w:pPr>
    </w:p>
    <w:p w:rsidR="00EF25DB" w:rsidRDefault="00EF25DB" w:rsidP="00EF25DB">
      <w:pPr>
        <w:spacing w:line="276" w:lineRule="auto"/>
        <w:rPr>
          <w:rFonts w:ascii="Times New Roman" w:hAnsi="Times New Roman"/>
          <w:color w:val="000000"/>
          <w:szCs w:val="24"/>
        </w:rPr>
        <w:sectPr w:rsidR="00EF25DB" w:rsidSect="00EF25DB">
          <w:type w:val="continuous"/>
          <w:pgSz w:w="12240" w:h="15840" w:code="1"/>
          <w:pgMar w:top="720" w:right="1440" w:bottom="720" w:left="1440" w:header="720" w:footer="720" w:gutter="0"/>
          <w:pgNumType w:fmt="lowerRoman" w:start="1"/>
          <w:cols w:num="2" w:space="720"/>
          <w:docGrid w:linePitch="360"/>
        </w:sectPr>
      </w:pPr>
    </w:p>
    <w:p w:rsidR="000865C2" w:rsidRDefault="000865C2" w:rsidP="00AD3773">
      <w:pPr>
        <w:spacing w:line="276" w:lineRule="auto"/>
        <w:rPr>
          <w:rFonts w:ascii="Times New Roman" w:hAnsi="Times New Roman"/>
          <w:iCs/>
          <w:color w:val="000000"/>
          <w:szCs w:val="24"/>
        </w:rPr>
      </w:pPr>
    </w:p>
    <w:p w:rsidR="0059097C" w:rsidRDefault="0059097C" w:rsidP="00AD3773">
      <w:pPr>
        <w:spacing w:line="276" w:lineRule="auto"/>
        <w:rPr>
          <w:rFonts w:ascii="Times New Roman" w:hAnsi="Times New Roman"/>
          <w:iCs/>
          <w:color w:val="000000"/>
          <w:szCs w:val="24"/>
        </w:rPr>
        <w:sectPr w:rsidR="0059097C" w:rsidSect="00725703">
          <w:type w:val="continuous"/>
          <w:pgSz w:w="12240" w:h="15840" w:code="1"/>
          <w:pgMar w:top="720" w:right="1440" w:bottom="720" w:left="1440" w:header="720" w:footer="720" w:gutter="0"/>
          <w:pgNumType w:fmt="lowerRoman" w:start="1"/>
          <w:cols w:space="720"/>
          <w:docGrid w:linePitch="360"/>
        </w:sectPr>
      </w:pPr>
    </w:p>
    <w:p w:rsidR="0059097C" w:rsidRPr="00431602" w:rsidRDefault="0059097C" w:rsidP="0059097C">
      <w:pPr>
        <w:spacing w:line="276" w:lineRule="auto"/>
        <w:jc w:val="center"/>
        <w:rPr>
          <w:rFonts w:ascii="Times New Roman" w:hAnsi="Times New Roman"/>
          <w:szCs w:val="24"/>
        </w:rPr>
      </w:pPr>
      <w:r w:rsidRPr="00431602">
        <w:rPr>
          <w:rFonts w:ascii="Times New Roman" w:hAnsi="Times New Roman"/>
          <w:szCs w:val="24"/>
        </w:rPr>
        <w:lastRenderedPageBreak/>
        <w:t>[This page is intentionally blank]</w:t>
      </w:r>
    </w:p>
    <w:p w:rsidR="0059097C" w:rsidRPr="00431602" w:rsidRDefault="0059097C" w:rsidP="0059097C">
      <w:pPr>
        <w:spacing w:line="276" w:lineRule="auto"/>
        <w:rPr>
          <w:rFonts w:ascii="Times New Roman" w:hAnsi="Times New Roman"/>
          <w:szCs w:val="24"/>
        </w:rPr>
      </w:pPr>
    </w:p>
    <w:p w:rsidR="008B2616" w:rsidRDefault="008B2616" w:rsidP="00AD3773">
      <w:pPr>
        <w:spacing w:line="276" w:lineRule="auto"/>
        <w:rPr>
          <w:rFonts w:ascii="Times New Roman" w:hAnsi="Times New Roman"/>
          <w:iCs/>
          <w:color w:val="000000"/>
          <w:szCs w:val="24"/>
        </w:rPr>
        <w:sectPr w:rsidR="008B2616" w:rsidSect="008B2616">
          <w:pgSz w:w="12240" w:h="15840" w:code="1"/>
          <w:pgMar w:top="1440" w:right="1440" w:bottom="1440" w:left="1440" w:header="720" w:footer="720" w:gutter="0"/>
          <w:pgNumType w:fmt="lowerRoman" w:start="1"/>
          <w:cols w:space="720"/>
          <w:vAlign w:val="center"/>
          <w:docGrid w:linePitch="360"/>
        </w:sectPr>
      </w:pPr>
    </w:p>
    <w:tbl>
      <w:tblPr>
        <w:tblpPr w:leftFromText="187" w:rightFromText="187" w:vertAnchor="page" w:horzAnchor="page" w:tblpX="2796" w:tblpY="2986"/>
        <w:tblOverlap w:val="never"/>
        <w:tblW w:w="6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provides a definition of long-term care from Medicare.gov."/>
      </w:tblPr>
      <w:tblGrid>
        <w:gridCol w:w="6552"/>
      </w:tblGrid>
      <w:tr w:rsidR="00D21BE7" w:rsidRPr="00D21BE7" w:rsidTr="00D21BE7">
        <w:trPr>
          <w:cantSplit/>
          <w:tblHeader/>
        </w:trPr>
        <w:tc>
          <w:tcPr>
            <w:tcW w:w="6552" w:type="dxa"/>
            <w:tcBorders>
              <w:top w:val="nil"/>
              <w:left w:val="nil"/>
              <w:right w:val="nil"/>
            </w:tcBorders>
            <w:tcMar>
              <w:top w:w="115" w:type="dxa"/>
              <w:left w:w="115" w:type="dxa"/>
              <w:bottom w:w="115" w:type="dxa"/>
              <w:right w:w="115" w:type="dxa"/>
            </w:tcMar>
          </w:tcPr>
          <w:p w:rsidR="005C5968" w:rsidRPr="00415D78" w:rsidRDefault="00D21BE7" w:rsidP="005C5968">
            <w:pPr>
              <w:pStyle w:val="NormalWeb"/>
              <w:shd w:val="clear" w:color="auto" w:fill="FFFFFF"/>
              <w:spacing w:before="0" w:beforeAutospacing="0" w:after="0" w:afterAutospacing="0" w:line="276" w:lineRule="auto"/>
              <w:jc w:val="center"/>
              <w:rPr>
                <w:rFonts w:ascii="Times New Roman" w:hAnsi="Times New Roman" w:cs="Times New Roman"/>
                <w:bCs/>
                <w:i/>
                <w:color w:val="FFFFFF" w:themeColor="background1"/>
                <w:sz w:val="8"/>
              </w:rPr>
            </w:pPr>
            <w:r w:rsidRPr="00415D78">
              <w:rPr>
                <w:rFonts w:ascii="Times New Roman" w:hAnsi="Times New Roman" w:cs="Times New Roman"/>
                <w:bCs/>
                <w:i/>
                <w:color w:val="FFFFFF" w:themeColor="background1"/>
                <w:sz w:val="8"/>
              </w:rPr>
              <w:lastRenderedPageBreak/>
              <w:t>Medicare Definition of Long-Term Care</w:t>
            </w:r>
          </w:p>
        </w:tc>
      </w:tr>
      <w:tr w:rsidR="004760AA" w:rsidRPr="00431602" w:rsidTr="004760AA">
        <w:tc>
          <w:tcPr>
            <w:tcW w:w="6552" w:type="dxa"/>
            <w:tcMar>
              <w:top w:w="115" w:type="dxa"/>
              <w:left w:w="115" w:type="dxa"/>
              <w:bottom w:w="115" w:type="dxa"/>
              <w:right w:w="115" w:type="dxa"/>
            </w:tcMar>
          </w:tcPr>
          <w:p w:rsidR="004760AA" w:rsidRPr="00431602" w:rsidRDefault="004760AA" w:rsidP="00230425">
            <w:pPr>
              <w:pStyle w:val="NormalWeb"/>
              <w:shd w:val="clear" w:color="auto" w:fill="FFFFFF"/>
              <w:spacing w:before="240" w:beforeAutospacing="0" w:after="0" w:afterAutospacing="0" w:line="276" w:lineRule="auto"/>
              <w:rPr>
                <w:rFonts w:ascii="Times New Roman" w:hAnsi="Times New Roman" w:cs="Times New Roman"/>
                <w:i/>
                <w:sz w:val="24"/>
              </w:rPr>
            </w:pPr>
            <w:r w:rsidRPr="00431602">
              <w:rPr>
                <w:rFonts w:ascii="Times New Roman" w:hAnsi="Times New Roman" w:cs="Times New Roman"/>
                <w:bCs/>
                <w:i/>
                <w:sz w:val="24"/>
              </w:rPr>
              <w:t>Long-term care is a variety of services</w:t>
            </w:r>
            <w:r w:rsidR="005A545F">
              <w:rPr>
                <w:rFonts w:ascii="Times New Roman" w:hAnsi="Times New Roman" w:cs="Times New Roman"/>
                <w:i/>
                <w:sz w:val="24"/>
              </w:rPr>
              <w:t xml:space="preserve"> that includes medical and non</w:t>
            </w:r>
            <w:r w:rsidRPr="00431602">
              <w:rPr>
                <w:rFonts w:ascii="Times New Roman" w:hAnsi="Times New Roman" w:cs="Times New Roman"/>
                <w:i/>
                <w:sz w:val="24"/>
              </w:rPr>
              <w:t>medical care to people who have a chronic illness or disability. Long-term care helps meet health or personal needs. Most long-term care is to assist people with support services such as activities of daily living like dressing, bathing, and using the bathroom. Long-term care can be provided at home, in the community, in assisted living or in nursing homes. It is important to remember that you may need long-term care at any age.</w:t>
            </w:r>
          </w:p>
          <w:p w:rsidR="004760AA" w:rsidRPr="00431602" w:rsidRDefault="004760AA" w:rsidP="00230425">
            <w:pPr>
              <w:pStyle w:val="NormalWeb"/>
              <w:shd w:val="clear" w:color="auto" w:fill="FFFFFF"/>
              <w:spacing w:before="240" w:beforeAutospacing="0" w:after="0" w:afterAutospacing="0" w:line="276" w:lineRule="auto"/>
              <w:rPr>
                <w:rFonts w:ascii="Times New Roman" w:hAnsi="Times New Roman" w:cs="Times New Roman"/>
                <w:i/>
                <w:sz w:val="24"/>
              </w:rPr>
            </w:pPr>
            <w:r w:rsidRPr="00431602">
              <w:rPr>
                <w:rFonts w:ascii="Times New Roman" w:hAnsi="Times New Roman" w:cs="Times New Roman"/>
                <w:i/>
                <w:sz w:val="24"/>
              </w:rPr>
              <w:t>This year, about 9 million men and women over the age of 65 will need long-term care. By 2020, 12 million older Americans will need long-term care. Most will be cared for at home; family and friends are the sole caregivers for 70 percent of the elderly. A study by the U.S. Department of Health and Human Services says that people who reach age 65 will likely have a 40 percent chance of entering a nursing home. About 10 percent of the people who enter a nursing home will stay there 5 years or more.</w:t>
            </w:r>
          </w:p>
          <w:p w:rsidR="004760AA" w:rsidRPr="00431602" w:rsidRDefault="004760AA" w:rsidP="00230425">
            <w:pPr>
              <w:spacing w:before="240" w:after="240" w:line="276" w:lineRule="auto"/>
              <w:jc w:val="right"/>
              <w:rPr>
                <w:rFonts w:ascii="Times New Roman" w:hAnsi="Times New Roman"/>
              </w:rPr>
            </w:pPr>
            <w:r w:rsidRPr="00431602">
              <w:rPr>
                <w:rFonts w:ascii="Times New Roman" w:hAnsi="Times New Roman"/>
              </w:rPr>
              <w:t xml:space="preserve">From </w:t>
            </w:r>
            <w:hyperlink r:id="rId17" w:tooltip="Medicare.gov" w:history="1">
              <w:r w:rsidRPr="00431602">
                <w:rPr>
                  <w:rStyle w:val="Hyperlink"/>
                  <w:rFonts w:ascii="Times New Roman" w:hAnsi="Times New Roman"/>
                </w:rPr>
                <w:t>Medicare.gov</w:t>
              </w:r>
            </w:hyperlink>
          </w:p>
        </w:tc>
      </w:tr>
    </w:tbl>
    <w:p w:rsidR="004760AA" w:rsidRDefault="004760AA" w:rsidP="00AD3773">
      <w:pPr>
        <w:spacing w:line="276" w:lineRule="auto"/>
        <w:rPr>
          <w:rFonts w:ascii="Times New Roman" w:hAnsi="Times New Roman"/>
          <w:iCs/>
          <w:color w:val="000000"/>
          <w:szCs w:val="24"/>
        </w:rPr>
      </w:pPr>
    </w:p>
    <w:p w:rsidR="004760AA" w:rsidRPr="00431602" w:rsidRDefault="004760AA" w:rsidP="00AD3773">
      <w:pPr>
        <w:spacing w:line="276" w:lineRule="auto"/>
        <w:rPr>
          <w:rFonts w:ascii="Times New Roman" w:hAnsi="Times New Roman"/>
          <w:iCs/>
          <w:color w:val="000000"/>
          <w:szCs w:val="24"/>
        </w:rPr>
        <w:sectPr w:rsidR="004760AA" w:rsidRPr="00431602" w:rsidSect="004760AA">
          <w:pgSz w:w="12240" w:h="15840" w:code="1"/>
          <w:pgMar w:top="1440" w:right="1440" w:bottom="1440" w:left="1440" w:header="720" w:footer="720" w:gutter="0"/>
          <w:pgNumType w:fmt="lowerRoman" w:start="1"/>
          <w:cols w:space="720"/>
          <w:docGrid w:linePitch="360"/>
        </w:sectPr>
      </w:pPr>
    </w:p>
    <w:p w:rsidR="009D4607" w:rsidRPr="00431602" w:rsidRDefault="009D4607" w:rsidP="009D4607">
      <w:pPr>
        <w:spacing w:line="276" w:lineRule="auto"/>
        <w:jc w:val="center"/>
        <w:rPr>
          <w:rFonts w:ascii="Times New Roman" w:hAnsi="Times New Roman"/>
          <w:szCs w:val="24"/>
        </w:rPr>
      </w:pPr>
      <w:r w:rsidRPr="00431602">
        <w:rPr>
          <w:rFonts w:ascii="Times New Roman" w:hAnsi="Times New Roman"/>
          <w:szCs w:val="24"/>
        </w:rPr>
        <w:lastRenderedPageBreak/>
        <w:t>[This page is intentionally blank]</w:t>
      </w:r>
    </w:p>
    <w:p w:rsidR="009D4607" w:rsidRPr="00431602" w:rsidRDefault="009D4607" w:rsidP="00AD3773">
      <w:pPr>
        <w:spacing w:line="276" w:lineRule="auto"/>
        <w:rPr>
          <w:rFonts w:ascii="Times New Roman" w:hAnsi="Times New Roman"/>
          <w:szCs w:val="24"/>
        </w:rPr>
      </w:pPr>
    </w:p>
    <w:p w:rsidR="009D4607" w:rsidRPr="00431602" w:rsidRDefault="009D4607" w:rsidP="00AD3773">
      <w:pPr>
        <w:spacing w:line="276" w:lineRule="auto"/>
        <w:rPr>
          <w:rFonts w:ascii="Times New Roman" w:hAnsi="Times New Roman"/>
          <w:b/>
          <w:sz w:val="28"/>
        </w:rPr>
        <w:sectPr w:rsidR="009D4607" w:rsidRPr="00431602" w:rsidSect="008B2616">
          <w:headerReference w:type="default" r:id="rId18"/>
          <w:footerReference w:type="default" r:id="rId19"/>
          <w:pgSz w:w="12240" w:h="15840" w:code="1"/>
          <w:pgMar w:top="1440" w:right="1440" w:bottom="1440" w:left="1440" w:header="720" w:footer="720" w:gutter="0"/>
          <w:pgNumType w:fmt="lowerRoman"/>
          <w:cols w:space="720"/>
          <w:vAlign w:val="center"/>
          <w:docGrid w:linePitch="360"/>
        </w:sectPr>
      </w:pPr>
    </w:p>
    <w:sdt>
      <w:sdtPr>
        <w:rPr>
          <w:rFonts w:ascii="Times New Roman" w:eastAsia="Calibri" w:hAnsi="Times New Roman" w:cs="Times New Roman"/>
          <w:b w:val="0"/>
          <w:bCs w:val="0"/>
          <w:noProof/>
          <w:color w:val="auto"/>
          <w:sz w:val="24"/>
          <w:szCs w:val="22"/>
          <w:lang w:eastAsia="en-US"/>
        </w:rPr>
        <w:id w:val="1136756472"/>
        <w:docPartObj>
          <w:docPartGallery w:val="Table of Contents"/>
          <w:docPartUnique/>
        </w:docPartObj>
      </w:sdtPr>
      <w:sdtEndPr>
        <w:rPr>
          <w:szCs w:val="24"/>
        </w:rPr>
      </w:sdtEndPr>
      <w:sdtContent>
        <w:p w:rsidR="00316592" w:rsidRPr="00FF6377" w:rsidRDefault="00316592" w:rsidP="00F61227">
          <w:pPr>
            <w:pStyle w:val="TOCHeading"/>
            <w:spacing w:before="0" w:after="240"/>
            <w:rPr>
              <w:rFonts w:ascii="Times New Roman" w:hAnsi="Times New Roman" w:cs="Times New Roman"/>
            </w:rPr>
          </w:pPr>
          <w:r w:rsidRPr="00FF6377">
            <w:rPr>
              <w:rFonts w:ascii="Times New Roman" w:hAnsi="Times New Roman" w:cs="Times New Roman"/>
            </w:rPr>
            <w:t>Table of Contents</w:t>
          </w:r>
        </w:p>
        <w:p w:rsidR="007E33CE" w:rsidRDefault="00316592">
          <w:pPr>
            <w:pStyle w:val="TOC1"/>
            <w:rPr>
              <w:rFonts w:asciiTheme="minorHAnsi" w:eastAsiaTheme="minorEastAsia" w:hAnsiTheme="minorHAnsi" w:cstheme="minorBidi"/>
              <w:sz w:val="22"/>
              <w:szCs w:val="22"/>
            </w:rPr>
          </w:pPr>
          <w:r w:rsidRPr="00D443FD">
            <w:fldChar w:fldCharType="begin"/>
          </w:r>
          <w:r w:rsidRPr="00D443FD">
            <w:instrText xml:space="preserve"> TOC \o "1-3" \h \z \u </w:instrText>
          </w:r>
          <w:r w:rsidRPr="00D443FD">
            <w:fldChar w:fldCharType="separate"/>
          </w:r>
          <w:hyperlink w:anchor="_Toc443467723" w:history="1">
            <w:r w:rsidR="007E33CE" w:rsidRPr="00E8631B">
              <w:rPr>
                <w:rStyle w:val="Hyperlink"/>
              </w:rPr>
              <w:t>Executive Summary</w:t>
            </w:r>
            <w:r w:rsidR="007E33CE">
              <w:rPr>
                <w:webHidden/>
              </w:rPr>
              <w:tab/>
            </w:r>
            <w:r w:rsidR="007E33CE">
              <w:rPr>
                <w:webHidden/>
              </w:rPr>
              <w:fldChar w:fldCharType="begin"/>
            </w:r>
            <w:r w:rsidR="007E33CE">
              <w:rPr>
                <w:webHidden/>
              </w:rPr>
              <w:instrText xml:space="preserve"> PAGEREF _Toc443467723 \h </w:instrText>
            </w:r>
            <w:r w:rsidR="007E33CE">
              <w:rPr>
                <w:webHidden/>
              </w:rPr>
            </w:r>
            <w:r w:rsidR="007E33CE">
              <w:rPr>
                <w:webHidden/>
              </w:rPr>
              <w:fldChar w:fldCharType="separate"/>
            </w:r>
            <w:r w:rsidR="007E33CE">
              <w:rPr>
                <w:webHidden/>
              </w:rPr>
              <w:t>1</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724" w:history="1">
            <w:r w:rsidR="007E33CE" w:rsidRPr="00E8631B">
              <w:rPr>
                <w:rStyle w:val="Hyperlink"/>
              </w:rPr>
              <w:t>Overview</w:t>
            </w:r>
            <w:r w:rsidR="007E33CE">
              <w:rPr>
                <w:webHidden/>
              </w:rPr>
              <w:tab/>
            </w:r>
            <w:r w:rsidR="007E33CE">
              <w:rPr>
                <w:webHidden/>
              </w:rPr>
              <w:fldChar w:fldCharType="begin"/>
            </w:r>
            <w:r w:rsidR="007E33CE">
              <w:rPr>
                <w:webHidden/>
              </w:rPr>
              <w:instrText xml:space="preserve"> PAGEREF _Toc443467724 \h </w:instrText>
            </w:r>
            <w:r w:rsidR="007E33CE">
              <w:rPr>
                <w:webHidden/>
              </w:rPr>
            </w:r>
            <w:r w:rsidR="007E33CE">
              <w:rPr>
                <w:webHidden/>
              </w:rPr>
              <w:fldChar w:fldCharType="separate"/>
            </w:r>
            <w:r w:rsidR="007E33CE">
              <w:rPr>
                <w:webHidden/>
              </w:rPr>
              <w:t>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25"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_Toc443467725 \h </w:instrText>
            </w:r>
            <w:r w:rsidR="007E33CE">
              <w:rPr>
                <w:webHidden/>
              </w:rPr>
            </w:r>
            <w:r w:rsidR="007E33CE">
              <w:rPr>
                <w:webHidden/>
              </w:rPr>
              <w:fldChar w:fldCharType="separate"/>
            </w:r>
            <w:r w:rsidR="007E33CE">
              <w:rPr>
                <w:webHidden/>
              </w:rPr>
              <w:t>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26" w:history="1">
            <w:r w:rsidR="007E33CE" w:rsidRPr="00E8631B">
              <w:rPr>
                <w:rStyle w:val="Hyperlink"/>
              </w:rPr>
              <w:t>Background</w:t>
            </w:r>
            <w:r w:rsidR="007E33CE">
              <w:rPr>
                <w:webHidden/>
              </w:rPr>
              <w:tab/>
            </w:r>
            <w:r w:rsidR="007E33CE">
              <w:rPr>
                <w:webHidden/>
              </w:rPr>
              <w:fldChar w:fldCharType="begin"/>
            </w:r>
            <w:r w:rsidR="007E33CE">
              <w:rPr>
                <w:webHidden/>
              </w:rPr>
              <w:instrText xml:space="preserve"> PAGEREF _Toc443467726 \h </w:instrText>
            </w:r>
            <w:r w:rsidR="007E33CE">
              <w:rPr>
                <w:webHidden/>
              </w:rPr>
            </w:r>
            <w:r w:rsidR="007E33CE">
              <w:rPr>
                <w:webHidden/>
              </w:rPr>
              <w:fldChar w:fldCharType="separate"/>
            </w:r>
            <w:r w:rsidR="007E33CE">
              <w:rPr>
                <w:webHidden/>
              </w:rPr>
              <w:t>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27" w:history="1">
            <w:r w:rsidR="007E33CE" w:rsidRPr="00E8631B">
              <w:rPr>
                <w:rStyle w:val="Hyperlink"/>
              </w:rPr>
              <w:t>Target Audience</w:t>
            </w:r>
            <w:r w:rsidR="007E33CE">
              <w:rPr>
                <w:webHidden/>
              </w:rPr>
              <w:tab/>
            </w:r>
            <w:r w:rsidR="007E33CE">
              <w:rPr>
                <w:webHidden/>
              </w:rPr>
              <w:fldChar w:fldCharType="begin"/>
            </w:r>
            <w:r w:rsidR="007E33CE">
              <w:rPr>
                <w:webHidden/>
              </w:rPr>
              <w:instrText xml:space="preserve"> PAGEREF _Toc443467727 \h </w:instrText>
            </w:r>
            <w:r w:rsidR="007E33CE">
              <w:rPr>
                <w:webHidden/>
              </w:rPr>
            </w:r>
            <w:r w:rsidR="007E33CE">
              <w:rPr>
                <w:webHidden/>
              </w:rPr>
              <w:fldChar w:fldCharType="separate"/>
            </w:r>
            <w:r w:rsidR="007E33CE">
              <w:rPr>
                <w:webHidden/>
              </w:rPr>
              <w:t>4</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28" w:history="1">
            <w:r w:rsidR="007E33CE" w:rsidRPr="00E8631B">
              <w:rPr>
                <w:rStyle w:val="Hyperlink"/>
              </w:rPr>
              <w:t>Format</w:t>
            </w:r>
            <w:r w:rsidR="007E33CE">
              <w:rPr>
                <w:webHidden/>
              </w:rPr>
              <w:tab/>
            </w:r>
            <w:r w:rsidR="007E33CE">
              <w:rPr>
                <w:webHidden/>
              </w:rPr>
              <w:fldChar w:fldCharType="begin"/>
            </w:r>
            <w:r w:rsidR="007E33CE">
              <w:rPr>
                <w:webHidden/>
              </w:rPr>
              <w:instrText xml:space="preserve"> PAGEREF _Toc443467728 \h </w:instrText>
            </w:r>
            <w:r w:rsidR="007E33CE">
              <w:rPr>
                <w:webHidden/>
              </w:rPr>
            </w:r>
            <w:r w:rsidR="007E33CE">
              <w:rPr>
                <w:webHidden/>
              </w:rPr>
              <w:fldChar w:fldCharType="separate"/>
            </w:r>
            <w:r w:rsidR="007E33CE">
              <w:rPr>
                <w:webHidden/>
              </w:rPr>
              <w:t>4</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29" w:history="1">
            <w:r w:rsidR="007E33CE" w:rsidRPr="00E8631B">
              <w:rPr>
                <w:rStyle w:val="Hyperlink"/>
              </w:rPr>
              <w:t xml:space="preserve">How to Use The </w:t>
            </w:r>
            <w:r w:rsidR="007E33CE" w:rsidRPr="00E8631B">
              <w:rPr>
                <w:rStyle w:val="Hyperlink"/>
                <w:i/>
              </w:rPr>
              <w:t>Planning Guide</w:t>
            </w:r>
            <w:r w:rsidR="007E33CE">
              <w:rPr>
                <w:webHidden/>
              </w:rPr>
              <w:tab/>
            </w:r>
            <w:r w:rsidR="007E33CE">
              <w:rPr>
                <w:webHidden/>
              </w:rPr>
              <w:fldChar w:fldCharType="begin"/>
            </w:r>
            <w:r w:rsidR="007E33CE">
              <w:rPr>
                <w:webHidden/>
              </w:rPr>
              <w:instrText xml:space="preserve"> PAGEREF _Toc443467729 \h </w:instrText>
            </w:r>
            <w:r w:rsidR="007E33CE">
              <w:rPr>
                <w:webHidden/>
              </w:rPr>
            </w:r>
            <w:r w:rsidR="007E33CE">
              <w:rPr>
                <w:webHidden/>
              </w:rPr>
              <w:fldChar w:fldCharType="separate"/>
            </w:r>
            <w:r w:rsidR="007E33CE">
              <w:rPr>
                <w:webHidden/>
              </w:rPr>
              <w:t>6</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30" w:history="1">
            <w:r w:rsidR="007E33CE" w:rsidRPr="00E8631B">
              <w:rPr>
                <w:rStyle w:val="Hyperlink"/>
              </w:rPr>
              <w:t>Getting Started—Things You Need to Know</w:t>
            </w:r>
            <w:r w:rsidR="007E33CE">
              <w:rPr>
                <w:webHidden/>
              </w:rPr>
              <w:tab/>
            </w:r>
            <w:r w:rsidR="007E33CE">
              <w:rPr>
                <w:webHidden/>
              </w:rPr>
              <w:fldChar w:fldCharType="begin"/>
            </w:r>
            <w:r w:rsidR="007E33CE">
              <w:rPr>
                <w:webHidden/>
              </w:rPr>
              <w:instrText xml:space="preserve"> PAGEREF _Toc443467730 \h </w:instrText>
            </w:r>
            <w:r w:rsidR="007E33CE">
              <w:rPr>
                <w:webHidden/>
              </w:rPr>
            </w:r>
            <w:r w:rsidR="007E33CE">
              <w:rPr>
                <w:webHidden/>
              </w:rPr>
              <w:fldChar w:fldCharType="separate"/>
            </w:r>
            <w:r w:rsidR="007E33CE">
              <w:rPr>
                <w:webHidden/>
              </w:rPr>
              <w:t>7</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1" w:history="1">
            <w:r w:rsidR="007E33CE" w:rsidRPr="00E8631B">
              <w:rPr>
                <w:rStyle w:val="Hyperlink"/>
              </w:rPr>
              <w:t>A proposed rule by the Centers for Medicare and Medicaid Services (CMS) may impact long-term, home health, and hospice care facilities and agencies</w:t>
            </w:r>
            <w:r w:rsidR="007E33CE">
              <w:rPr>
                <w:webHidden/>
              </w:rPr>
              <w:tab/>
            </w:r>
            <w:r w:rsidR="007E33CE">
              <w:rPr>
                <w:webHidden/>
              </w:rPr>
              <w:fldChar w:fldCharType="begin"/>
            </w:r>
            <w:r w:rsidR="007E33CE">
              <w:rPr>
                <w:webHidden/>
              </w:rPr>
              <w:instrText xml:space="preserve"> PAGEREF _Toc443467731 \h </w:instrText>
            </w:r>
            <w:r w:rsidR="007E33CE">
              <w:rPr>
                <w:webHidden/>
              </w:rPr>
            </w:r>
            <w:r w:rsidR="007E33CE">
              <w:rPr>
                <w:webHidden/>
              </w:rPr>
              <w:fldChar w:fldCharType="separate"/>
            </w:r>
            <w:r w:rsidR="007E33CE">
              <w:rPr>
                <w:webHidden/>
              </w:rPr>
              <w:t>7</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2" w:history="1">
            <w:r w:rsidR="007E33CE" w:rsidRPr="00E8631B">
              <w:rPr>
                <w:rStyle w:val="Hyperlink"/>
              </w:rPr>
              <w:t>A public health emergency may impact home health and hospice differently than it impacts traditional long-term care</w:t>
            </w:r>
            <w:r w:rsidR="007E33CE">
              <w:rPr>
                <w:webHidden/>
              </w:rPr>
              <w:tab/>
            </w:r>
            <w:r w:rsidR="007E33CE">
              <w:rPr>
                <w:webHidden/>
              </w:rPr>
              <w:fldChar w:fldCharType="begin"/>
            </w:r>
            <w:r w:rsidR="007E33CE">
              <w:rPr>
                <w:webHidden/>
              </w:rPr>
              <w:instrText xml:space="preserve"> PAGEREF _Toc443467732 \h </w:instrText>
            </w:r>
            <w:r w:rsidR="007E33CE">
              <w:rPr>
                <w:webHidden/>
              </w:rPr>
            </w:r>
            <w:r w:rsidR="007E33CE">
              <w:rPr>
                <w:webHidden/>
              </w:rPr>
              <w:fldChar w:fldCharType="separate"/>
            </w:r>
            <w:r w:rsidR="007E33CE">
              <w:rPr>
                <w:webHidden/>
              </w:rPr>
              <w:t>7</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3" w:history="1">
            <w:r w:rsidR="007E33CE" w:rsidRPr="00E8631B">
              <w:rPr>
                <w:rStyle w:val="Hyperlink"/>
              </w:rPr>
              <w:t>Planning is part of a continuous improvement process for managing emergencies</w:t>
            </w:r>
            <w:r w:rsidR="007E33CE">
              <w:rPr>
                <w:webHidden/>
              </w:rPr>
              <w:tab/>
            </w:r>
            <w:r w:rsidR="007E33CE">
              <w:rPr>
                <w:webHidden/>
              </w:rPr>
              <w:fldChar w:fldCharType="begin"/>
            </w:r>
            <w:r w:rsidR="007E33CE">
              <w:rPr>
                <w:webHidden/>
              </w:rPr>
              <w:instrText xml:space="preserve"> PAGEREF _Toc443467733 \h </w:instrText>
            </w:r>
            <w:r w:rsidR="007E33CE">
              <w:rPr>
                <w:webHidden/>
              </w:rPr>
            </w:r>
            <w:r w:rsidR="007E33CE">
              <w:rPr>
                <w:webHidden/>
              </w:rPr>
              <w:fldChar w:fldCharType="separate"/>
            </w:r>
            <w:r w:rsidR="007E33CE">
              <w:rPr>
                <w:webHidden/>
              </w:rPr>
              <w:t>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4" w:history="1">
            <w:r w:rsidR="007E33CE" w:rsidRPr="00E8631B">
              <w:rPr>
                <w:rStyle w:val="Hyperlink"/>
              </w:rPr>
              <w:t>Planning is a collaborative effort</w:t>
            </w:r>
            <w:r w:rsidR="007E33CE">
              <w:rPr>
                <w:webHidden/>
              </w:rPr>
              <w:tab/>
            </w:r>
            <w:r w:rsidR="007E33CE">
              <w:rPr>
                <w:webHidden/>
              </w:rPr>
              <w:fldChar w:fldCharType="begin"/>
            </w:r>
            <w:r w:rsidR="007E33CE">
              <w:rPr>
                <w:webHidden/>
              </w:rPr>
              <w:instrText xml:space="preserve"> PAGEREF _Toc443467734 \h </w:instrText>
            </w:r>
            <w:r w:rsidR="007E33CE">
              <w:rPr>
                <w:webHidden/>
              </w:rPr>
            </w:r>
            <w:r w:rsidR="007E33CE">
              <w:rPr>
                <w:webHidden/>
              </w:rPr>
              <w:fldChar w:fldCharType="separate"/>
            </w:r>
            <w:r w:rsidR="007E33CE">
              <w:rPr>
                <w:webHidden/>
              </w:rPr>
              <w:t>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5" w:history="1">
            <w:r w:rsidR="007E33CE" w:rsidRPr="00E8631B">
              <w:rPr>
                <w:rStyle w:val="Hyperlink"/>
              </w:rPr>
              <w:t>Planning involves external entities</w:t>
            </w:r>
            <w:r w:rsidR="007E33CE">
              <w:rPr>
                <w:webHidden/>
              </w:rPr>
              <w:tab/>
            </w:r>
            <w:r w:rsidR="007E33CE">
              <w:rPr>
                <w:webHidden/>
              </w:rPr>
              <w:fldChar w:fldCharType="begin"/>
            </w:r>
            <w:r w:rsidR="007E33CE">
              <w:rPr>
                <w:webHidden/>
              </w:rPr>
              <w:instrText xml:space="preserve"> PAGEREF _Toc443467735 \h </w:instrText>
            </w:r>
            <w:r w:rsidR="007E33CE">
              <w:rPr>
                <w:webHidden/>
              </w:rPr>
            </w:r>
            <w:r w:rsidR="007E33CE">
              <w:rPr>
                <w:webHidden/>
              </w:rPr>
              <w:fldChar w:fldCharType="separate"/>
            </w:r>
            <w:r w:rsidR="007E33CE">
              <w:rPr>
                <w:webHidden/>
              </w:rPr>
              <w:t>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6" w:history="1">
            <w:r w:rsidR="007E33CE" w:rsidRPr="00E8631B">
              <w:rPr>
                <w:rStyle w:val="Hyperlink"/>
              </w:rPr>
              <w:t>Planning takes time</w:t>
            </w:r>
            <w:r w:rsidR="007E33CE">
              <w:rPr>
                <w:webHidden/>
              </w:rPr>
              <w:tab/>
            </w:r>
            <w:r w:rsidR="007E33CE">
              <w:rPr>
                <w:webHidden/>
              </w:rPr>
              <w:fldChar w:fldCharType="begin"/>
            </w:r>
            <w:r w:rsidR="007E33CE">
              <w:rPr>
                <w:webHidden/>
              </w:rPr>
              <w:instrText xml:space="preserve"> PAGEREF _Toc443467736 \h </w:instrText>
            </w:r>
            <w:r w:rsidR="007E33CE">
              <w:rPr>
                <w:webHidden/>
              </w:rPr>
            </w:r>
            <w:r w:rsidR="007E33CE">
              <w:rPr>
                <w:webHidden/>
              </w:rPr>
              <w:fldChar w:fldCharType="separate"/>
            </w:r>
            <w:r w:rsidR="007E33CE">
              <w:rPr>
                <w:webHidden/>
              </w:rPr>
              <w:t>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7" w:history="1">
            <w:r w:rsidR="007E33CE" w:rsidRPr="00E8631B">
              <w:rPr>
                <w:rStyle w:val="Hyperlink"/>
              </w:rPr>
              <w:t>Communication is a key component of the planning and response to a public health emergency</w:t>
            </w:r>
            <w:r w:rsidR="007E33CE">
              <w:rPr>
                <w:webHidden/>
              </w:rPr>
              <w:tab/>
            </w:r>
            <w:r w:rsidR="007E33CE">
              <w:rPr>
                <w:webHidden/>
              </w:rPr>
              <w:fldChar w:fldCharType="begin"/>
            </w:r>
            <w:r w:rsidR="007E33CE">
              <w:rPr>
                <w:webHidden/>
              </w:rPr>
              <w:instrText xml:space="preserve"> PAGEREF _Toc443467737 \h </w:instrText>
            </w:r>
            <w:r w:rsidR="007E33CE">
              <w:rPr>
                <w:webHidden/>
              </w:rPr>
            </w:r>
            <w:r w:rsidR="007E33CE">
              <w:rPr>
                <w:webHidden/>
              </w:rPr>
              <w:fldChar w:fldCharType="separate"/>
            </w:r>
            <w:r w:rsidR="007E33CE">
              <w:rPr>
                <w:webHidden/>
              </w:rPr>
              <w:t>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8" w:history="1">
            <w:r w:rsidR="007E33CE" w:rsidRPr="00E8631B">
              <w:rPr>
                <w:rStyle w:val="Hyperlink"/>
              </w:rPr>
              <w:t>A structure or system is already in place in your community to manage emergencies</w:t>
            </w:r>
            <w:r w:rsidR="007E33CE">
              <w:rPr>
                <w:webHidden/>
              </w:rPr>
              <w:tab/>
            </w:r>
            <w:r w:rsidR="007E33CE">
              <w:rPr>
                <w:webHidden/>
              </w:rPr>
              <w:fldChar w:fldCharType="begin"/>
            </w:r>
            <w:r w:rsidR="007E33CE">
              <w:rPr>
                <w:webHidden/>
              </w:rPr>
              <w:instrText xml:space="preserve"> PAGEREF _Toc443467738 \h </w:instrText>
            </w:r>
            <w:r w:rsidR="007E33CE">
              <w:rPr>
                <w:webHidden/>
              </w:rPr>
            </w:r>
            <w:r w:rsidR="007E33CE">
              <w:rPr>
                <w:webHidden/>
              </w:rPr>
              <w:fldChar w:fldCharType="separate"/>
            </w:r>
            <w:r w:rsidR="007E33CE">
              <w:rPr>
                <w:webHidden/>
              </w:rPr>
              <w:t>10</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39" w:history="1">
            <w:r w:rsidR="007E33CE" w:rsidRPr="00E8631B">
              <w:rPr>
                <w:rStyle w:val="Hyperlink"/>
              </w:rPr>
              <w:t>Laws and regulations may be enacted or changed during a public health emergency</w:t>
            </w:r>
            <w:r w:rsidR="007E33CE">
              <w:rPr>
                <w:webHidden/>
              </w:rPr>
              <w:tab/>
            </w:r>
            <w:r w:rsidR="007E33CE">
              <w:rPr>
                <w:webHidden/>
              </w:rPr>
              <w:fldChar w:fldCharType="begin"/>
            </w:r>
            <w:r w:rsidR="007E33CE">
              <w:rPr>
                <w:webHidden/>
              </w:rPr>
              <w:instrText xml:space="preserve"> PAGEREF _Toc443467739 \h </w:instrText>
            </w:r>
            <w:r w:rsidR="007E33CE">
              <w:rPr>
                <w:webHidden/>
              </w:rPr>
            </w:r>
            <w:r w:rsidR="007E33CE">
              <w:rPr>
                <w:webHidden/>
              </w:rPr>
              <w:fldChar w:fldCharType="separate"/>
            </w:r>
            <w:r w:rsidR="007E33CE">
              <w:rPr>
                <w:webHidden/>
              </w:rPr>
              <w:t>10</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40" w:history="1">
            <w:r w:rsidR="007E33CE" w:rsidRPr="00E8631B">
              <w:rPr>
                <w:rStyle w:val="Hyperlink"/>
              </w:rPr>
              <w:t>Preparing for an influenza pandemic prepares you for other public health emergencies</w:t>
            </w:r>
            <w:r w:rsidR="007E33CE">
              <w:rPr>
                <w:webHidden/>
              </w:rPr>
              <w:tab/>
            </w:r>
            <w:r w:rsidR="007E33CE">
              <w:rPr>
                <w:webHidden/>
              </w:rPr>
              <w:fldChar w:fldCharType="begin"/>
            </w:r>
            <w:r w:rsidR="007E33CE">
              <w:rPr>
                <w:webHidden/>
              </w:rPr>
              <w:instrText xml:space="preserve"> PAGEREF _Toc443467740 \h </w:instrText>
            </w:r>
            <w:r w:rsidR="007E33CE">
              <w:rPr>
                <w:webHidden/>
              </w:rPr>
            </w:r>
            <w:r w:rsidR="007E33CE">
              <w:rPr>
                <w:webHidden/>
              </w:rPr>
              <w:fldChar w:fldCharType="separate"/>
            </w:r>
            <w:r w:rsidR="007E33CE">
              <w:rPr>
                <w:webHidden/>
              </w:rPr>
              <w:t>10</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41" w:history="1">
            <w:r w:rsidR="007E33CE" w:rsidRPr="00E8631B">
              <w:rPr>
                <w:rStyle w:val="Hyperlink"/>
              </w:rPr>
              <w:t>Final Thought</w:t>
            </w:r>
            <w:r w:rsidR="007E33CE">
              <w:rPr>
                <w:webHidden/>
              </w:rPr>
              <w:tab/>
            </w:r>
            <w:r w:rsidR="007E33CE">
              <w:rPr>
                <w:webHidden/>
              </w:rPr>
              <w:fldChar w:fldCharType="begin"/>
            </w:r>
            <w:r w:rsidR="007E33CE">
              <w:rPr>
                <w:webHidden/>
              </w:rPr>
              <w:instrText xml:space="preserve"> PAGEREF _Toc443467741 \h </w:instrText>
            </w:r>
            <w:r w:rsidR="007E33CE">
              <w:rPr>
                <w:webHidden/>
              </w:rPr>
            </w:r>
            <w:r w:rsidR="007E33CE">
              <w:rPr>
                <w:webHidden/>
              </w:rPr>
              <w:fldChar w:fldCharType="separate"/>
            </w:r>
            <w:r w:rsidR="007E33CE">
              <w:rPr>
                <w:webHidden/>
              </w:rPr>
              <w:t>11</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742" w:history="1">
            <w:r w:rsidR="007E33CE" w:rsidRPr="00E8631B">
              <w:rPr>
                <w:rStyle w:val="Hyperlink"/>
              </w:rPr>
              <w:t>Pre-event Planning</w:t>
            </w:r>
            <w:r w:rsidR="007E33CE">
              <w:rPr>
                <w:webHidden/>
              </w:rPr>
              <w:tab/>
            </w:r>
            <w:r w:rsidR="007E33CE">
              <w:rPr>
                <w:webHidden/>
              </w:rPr>
              <w:fldChar w:fldCharType="begin"/>
            </w:r>
            <w:r w:rsidR="007E33CE">
              <w:rPr>
                <w:webHidden/>
              </w:rPr>
              <w:instrText xml:space="preserve"> PAGEREF _Toc443467742 \h </w:instrText>
            </w:r>
            <w:r w:rsidR="007E33CE">
              <w:rPr>
                <w:webHidden/>
              </w:rPr>
            </w:r>
            <w:r w:rsidR="007E33CE">
              <w:rPr>
                <w:webHidden/>
              </w:rPr>
              <w:fldChar w:fldCharType="separate"/>
            </w:r>
            <w:r w:rsidR="007E33CE">
              <w:rPr>
                <w:webHidden/>
              </w:rPr>
              <w:t>19</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43" w:history="1">
            <w:r w:rsidR="007E33CE" w:rsidRPr="00E8631B">
              <w:rPr>
                <w:rStyle w:val="Hyperlink"/>
              </w:rPr>
              <w:t>Overview</w:t>
            </w:r>
            <w:r w:rsidR="007E33CE">
              <w:rPr>
                <w:webHidden/>
              </w:rPr>
              <w:tab/>
            </w:r>
            <w:r w:rsidR="007E33CE">
              <w:rPr>
                <w:webHidden/>
              </w:rPr>
              <w:fldChar w:fldCharType="begin"/>
            </w:r>
            <w:r w:rsidR="007E33CE">
              <w:rPr>
                <w:webHidden/>
              </w:rPr>
              <w:instrText xml:space="preserve"> PAGEREF _Toc443467743 \h </w:instrText>
            </w:r>
            <w:r w:rsidR="007E33CE">
              <w:rPr>
                <w:webHidden/>
              </w:rPr>
            </w:r>
            <w:r w:rsidR="007E33CE">
              <w:rPr>
                <w:webHidden/>
              </w:rPr>
              <w:fldChar w:fldCharType="separate"/>
            </w:r>
            <w:r w:rsidR="007E33CE">
              <w:rPr>
                <w:webHidden/>
              </w:rPr>
              <w:t>19</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44" w:history="1">
            <w:r w:rsidR="007E33CE" w:rsidRPr="00E8631B">
              <w:rPr>
                <w:rStyle w:val="Hyperlink"/>
              </w:rPr>
              <w:t>Section Format</w:t>
            </w:r>
            <w:r w:rsidR="007E33CE">
              <w:rPr>
                <w:webHidden/>
              </w:rPr>
              <w:tab/>
            </w:r>
            <w:r w:rsidR="007E33CE">
              <w:rPr>
                <w:webHidden/>
              </w:rPr>
              <w:fldChar w:fldCharType="begin"/>
            </w:r>
            <w:r w:rsidR="007E33CE">
              <w:rPr>
                <w:webHidden/>
              </w:rPr>
              <w:instrText xml:space="preserve"> PAGEREF _Toc443467744 \h </w:instrText>
            </w:r>
            <w:r w:rsidR="007E33CE">
              <w:rPr>
                <w:webHidden/>
              </w:rPr>
            </w:r>
            <w:r w:rsidR="007E33CE">
              <w:rPr>
                <w:webHidden/>
              </w:rPr>
              <w:fldChar w:fldCharType="separate"/>
            </w:r>
            <w:r w:rsidR="007E33CE">
              <w:rPr>
                <w:webHidden/>
              </w:rPr>
              <w:t>19</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745" w:history="1">
            <w:r w:rsidR="007E33CE" w:rsidRPr="00E8631B">
              <w:rPr>
                <w:rStyle w:val="Hyperlink"/>
              </w:rPr>
              <w:t>Subsection 1 – Situational Awareness</w:t>
            </w:r>
            <w:r w:rsidR="007E33CE">
              <w:rPr>
                <w:webHidden/>
              </w:rPr>
              <w:tab/>
            </w:r>
            <w:r w:rsidR="007E33CE">
              <w:rPr>
                <w:webHidden/>
              </w:rPr>
              <w:fldChar w:fldCharType="begin"/>
            </w:r>
            <w:r w:rsidR="007E33CE">
              <w:rPr>
                <w:webHidden/>
              </w:rPr>
              <w:instrText xml:space="preserve"> PAGEREF _Toc443467745 \h </w:instrText>
            </w:r>
            <w:r w:rsidR="007E33CE">
              <w:rPr>
                <w:webHidden/>
              </w:rPr>
            </w:r>
            <w:r w:rsidR="007E33CE">
              <w:rPr>
                <w:webHidden/>
              </w:rPr>
              <w:fldChar w:fldCharType="separate"/>
            </w:r>
            <w:r w:rsidR="007E33CE">
              <w:rPr>
                <w:webHidden/>
              </w:rPr>
              <w:t>21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46"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_Toc443467746 \h </w:instrText>
            </w:r>
            <w:r w:rsidR="007E33CE">
              <w:rPr>
                <w:webHidden/>
              </w:rPr>
            </w:r>
            <w:r w:rsidR="007E33CE">
              <w:rPr>
                <w:webHidden/>
              </w:rPr>
              <w:fldChar w:fldCharType="separate"/>
            </w:r>
            <w:r w:rsidR="007E33CE">
              <w:rPr>
                <w:webHidden/>
              </w:rPr>
              <w:t>21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47"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_Toc443467747 \h </w:instrText>
            </w:r>
            <w:r w:rsidR="007E33CE">
              <w:rPr>
                <w:webHidden/>
              </w:rPr>
            </w:r>
            <w:r w:rsidR="007E33CE">
              <w:rPr>
                <w:webHidden/>
              </w:rPr>
              <w:fldChar w:fldCharType="separate"/>
            </w:r>
            <w:r w:rsidR="007E33CE">
              <w:rPr>
                <w:webHidden/>
              </w:rPr>
              <w:t>22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48" w:history="1">
            <w:r w:rsidR="007E33CE" w:rsidRPr="00E8631B">
              <w:rPr>
                <w:rStyle w:val="Hyperlink"/>
              </w:rPr>
              <w:t>1.1 Situational Awareness</w:t>
            </w:r>
            <w:r w:rsidR="007E33CE">
              <w:rPr>
                <w:webHidden/>
              </w:rPr>
              <w:tab/>
            </w:r>
            <w:r w:rsidR="007E33CE">
              <w:rPr>
                <w:webHidden/>
              </w:rPr>
              <w:fldChar w:fldCharType="begin"/>
            </w:r>
            <w:r w:rsidR="007E33CE">
              <w:rPr>
                <w:webHidden/>
              </w:rPr>
              <w:instrText xml:space="preserve"> PAGEREF _Toc443467748 \h </w:instrText>
            </w:r>
            <w:r w:rsidR="007E33CE">
              <w:rPr>
                <w:webHidden/>
              </w:rPr>
            </w:r>
            <w:r w:rsidR="007E33CE">
              <w:rPr>
                <w:webHidden/>
              </w:rPr>
              <w:fldChar w:fldCharType="separate"/>
            </w:r>
            <w:r w:rsidR="007E33CE">
              <w:rPr>
                <w:webHidden/>
              </w:rPr>
              <w:t>22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49" w:history="1">
            <w:r w:rsidR="007E33CE" w:rsidRPr="00E8631B">
              <w:rPr>
                <w:rStyle w:val="Hyperlink"/>
              </w:rPr>
              <w:t>1.2 Triggers</w:t>
            </w:r>
            <w:r w:rsidR="007E33CE">
              <w:rPr>
                <w:webHidden/>
              </w:rPr>
              <w:tab/>
            </w:r>
            <w:r w:rsidR="007E33CE">
              <w:rPr>
                <w:webHidden/>
              </w:rPr>
              <w:fldChar w:fldCharType="begin"/>
            </w:r>
            <w:r w:rsidR="007E33CE">
              <w:rPr>
                <w:webHidden/>
              </w:rPr>
              <w:instrText xml:space="preserve"> PAGEREF _Toc443467749 \h </w:instrText>
            </w:r>
            <w:r w:rsidR="007E33CE">
              <w:rPr>
                <w:webHidden/>
              </w:rPr>
            </w:r>
            <w:r w:rsidR="007E33CE">
              <w:rPr>
                <w:webHidden/>
              </w:rPr>
              <w:fldChar w:fldCharType="separate"/>
            </w:r>
            <w:r w:rsidR="007E33CE">
              <w:rPr>
                <w:webHidden/>
              </w:rPr>
              <w:t>24</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50" w:history="1">
            <w:r w:rsidR="007E33CE" w:rsidRPr="00E8631B">
              <w:rPr>
                <w:rStyle w:val="Hyperlink"/>
              </w:rPr>
              <w:t>Situational Awareness Action Plan</w:t>
            </w:r>
            <w:r w:rsidR="007E33CE">
              <w:rPr>
                <w:webHidden/>
              </w:rPr>
              <w:tab/>
            </w:r>
            <w:r w:rsidR="007E33CE">
              <w:rPr>
                <w:webHidden/>
              </w:rPr>
              <w:fldChar w:fldCharType="begin"/>
            </w:r>
            <w:r w:rsidR="007E33CE">
              <w:rPr>
                <w:webHidden/>
              </w:rPr>
              <w:instrText xml:space="preserve"> PAGEREF _Toc443467750 \h </w:instrText>
            </w:r>
            <w:r w:rsidR="007E33CE">
              <w:rPr>
                <w:webHidden/>
              </w:rPr>
            </w:r>
            <w:r w:rsidR="007E33CE">
              <w:rPr>
                <w:webHidden/>
              </w:rPr>
              <w:fldChar w:fldCharType="separate"/>
            </w:r>
            <w:r w:rsidR="007E33CE">
              <w:rPr>
                <w:webHidden/>
              </w:rPr>
              <w:t>25</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751" w:history="1">
            <w:r w:rsidR="007E33CE" w:rsidRPr="00E8631B">
              <w:rPr>
                <w:rStyle w:val="Hyperlink"/>
              </w:rPr>
              <w:t>Subsection 2 – Continuity of Operations</w:t>
            </w:r>
            <w:r w:rsidR="007E33CE">
              <w:rPr>
                <w:webHidden/>
              </w:rPr>
              <w:tab/>
            </w:r>
            <w:r w:rsidR="007E33CE">
              <w:rPr>
                <w:webHidden/>
              </w:rPr>
              <w:fldChar w:fldCharType="begin"/>
            </w:r>
            <w:r w:rsidR="007E33CE">
              <w:rPr>
                <w:webHidden/>
              </w:rPr>
              <w:instrText xml:space="preserve"> PAGEREF _Toc443467751 \h </w:instrText>
            </w:r>
            <w:r w:rsidR="007E33CE">
              <w:rPr>
                <w:webHidden/>
              </w:rPr>
            </w:r>
            <w:r w:rsidR="007E33CE">
              <w:rPr>
                <w:webHidden/>
              </w:rPr>
              <w:fldChar w:fldCharType="separate"/>
            </w:r>
            <w:r w:rsidR="007E33CE">
              <w:rPr>
                <w:webHidden/>
              </w:rPr>
              <w:t>31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52"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_Toc443467752 \h </w:instrText>
            </w:r>
            <w:r w:rsidR="007E33CE">
              <w:rPr>
                <w:webHidden/>
              </w:rPr>
            </w:r>
            <w:r w:rsidR="007E33CE">
              <w:rPr>
                <w:webHidden/>
              </w:rPr>
              <w:fldChar w:fldCharType="separate"/>
            </w:r>
            <w:r w:rsidR="007E33CE">
              <w:rPr>
                <w:webHidden/>
              </w:rPr>
              <w:t>31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53"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_Toc443467753 \h </w:instrText>
            </w:r>
            <w:r w:rsidR="007E33CE">
              <w:rPr>
                <w:webHidden/>
              </w:rPr>
            </w:r>
            <w:r w:rsidR="007E33CE">
              <w:rPr>
                <w:webHidden/>
              </w:rPr>
              <w:fldChar w:fldCharType="separate"/>
            </w:r>
            <w:r w:rsidR="007E33CE">
              <w:rPr>
                <w:webHidden/>
              </w:rPr>
              <w:t>32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54" w:history="1">
            <w:r w:rsidR="007E33CE" w:rsidRPr="00E8631B">
              <w:rPr>
                <w:rStyle w:val="Hyperlink"/>
              </w:rPr>
              <w:t>2.1 Essential Functions and Operations</w:t>
            </w:r>
            <w:r w:rsidR="007E33CE">
              <w:rPr>
                <w:webHidden/>
              </w:rPr>
              <w:tab/>
            </w:r>
            <w:r w:rsidR="007E33CE">
              <w:rPr>
                <w:webHidden/>
              </w:rPr>
              <w:fldChar w:fldCharType="begin"/>
            </w:r>
            <w:r w:rsidR="007E33CE">
              <w:rPr>
                <w:webHidden/>
              </w:rPr>
              <w:instrText xml:space="preserve"> PAGEREF _Toc443467754 \h </w:instrText>
            </w:r>
            <w:r w:rsidR="007E33CE">
              <w:rPr>
                <w:webHidden/>
              </w:rPr>
            </w:r>
            <w:r w:rsidR="007E33CE">
              <w:rPr>
                <w:webHidden/>
              </w:rPr>
              <w:fldChar w:fldCharType="separate"/>
            </w:r>
            <w:r w:rsidR="007E33CE">
              <w:rPr>
                <w:webHidden/>
              </w:rPr>
              <w:t>32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55" w:history="1">
            <w:r w:rsidR="007E33CE" w:rsidRPr="00E8631B">
              <w:rPr>
                <w:rStyle w:val="Hyperlink"/>
              </w:rPr>
              <w:t>2.2 Lines of Succession</w:t>
            </w:r>
            <w:r w:rsidR="007E33CE">
              <w:rPr>
                <w:webHidden/>
              </w:rPr>
              <w:tab/>
            </w:r>
            <w:r w:rsidR="007E33CE">
              <w:rPr>
                <w:webHidden/>
              </w:rPr>
              <w:fldChar w:fldCharType="begin"/>
            </w:r>
            <w:r w:rsidR="007E33CE">
              <w:rPr>
                <w:webHidden/>
              </w:rPr>
              <w:instrText xml:space="preserve"> PAGEREF _Toc443467755 \h </w:instrText>
            </w:r>
            <w:r w:rsidR="007E33CE">
              <w:rPr>
                <w:webHidden/>
              </w:rPr>
            </w:r>
            <w:r w:rsidR="007E33CE">
              <w:rPr>
                <w:webHidden/>
              </w:rPr>
              <w:fldChar w:fldCharType="separate"/>
            </w:r>
            <w:r w:rsidR="007E33CE">
              <w:rPr>
                <w:webHidden/>
              </w:rPr>
              <w:t>33</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56" w:history="1">
            <w:r w:rsidR="007E33CE" w:rsidRPr="00E8631B">
              <w:rPr>
                <w:rStyle w:val="Hyperlink"/>
              </w:rPr>
              <w:t>2.3 Delegation of Authority</w:t>
            </w:r>
            <w:r w:rsidR="007E33CE">
              <w:rPr>
                <w:webHidden/>
              </w:rPr>
              <w:tab/>
            </w:r>
            <w:r w:rsidR="007E33CE">
              <w:rPr>
                <w:webHidden/>
              </w:rPr>
              <w:fldChar w:fldCharType="begin"/>
            </w:r>
            <w:r w:rsidR="007E33CE">
              <w:rPr>
                <w:webHidden/>
              </w:rPr>
              <w:instrText xml:space="preserve"> PAGEREF _Toc443467756 \h </w:instrText>
            </w:r>
            <w:r w:rsidR="007E33CE">
              <w:rPr>
                <w:webHidden/>
              </w:rPr>
            </w:r>
            <w:r w:rsidR="007E33CE">
              <w:rPr>
                <w:webHidden/>
              </w:rPr>
              <w:fldChar w:fldCharType="separate"/>
            </w:r>
            <w:r w:rsidR="007E33CE">
              <w:rPr>
                <w:webHidden/>
              </w:rPr>
              <w:t>33</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57" w:history="1">
            <w:r w:rsidR="007E33CE" w:rsidRPr="00E8631B">
              <w:rPr>
                <w:rStyle w:val="Hyperlink"/>
              </w:rPr>
              <w:t>2.4 Agency Alternate Facilities</w:t>
            </w:r>
            <w:r w:rsidR="007E33CE">
              <w:rPr>
                <w:webHidden/>
              </w:rPr>
              <w:tab/>
            </w:r>
            <w:r w:rsidR="007E33CE">
              <w:rPr>
                <w:webHidden/>
              </w:rPr>
              <w:fldChar w:fldCharType="begin"/>
            </w:r>
            <w:r w:rsidR="007E33CE">
              <w:rPr>
                <w:webHidden/>
              </w:rPr>
              <w:instrText xml:space="preserve"> PAGEREF _Toc443467757 \h </w:instrText>
            </w:r>
            <w:r w:rsidR="007E33CE">
              <w:rPr>
                <w:webHidden/>
              </w:rPr>
            </w:r>
            <w:r w:rsidR="007E33CE">
              <w:rPr>
                <w:webHidden/>
              </w:rPr>
              <w:fldChar w:fldCharType="separate"/>
            </w:r>
            <w:r w:rsidR="007E33CE">
              <w:rPr>
                <w:webHidden/>
              </w:rPr>
              <w:t>34</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58" w:history="1">
            <w:r w:rsidR="007E33CE" w:rsidRPr="00E8631B">
              <w:rPr>
                <w:rStyle w:val="Hyperlink"/>
              </w:rPr>
              <w:t>2.5 Vital Systems and Equipment</w:t>
            </w:r>
            <w:r w:rsidR="007E33CE">
              <w:rPr>
                <w:webHidden/>
              </w:rPr>
              <w:tab/>
            </w:r>
            <w:r w:rsidR="007E33CE">
              <w:rPr>
                <w:webHidden/>
              </w:rPr>
              <w:fldChar w:fldCharType="begin"/>
            </w:r>
            <w:r w:rsidR="007E33CE">
              <w:rPr>
                <w:webHidden/>
              </w:rPr>
              <w:instrText xml:space="preserve"> PAGEREF _Toc443467758 \h </w:instrText>
            </w:r>
            <w:r w:rsidR="007E33CE">
              <w:rPr>
                <w:webHidden/>
              </w:rPr>
            </w:r>
            <w:r w:rsidR="007E33CE">
              <w:rPr>
                <w:webHidden/>
              </w:rPr>
              <w:fldChar w:fldCharType="separate"/>
            </w:r>
            <w:r w:rsidR="007E33CE">
              <w:rPr>
                <w:webHidden/>
              </w:rPr>
              <w:t>34</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59" w:history="1">
            <w:r w:rsidR="007E33CE" w:rsidRPr="00E8631B">
              <w:rPr>
                <w:rStyle w:val="Hyperlink"/>
              </w:rPr>
              <w:t>2.6 Vital Records</w:t>
            </w:r>
            <w:r w:rsidR="007E33CE">
              <w:rPr>
                <w:webHidden/>
              </w:rPr>
              <w:tab/>
            </w:r>
            <w:r w:rsidR="007E33CE">
              <w:rPr>
                <w:webHidden/>
              </w:rPr>
              <w:fldChar w:fldCharType="begin"/>
            </w:r>
            <w:r w:rsidR="007E33CE">
              <w:rPr>
                <w:webHidden/>
              </w:rPr>
              <w:instrText xml:space="preserve"> PAGEREF _Toc443467759 \h </w:instrText>
            </w:r>
            <w:r w:rsidR="007E33CE">
              <w:rPr>
                <w:webHidden/>
              </w:rPr>
            </w:r>
            <w:r w:rsidR="007E33CE">
              <w:rPr>
                <w:webHidden/>
              </w:rPr>
              <w:fldChar w:fldCharType="separate"/>
            </w:r>
            <w:r w:rsidR="007E33CE">
              <w:rPr>
                <w:webHidden/>
              </w:rPr>
              <w:t>35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60" w:history="1">
            <w:r w:rsidR="007E33CE" w:rsidRPr="00E8631B">
              <w:rPr>
                <w:rStyle w:val="Hyperlink"/>
              </w:rPr>
              <w:t>2.7 Communication Systems Supporting Essential Functions</w:t>
            </w:r>
            <w:r w:rsidR="007E33CE">
              <w:rPr>
                <w:webHidden/>
              </w:rPr>
              <w:tab/>
            </w:r>
            <w:r w:rsidR="007E33CE">
              <w:rPr>
                <w:webHidden/>
              </w:rPr>
              <w:fldChar w:fldCharType="begin"/>
            </w:r>
            <w:r w:rsidR="007E33CE">
              <w:rPr>
                <w:webHidden/>
              </w:rPr>
              <w:instrText xml:space="preserve"> PAGEREF _Toc443467760 \h </w:instrText>
            </w:r>
            <w:r w:rsidR="007E33CE">
              <w:rPr>
                <w:webHidden/>
              </w:rPr>
            </w:r>
            <w:r w:rsidR="007E33CE">
              <w:rPr>
                <w:webHidden/>
              </w:rPr>
              <w:fldChar w:fldCharType="separate"/>
            </w:r>
            <w:r w:rsidR="007E33CE">
              <w:rPr>
                <w:webHidden/>
              </w:rPr>
              <w:t>35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61" w:history="1">
            <w:r w:rsidR="007E33CE" w:rsidRPr="00E8631B">
              <w:rPr>
                <w:rStyle w:val="Hyperlink"/>
              </w:rPr>
              <w:t>2.8 Restoration and Recovery</w:t>
            </w:r>
            <w:r w:rsidR="007E33CE">
              <w:rPr>
                <w:webHidden/>
              </w:rPr>
              <w:tab/>
            </w:r>
            <w:r w:rsidR="007E33CE">
              <w:rPr>
                <w:webHidden/>
              </w:rPr>
              <w:fldChar w:fldCharType="begin"/>
            </w:r>
            <w:r w:rsidR="007E33CE">
              <w:rPr>
                <w:webHidden/>
              </w:rPr>
              <w:instrText xml:space="preserve"> PAGEREF _Toc443467761 \h </w:instrText>
            </w:r>
            <w:r w:rsidR="007E33CE">
              <w:rPr>
                <w:webHidden/>
              </w:rPr>
            </w:r>
            <w:r w:rsidR="007E33CE">
              <w:rPr>
                <w:webHidden/>
              </w:rPr>
              <w:fldChar w:fldCharType="separate"/>
            </w:r>
            <w:r w:rsidR="007E33CE">
              <w:rPr>
                <w:webHidden/>
              </w:rPr>
              <w:t>36</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62" w:history="1">
            <w:r w:rsidR="007E33CE" w:rsidRPr="00E8631B">
              <w:rPr>
                <w:rStyle w:val="Hyperlink"/>
              </w:rPr>
              <w:t>Continuity of Operations Action Plan</w:t>
            </w:r>
            <w:r w:rsidR="007E33CE">
              <w:rPr>
                <w:webHidden/>
              </w:rPr>
              <w:tab/>
            </w:r>
            <w:r w:rsidR="007E33CE">
              <w:rPr>
                <w:webHidden/>
              </w:rPr>
              <w:fldChar w:fldCharType="begin"/>
            </w:r>
            <w:r w:rsidR="007E33CE">
              <w:rPr>
                <w:webHidden/>
              </w:rPr>
              <w:instrText xml:space="preserve"> PAGEREF _Toc443467762 \h </w:instrText>
            </w:r>
            <w:r w:rsidR="007E33CE">
              <w:rPr>
                <w:webHidden/>
              </w:rPr>
            </w:r>
            <w:r w:rsidR="007E33CE">
              <w:rPr>
                <w:webHidden/>
              </w:rPr>
              <w:fldChar w:fldCharType="separate"/>
            </w:r>
            <w:r w:rsidR="007E33CE">
              <w:rPr>
                <w:webHidden/>
              </w:rPr>
              <w:t>37</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763" w:history="1">
            <w:r w:rsidR="007E33CE" w:rsidRPr="00E8631B">
              <w:rPr>
                <w:rStyle w:val="Hyperlink"/>
              </w:rPr>
              <w:t>Subsection 3 – Facility Operations</w:t>
            </w:r>
            <w:r w:rsidR="007E33CE">
              <w:rPr>
                <w:webHidden/>
              </w:rPr>
              <w:tab/>
            </w:r>
            <w:r w:rsidR="007E33CE">
              <w:rPr>
                <w:webHidden/>
              </w:rPr>
              <w:fldChar w:fldCharType="begin"/>
            </w:r>
            <w:r w:rsidR="007E33CE">
              <w:rPr>
                <w:webHidden/>
              </w:rPr>
              <w:instrText xml:space="preserve"> PAGEREF _Toc443467763 \h </w:instrText>
            </w:r>
            <w:r w:rsidR="007E33CE">
              <w:rPr>
                <w:webHidden/>
              </w:rPr>
            </w:r>
            <w:r w:rsidR="007E33CE">
              <w:rPr>
                <w:webHidden/>
              </w:rPr>
              <w:fldChar w:fldCharType="separate"/>
            </w:r>
            <w:r w:rsidR="007E33CE">
              <w:rPr>
                <w:webHidden/>
              </w:rPr>
              <w:t>51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64"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_Toc443467764 \h </w:instrText>
            </w:r>
            <w:r w:rsidR="007E33CE">
              <w:rPr>
                <w:webHidden/>
              </w:rPr>
            </w:r>
            <w:r w:rsidR="007E33CE">
              <w:rPr>
                <w:webHidden/>
              </w:rPr>
              <w:fldChar w:fldCharType="separate"/>
            </w:r>
            <w:r w:rsidR="007E33CE">
              <w:rPr>
                <w:webHidden/>
              </w:rPr>
              <w:t>51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65"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_Toc443467765 \h </w:instrText>
            </w:r>
            <w:r w:rsidR="007E33CE">
              <w:rPr>
                <w:webHidden/>
              </w:rPr>
            </w:r>
            <w:r w:rsidR="007E33CE">
              <w:rPr>
                <w:webHidden/>
              </w:rPr>
              <w:fldChar w:fldCharType="separate"/>
            </w:r>
            <w:r w:rsidR="007E33CE">
              <w:rPr>
                <w:webHidden/>
              </w:rPr>
              <w:t>52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66" w:history="1">
            <w:r w:rsidR="007E33CE" w:rsidRPr="00E8631B">
              <w:rPr>
                <w:rStyle w:val="Hyperlink"/>
              </w:rPr>
              <w:t>3.1 Communication</w:t>
            </w:r>
            <w:r w:rsidR="007E33CE">
              <w:rPr>
                <w:webHidden/>
              </w:rPr>
              <w:tab/>
            </w:r>
            <w:r w:rsidR="007E33CE">
              <w:rPr>
                <w:webHidden/>
              </w:rPr>
              <w:fldChar w:fldCharType="begin"/>
            </w:r>
            <w:r w:rsidR="007E33CE">
              <w:rPr>
                <w:webHidden/>
              </w:rPr>
              <w:instrText xml:space="preserve"> PAGEREF _Toc443467766 \h </w:instrText>
            </w:r>
            <w:r w:rsidR="007E33CE">
              <w:rPr>
                <w:webHidden/>
              </w:rPr>
            </w:r>
            <w:r w:rsidR="007E33CE">
              <w:rPr>
                <w:webHidden/>
              </w:rPr>
              <w:fldChar w:fldCharType="separate"/>
            </w:r>
            <w:r w:rsidR="007E33CE">
              <w:rPr>
                <w:webHidden/>
              </w:rPr>
              <w:t>52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67" w:history="1">
            <w:r w:rsidR="007E33CE" w:rsidRPr="00E8631B">
              <w:rPr>
                <w:rStyle w:val="Hyperlink"/>
              </w:rPr>
              <w:t>3.2 Disease Surveillance and Reporting</w:t>
            </w:r>
            <w:r w:rsidR="007E33CE">
              <w:rPr>
                <w:webHidden/>
              </w:rPr>
              <w:tab/>
            </w:r>
            <w:r w:rsidR="007E33CE">
              <w:rPr>
                <w:webHidden/>
              </w:rPr>
              <w:fldChar w:fldCharType="begin"/>
            </w:r>
            <w:r w:rsidR="007E33CE">
              <w:rPr>
                <w:webHidden/>
              </w:rPr>
              <w:instrText xml:space="preserve"> PAGEREF _Toc443467767 \h </w:instrText>
            </w:r>
            <w:r w:rsidR="007E33CE">
              <w:rPr>
                <w:webHidden/>
              </w:rPr>
            </w:r>
            <w:r w:rsidR="007E33CE">
              <w:rPr>
                <w:webHidden/>
              </w:rPr>
              <w:fldChar w:fldCharType="separate"/>
            </w:r>
            <w:r w:rsidR="007E33CE">
              <w:rPr>
                <w:webHidden/>
              </w:rPr>
              <w:t>52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68" w:history="1">
            <w:r w:rsidR="007E33CE" w:rsidRPr="00E8631B">
              <w:rPr>
                <w:rStyle w:val="Hyperlink"/>
              </w:rPr>
              <w:t>3.3 Education and Training</w:t>
            </w:r>
            <w:r w:rsidR="007E33CE">
              <w:rPr>
                <w:webHidden/>
              </w:rPr>
              <w:tab/>
            </w:r>
            <w:r w:rsidR="007E33CE">
              <w:rPr>
                <w:webHidden/>
              </w:rPr>
              <w:fldChar w:fldCharType="begin"/>
            </w:r>
            <w:r w:rsidR="007E33CE">
              <w:rPr>
                <w:webHidden/>
              </w:rPr>
              <w:instrText xml:space="preserve"> PAGEREF _Toc443467768 \h </w:instrText>
            </w:r>
            <w:r w:rsidR="007E33CE">
              <w:rPr>
                <w:webHidden/>
              </w:rPr>
            </w:r>
            <w:r w:rsidR="007E33CE">
              <w:rPr>
                <w:webHidden/>
              </w:rPr>
              <w:fldChar w:fldCharType="separate"/>
            </w:r>
            <w:r w:rsidR="007E33CE">
              <w:rPr>
                <w:webHidden/>
              </w:rPr>
              <w:t>53</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69" w:history="1">
            <w:r w:rsidR="007E33CE" w:rsidRPr="00E8631B">
              <w:rPr>
                <w:rStyle w:val="Hyperlink"/>
              </w:rPr>
              <w:t>3.4 Environmental Services</w:t>
            </w:r>
            <w:r w:rsidR="007E33CE">
              <w:rPr>
                <w:webHidden/>
              </w:rPr>
              <w:tab/>
            </w:r>
            <w:r w:rsidR="007E33CE">
              <w:rPr>
                <w:webHidden/>
              </w:rPr>
              <w:fldChar w:fldCharType="begin"/>
            </w:r>
            <w:r w:rsidR="007E33CE">
              <w:rPr>
                <w:webHidden/>
              </w:rPr>
              <w:instrText xml:space="preserve"> PAGEREF _Toc443467769 \h </w:instrText>
            </w:r>
            <w:r w:rsidR="007E33CE">
              <w:rPr>
                <w:webHidden/>
              </w:rPr>
            </w:r>
            <w:r w:rsidR="007E33CE">
              <w:rPr>
                <w:webHidden/>
              </w:rPr>
              <w:fldChar w:fldCharType="separate"/>
            </w:r>
            <w:r w:rsidR="007E33CE">
              <w:rPr>
                <w:webHidden/>
              </w:rPr>
              <w:t>53</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0" w:history="1">
            <w:r w:rsidR="007E33CE" w:rsidRPr="00E8631B">
              <w:rPr>
                <w:rStyle w:val="Hyperlink"/>
              </w:rPr>
              <w:t>3.5 Finance</w:t>
            </w:r>
            <w:r w:rsidR="007E33CE">
              <w:rPr>
                <w:webHidden/>
              </w:rPr>
              <w:tab/>
            </w:r>
            <w:r w:rsidR="007E33CE">
              <w:rPr>
                <w:webHidden/>
              </w:rPr>
              <w:fldChar w:fldCharType="begin"/>
            </w:r>
            <w:r w:rsidR="007E33CE">
              <w:rPr>
                <w:webHidden/>
              </w:rPr>
              <w:instrText xml:space="preserve"> PAGEREF _Toc443467770 \h </w:instrText>
            </w:r>
            <w:r w:rsidR="007E33CE">
              <w:rPr>
                <w:webHidden/>
              </w:rPr>
            </w:r>
            <w:r w:rsidR="007E33CE">
              <w:rPr>
                <w:webHidden/>
              </w:rPr>
              <w:fldChar w:fldCharType="separate"/>
            </w:r>
            <w:r w:rsidR="007E33CE">
              <w:rPr>
                <w:webHidden/>
              </w:rPr>
              <w:t>54</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1" w:history="1">
            <w:r w:rsidR="007E33CE" w:rsidRPr="00E8631B">
              <w:rPr>
                <w:rStyle w:val="Hyperlink"/>
              </w:rPr>
              <w:t>3.6 Infection Control</w:t>
            </w:r>
            <w:r w:rsidR="007E33CE">
              <w:rPr>
                <w:webHidden/>
              </w:rPr>
              <w:tab/>
            </w:r>
            <w:r w:rsidR="007E33CE">
              <w:rPr>
                <w:webHidden/>
              </w:rPr>
              <w:fldChar w:fldCharType="begin"/>
            </w:r>
            <w:r w:rsidR="007E33CE">
              <w:rPr>
                <w:webHidden/>
              </w:rPr>
              <w:instrText xml:space="preserve"> PAGEREF _Toc443467771 \h </w:instrText>
            </w:r>
            <w:r w:rsidR="007E33CE">
              <w:rPr>
                <w:webHidden/>
              </w:rPr>
            </w:r>
            <w:r w:rsidR="007E33CE">
              <w:rPr>
                <w:webHidden/>
              </w:rPr>
              <w:fldChar w:fldCharType="separate"/>
            </w:r>
            <w:r w:rsidR="007E33CE">
              <w:rPr>
                <w:webHidden/>
              </w:rPr>
              <w:t>55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2" w:history="1">
            <w:r w:rsidR="007E33CE" w:rsidRPr="00E8631B">
              <w:rPr>
                <w:rStyle w:val="Hyperlink"/>
              </w:rPr>
              <w:t>3.7 Information Technology</w:t>
            </w:r>
            <w:r w:rsidR="007E33CE">
              <w:rPr>
                <w:webHidden/>
              </w:rPr>
              <w:tab/>
            </w:r>
            <w:r w:rsidR="007E33CE">
              <w:rPr>
                <w:webHidden/>
              </w:rPr>
              <w:fldChar w:fldCharType="begin"/>
            </w:r>
            <w:r w:rsidR="007E33CE">
              <w:rPr>
                <w:webHidden/>
              </w:rPr>
              <w:instrText xml:space="preserve"> PAGEREF _Toc443467772 \h </w:instrText>
            </w:r>
            <w:r w:rsidR="007E33CE">
              <w:rPr>
                <w:webHidden/>
              </w:rPr>
            </w:r>
            <w:r w:rsidR="007E33CE">
              <w:rPr>
                <w:webHidden/>
              </w:rPr>
              <w:fldChar w:fldCharType="separate"/>
            </w:r>
            <w:r w:rsidR="007E33CE">
              <w:rPr>
                <w:webHidden/>
              </w:rPr>
              <w:t>56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3" w:history="1">
            <w:r w:rsidR="007E33CE" w:rsidRPr="00E8631B">
              <w:rPr>
                <w:rStyle w:val="Hyperlink"/>
              </w:rPr>
              <w:t>3.8 Infrastructure</w:t>
            </w:r>
            <w:r w:rsidR="007E33CE">
              <w:rPr>
                <w:webHidden/>
              </w:rPr>
              <w:tab/>
            </w:r>
            <w:r w:rsidR="007E33CE">
              <w:rPr>
                <w:webHidden/>
              </w:rPr>
              <w:fldChar w:fldCharType="begin"/>
            </w:r>
            <w:r w:rsidR="007E33CE">
              <w:rPr>
                <w:webHidden/>
              </w:rPr>
              <w:instrText xml:space="preserve"> PAGEREF _Toc443467773 \h </w:instrText>
            </w:r>
            <w:r w:rsidR="007E33CE">
              <w:rPr>
                <w:webHidden/>
              </w:rPr>
            </w:r>
            <w:r w:rsidR="007E33CE">
              <w:rPr>
                <w:webHidden/>
              </w:rPr>
              <w:fldChar w:fldCharType="separate"/>
            </w:r>
            <w:r w:rsidR="007E33CE">
              <w:rPr>
                <w:webHidden/>
              </w:rPr>
              <w:t>56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4" w:history="1">
            <w:r w:rsidR="007E33CE" w:rsidRPr="00E8631B">
              <w:rPr>
                <w:rStyle w:val="Hyperlink"/>
              </w:rPr>
              <w:t>3.9 Resource Management</w:t>
            </w:r>
            <w:r w:rsidR="007E33CE">
              <w:rPr>
                <w:webHidden/>
              </w:rPr>
              <w:tab/>
            </w:r>
            <w:r w:rsidR="007E33CE">
              <w:rPr>
                <w:webHidden/>
              </w:rPr>
              <w:fldChar w:fldCharType="begin"/>
            </w:r>
            <w:r w:rsidR="007E33CE">
              <w:rPr>
                <w:webHidden/>
              </w:rPr>
              <w:instrText xml:space="preserve"> PAGEREF _Toc443467774 \h </w:instrText>
            </w:r>
            <w:r w:rsidR="007E33CE">
              <w:rPr>
                <w:webHidden/>
              </w:rPr>
            </w:r>
            <w:r w:rsidR="007E33CE">
              <w:rPr>
                <w:webHidden/>
              </w:rPr>
              <w:fldChar w:fldCharType="separate"/>
            </w:r>
            <w:r w:rsidR="007E33CE">
              <w:rPr>
                <w:webHidden/>
              </w:rPr>
              <w:t>57</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5" w:history="1">
            <w:r w:rsidR="007E33CE" w:rsidRPr="00E8631B">
              <w:rPr>
                <w:rStyle w:val="Hyperlink"/>
              </w:rPr>
              <w:t>3.10 Roles and Responsibilities</w:t>
            </w:r>
            <w:r w:rsidR="007E33CE">
              <w:rPr>
                <w:webHidden/>
              </w:rPr>
              <w:tab/>
            </w:r>
            <w:r w:rsidR="007E33CE">
              <w:rPr>
                <w:webHidden/>
              </w:rPr>
              <w:fldChar w:fldCharType="begin"/>
            </w:r>
            <w:r w:rsidR="007E33CE">
              <w:rPr>
                <w:webHidden/>
              </w:rPr>
              <w:instrText xml:space="preserve"> PAGEREF _Toc443467775 \h </w:instrText>
            </w:r>
            <w:r w:rsidR="007E33CE">
              <w:rPr>
                <w:webHidden/>
              </w:rPr>
            </w:r>
            <w:r w:rsidR="007E33CE">
              <w:rPr>
                <w:webHidden/>
              </w:rPr>
              <w:fldChar w:fldCharType="separate"/>
            </w:r>
            <w:r w:rsidR="007E33CE">
              <w:rPr>
                <w:webHidden/>
              </w:rPr>
              <w:t>59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6" w:history="1">
            <w:r w:rsidR="007E33CE" w:rsidRPr="00E8631B">
              <w:rPr>
                <w:rStyle w:val="Hyperlink"/>
              </w:rPr>
              <w:t>3.11 Safety and Security</w:t>
            </w:r>
            <w:r w:rsidR="007E33CE">
              <w:rPr>
                <w:webHidden/>
              </w:rPr>
              <w:tab/>
            </w:r>
            <w:r w:rsidR="007E33CE">
              <w:rPr>
                <w:webHidden/>
              </w:rPr>
              <w:fldChar w:fldCharType="begin"/>
            </w:r>
            <w:r w:rsidR="007E33CE">
              <w:rPr>
                <w:webHidden/>
              </w:rPr>
              <w:instrText xml:space="preserve"> PAGEREF _Toc443467776 \h </w:instrText>
            </w:r>
            <w:r w:rsidR="007E33CE">
              <w:rPr>
                <w:webHidden/>
              </w:rPr>
            </w:r>
            <w:r w:rsidR="007E33CE">
              <w:rPr>
                <w:webHidden/>
              </w:rPr>
              <w:fldChar w:fldCharType="separate"/>
            </w:r>
            <w:r w:rsidR="007E33CE">
              <w:rPr>
                <w:webHidden/>
              </w:rPr>
              <w:t>59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7" w:history="1">
            <w:r w:rsidR="007E33CE" w:rsidRPr="00E8631B">
              <w:rPr>
                <w:rStyle w:val="Hyperlink"/>
              </w:rPr>
              <w:t>3.12 Supply Chain</w:t>
            </w:r>
            <w:r w:rsidR="007E33CE">
              <w:rPr>
                <w:webHidden/>
              </w:rPr>
              <w:tab/>
            </w:r>
            <w:r w:rsidR="007E33CE">
              <w:rPr>
                <w:webHidden/>
              </w:rPr>
              <w:fldChar w:fldCharType="begin"/>
            </w:r>
            <w:r w:rsidR="007E33CE">
              <w:rPr>
                <w:webHidden/>
              </w:rPr>
              <w:instrText xml:space="preserve"> PAGEREF _Toc443467777 \h </w:instrText>
            </w:r>
            <w:r w:rsidR="007E33CE">
              <w:rPr>
                <w:webHidden/>
              </w:rPr>
            </w:r>
            <w:r w:rsidR="007E33CE">
              <w:rPr>
                <w:webHidden/>
              </w:rPr>
              <w:fldChar w:fldCharType="separate"/>
            </w:r>
            <w:r w:rsidR="007E33CE">
              <w:rPr>
                <w:webHidden/>
              </w:rPr>
              <w:t>60</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78" w:history="1">
            <w:r w:rsidR="007E33CE" w:rsidRPr="00E8631B">
              <w:rPr>
                <w:rStyle w:val="Hyperlink"/>
              </w:rPr>
              <w:t>3.13 Transportation</w:t>
            </w:r>
            <w:r w:rsidR="007E33CE">
              <w:rPr>
                <w:webHidden/>
              </w:rPr>
              <w:tab/>
            </w:r>
            <w:r w:rsidR="007E33CE">
              <w:rPr>
                <w:webHidden/>
              </w:rPr>
              <w:fldChar w:fldCharType="begin"/>
            </w:r>
            <w:r w:rsidR="007E33CE">
              <w:rPr>
                <w:webHidden/>
              </w:rPr>
              <w:instrText xml:space="preserve"> PAGEREF _Toc443467778 \h </w:instrText>
            </w:r>
            <w:r w:rsidR="007E33CE">
              <w:rPr>
                <w:webHidden/>
              </w:rPr>
            </w:r>
            <w:r w:rsidR="007E33CE">
              <w:rPr>
                <w:webHidden/>
              </w:rPr>
              <w:fldChar w:fldCharType="separate"/>
            </w:r>
            <w:r w:rsidR="007E33CE">
              <w:rPr>
                <w:webHidden/>
              </w:rPr>
              <w:t>61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79" w:history="1">
            <w:r w:rsidR="007E33CE" w:rsidRPr="00E8631B">
              <w:rPr>
                <w:rStyle w:val="Hyperlink"/>
              </w:rPr>
              <w:t>Facility Operations Action Plan</w:t>
            </w:r>
            <w:r w:rsidR="007E33CE">
              <w:rPr>
                <w:webHidden/>
              </w:rPr>
              <w:tab/>
            </w:r>
            <w:r w:rsidR="007E33CE">
              <w:rPr>
                <w:webHidden/>
              </w:rPr>
              <w:fldChar w:fldCharType="begin"/>
            </w:r>
            <w:r w:rsidR="007E33CE">
              <w:rPr>
                <w:webHidden/>
              </w:rPr>
              <w:instrText xml:space="preserve"> PAGEREF _Toc443467779 \h </w:instrText>
            </w:r>
            <w:r w:rsidR="007E33CE">
              <w:rPr>
                <w:webHidden/>
              </w:rPr>
            </w:r>
            <w:r w:rsidR="007E33CE">
              <w:rPr>
                <w:webHidden/>
              </w:rPr>
              <w:fldChar w:fldCharType="separate"/>
            </w:r>
            <w:r w:rsidR="007E33CE">
              <w:rPr>
                <w:webHidden/>
              </w:rPr>
              <w:t>61</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780" w:history="1">
            <w:r w:rsidR="007E33CE" w:rsidRPr="00E8631B">
              <w:rPr>
                <w:rStyle w:val="Hyperlink"/>
              </w:rPr>
              <w:t>Subsection 4 – Crisis Standards of Care</w:t>
            </w:r>
            <w:r w:rsidR="007E33CE">
              <w:rPr>
                <w:webHidden/>
              </w:rPr>
              <w:tab/>
            </w:r>
            <w:r w:rsidR="007E33CE">
              <w:rPr>
                <w:webHidden/>
              </w:rPr>
              <w:fldChar w:fldCharType="begin"/>
            </w:r>
            <w:r w:rsidR="007E33CE">
              <w:rPr>
                <w:webHidden/>
              </w:rPr>
              <w:instrText xml:space="preserve"> PAGEREF _Toc443467780 \h </w:instrText>
            </w:r>
            <w:r w:rsidR="007E33CE">
              <w:rPr>
                <w:webHidden/>
              </w:rPr>
            </w:r>
            <w:r w:rsidR="007E33CE">
              <w:rPr>
                <w:webHidden/>
              </w:rPr>
              <w:fldChar w:fldCharType="separate"/>
            </w:r>
            <w:r w:rsidR="007E33CE">
              <w:rPr>
                <w:webHidden/>
              </w:rPr>
              <w:t>93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81"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_Toc443467781 \h </w:instrText>
            </w:r>
            <w:r w:rsidR="007E33CE">
              <w:rPr>
                <w:webHidden/>
              </w:rPr>
            </w:r>
            <w:r w:rsidR="007E33CE">
              <w:rPr>
                <w:webHidden/>
              </w:rPr>
              <w:fldChar w:fldCharType="separate"/>
            </w:r>
            <w:r w:rsidR="007E33CE">
              <w:rPr>
                <w:webHidden/>
              </w:rPr>
              <w:t>93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82"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_Toc443467782 \h </w:instrText>
            </w:r>
            <w:r w:rsidR="007E33CE">
              <w:rPr>
                <w:webHidden/>
              </w:rPr>
            </w:r>
            <w:r w:rsidR="007E33CE">
              <w:rPr>
                <w:webHidden/>
              </w:rPr>
              <w:fldChar w:fldCharType="separate"/>
            </w:r>
            <w:r w:rsidR="007E33CE">
              <w:rPr>
                <w:webHidden/>
              </w:rPr>
              <w:t>95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83" w:history="1">
            <w:r w:rsidR="007E33CE" w:rsidRPr="00E8631B">
              <w:rPr>
                <w:rStyle w:val="Hyperlink"/>
              </w:rPr>
              <w:t>4.1 Crisis Standards of Care</w:t>
            </w:r>
            <w:r w:rsidR="007E33CE">
              <w:rPr>
                <w:webHidden/>
              </w:rPr>
              <w:tab/>
            </w:r>
            <w:r w:rsidR="007E33CE">
              <w:rPr>
                <w:webHidden/>
              </w:rPr>
              <w:fldChar w:fldCharType="begin"/>
            </w:r>
            <w:r w:rsidR="007E33CE">
              <w:rPr>
                <w:webHidden/>
              </w:rPr>
              <w:instrText xml:space="preserve"> PAGEREF _Toc443467783 \h </w:instrText>
            </w:r>
            <w:r w:rsidR="007E33CE">
              <w:rPr>
                <w:webHidden/>
              </w:rPr>
            </w:r>
            <w:r w:rsidR="007E33CE">
              <w:rPr>
                <w:webHidden/>
              </w:rPr>
              <w:fldChar w:fldCharType="separate"/>
            </w:r>
            <w:r w:rsidR="007E33CE">
              <w:rPr>
                <w:webHidden/>
              </w:rPr>
              <w:t>95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84" w:history="1">
            <w:r w:rsidR="007E33CE" w:rsidRPr="00E8631B">
              <w:rPr>
                <w:rStyle w:val="Hyperlink"/>
              </w:rPr>
              <w:t>4.2 Coordination of Care</w:t>
            </w:r>
            <w:r w:rsidR="007E33CE">
              <w:rPr>
                <w:webHidden/>
              </w:rPr>
              <w:tab/>
            </w:r>
            <w:r w:rsidR="007E33CE">
              <w:rPr>
                <w:webHidden/>
              </w:rPr>
              <w:fldChar w:fldCharType="begin"/>
            </w:r>
            <w:r w:rsidR="007E33CE">
              <w:rPr>
                <w:webHidden/>
              </w:rPr>
              <w:instrText xml:space="preserve"> PAGEREF _Toc443467784 \h </w:instrText>
            </w:r>
            <w:r w:rsidR="007E33CE">
              <w:rPr>
                <w:webHidden/>
              </w:rPr>
            </w:r>
            <w:r w:rsidR="007E33CE">
              <w:rPr>
                <w:webHidden/>
              </w:rPr>
              <w:fldChar w:fldCharType="separate"/>
            </w:r>
            <w:r w:rsidR="007E33CE">
              <w:rPr>
                <w:webHidden/>
              </w:rPr>
              <w:t>95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85" w:history="1">
            <w:r w:rsidR="007E33CE" w:rsidRPr="00E8631B">
              <w:rPr>
                <w:rStyle w:val="Hyperlink"/>
              </w:rPr>
              <w:t>4.3 Legal and Regulatory</w:t>
            </w:r>
            <w:r w:rsidR="007E33CE">
              <w:rPr>
                <w:webHidden/>
              </w:rPr>
              <w:tab/>
            </w:r>
            <w:r w:rsidR="007E33CE">
              <w:rPr>
                <w:webHidden/>
              </w:rPr>
              <w:fldChar w:fldCharType="begin"/>
            </w:r>
            <w:r w:rsidR="007E33CE">
              <w:rPr>
                <w:webHidden/>
              </w:rPr>
              <w:instrText xml:space="preserve"> PAGEREF _Toc443467785 \h </w:instrText>
            </w:r>
            <w:r w:rsidR="007E33CE">
              <w:rPr>
                <w:webHidden/>
              </w:rPr>
            </w:r>
            <w:r w:rsidR="007E33CE">
              <w:rPr>
                <w:webHidden/>
              </w:rPr>
              <w:fldChar w:fldCharType="separate"/>
            </w:r>
            <w:r w:rsidR="007E33CE">
              <w:rPr>
                <w:webHidden/>
              </w:rPr>
              <w:t>96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86" w:history="1">
            <w:r w:rsidR="007E33CE" w:rsidRPr="00E8631B">
              <w:rPr>
                <w:rStyle w:val="Hyperlink"/>
              </w:rPr>
              <w:t>4.4 Finance</w:t>
            </w:r>
            <w:r w:rsidR="007E33CE">
              <w:rPr>
                <w:webHidden/>
              </w:rPr>
              <w:tab/>
            </w:r>
            <w:r w:rsidR="007E33CE">
              <w:rPr>
                <w:webHidden/>
              </w:rPr>
              <w:fldChar w:fldCharType="begin"/>
            </w:r>
            <w:r w:rsidR="007E33CE">
              <w:rPr>
                <w:webHidden/>
              </w:rPr>
              <w:instrText xml:space="preserve"> PAGEREF _Toc443467786 \h </w:instrText>
            </w:r>
            <w:r w:rsidR="007E33CE">
              <w:rPr>
                <w:webHidden/>
              </w:rPr>
            </w:r>
            <w:r w:rsidR="007E33CE">
              <w:rPr>
                <w:webHidden/>
              </w:rPr>
              <w:fldChar w:fldCharType="separate"/>
            </w:r>
            <w:r w:rsidR="007E33CE">
              <w:rPr>
                <w:webHidden/>
              </w:rPr>
              <w:t>96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87" w:history="1">
            <w:r w:rsidR="007E33CE" w:rsidRPr="00E8631B">
              <w:rPr>
                <w:rStyle w:val="Hyperlink"/>
              </w:rPr>
              <w:t>4.5 Infection Control</w:t>
            </w:r>
            <w:r w:rsidR="007E33CE">
              <w:rPr>
                <w:webHidden/>
              </w:rPr>
              <w:tab/>
            </w:r>
            <w:r w:rsidR="007E33CE">
              <w:rPr>
                <w:webHidden/>
              </w:rPr>
              <w:fldChar w:fldCharType="begin"/>
            </w:r>
            <w:r w:rsidR="007E33CE">
              <w:rPr>
                <w:webHidden/>
              </w:rPr>
              <w:instrText xml:space="preserve"> PAGEREF _Toc443467787 \h </w:instrText>
            </w:r>
            <w:r w:rsidR="007E33CE">
              <w:rPr>
                <w:webHidden/>
              </w:rPr>
            </w:r>
            <w:r w:rsidR="007E33CE">
              <w:rPr>
                <w:webHidden/>
              </w:rPr>
              <w:fldChar w:fldCharType="separate"/>
            </w:r>
            <w:r w:rsidR="007E33CE">
              <w:rPr>
                <w:webHidden/>
              </w:rPr>
              <w:t>96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88" w:history="1">
            <w:r w:rsidR="007E33CE" w:rsidRPr="00E8631B">
              <w:rPr>
                <w:rStyle w:val="Hyperlink"/>
              </w:rPr>
              <w:t>4.6 Resource Management</w:t>
            </w:r>
            <w:r w:rsidR="007E33CE">
              <w:rPr>
                <w:webHidden/>
              </w:rPr>
              <w:tab/>
            </w:r>
            <w:r w:rsidR="007E33CE">
              <w:rPr>
                <w:webHidden/>
              </w:rPr>
              <w:fldChar w:fldCharType="begin"/>
            </w:r>
            <w:r w:rsidR="007E33CE">
              <w:rPr>
                <w:webHidden/>
              </w:rPr>
              <w:instrText xml:space="preserve"> PAGEREF _Toc443467788 \h </w:instrText>
            </w:r>
            <w:r w:rsidR="007E33CE">
              <w:rPr>
                <w:webHidden/>
              </w:rPr>
            </w:r>
            <w:r w:rsidR="007E33CE">
              <w:rPr>
                <w:webHidden/>
              </w:rPr>
              <w:fldChar w:fldCharType="separate"/>
            </w:r>
            <w:r w:rsidR="007E33CE">
              <w:rPr>
                <w:webHidden/>
              </w:rPr>
              <w:t>97</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89" w:history="1">
            <w:r w:rsidR="007E33CE" w:rsidRPr="00E8631B">
              <w:rPr>
                <w:rStyle w:val="Hyperlink"/>
              </w:rPr>
              <w:t>4.7 Safety and Security</w:t>
            </w:r>
            <w:r w:rsidR="007E33CE">
              <w:rPr>
                <w:webHidden/>
              </w:rPr>
              <w:tab/>
            </w:r>
            <w:r w:rsidR="007E33CE">
              <w:rPr>
                <w:webHidden/>
              </w:rPr>
              <w:fldChar w:fldCharType="begin"/>
            </w:r>
            <w:r w:rsidR="007E33CE">
              <w:rPr>
                <w:webHidden/>
              </w:rPr>
              <w:instrText xml:space="preserve"> PAGEREF _Toc443467789 \h </w:instrText>
            </w:r>
            <w:r w:rsidR="007E33CE">
              <w:rPr>
                <w:webHidden/>
              </w:rPr>
            </w:r>
            <w:r w:rsidR="007E33CE">
              <w:rPr>
                <w:webHidden/>
              </w:rPr>
              <w:fldChar w:fldCharType="separate"/>
            </w:r>
            <w:r w:rsidR="007E33CE">
              <w:rPr>
                <w:webHidden/>
              </w:rPr>
              <w:t>97</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90" w:history="1">
            <w:r w:rsidR="007E33CE" w:rsidRPr="00E8631B">
              <w:rPr>
                <w:rStyle w:val="Hyperlink"/>
              </w:rPr>
              <w:t>4.8 Mental Health</w:t>
            </w:r>
            <w:r w:rsidR="007E33CE">
              <w:rPr>
                <w:webHidden/>
              </w:rPr>
              <w:tab/>
            </w:r>
            <w:r w:rsidR="007E33CE">
              <w:rPr>
                <w:webHidden/>
              </w:rPr>
              <w:fldChar w:fldCharType="begin"/>
            </w:r>
            <w:r w:rsidR="007E33CE">
              <w:rPr>
                <w:webHidden/>
              </w:rPr>
              <w:instrText xml:space="preserve"> PAGEREF _Toc443467790 \h </w:instrText>
            </w:r>
            <w:r w:rsidR="007E33CE">
              <w:rPr>
                <w:webHidden/>
              </w:rPr>
            </w:r>
            <w:r w:rsidR="007E33CE">
              <w:rPr>
                <w:webHidden/>
              </w:rPr>
              <w:fldChar w:fldCharType="separate"/>
            </w:r>
            <w:r w:rsidR="007E33CE">
              <w:rPr>
                <w:webHidden/>
              </w:rPr>
              <w:t>98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91" w:history="1">
            <w:r w:rsidR="007E33CE" w:rsidRPr="00E8631B">
              <w:rPr>
                <w:rStyle w:val="Hyperlink"/>
              </w:rPr>
              <w:t>4.9 Culture and Religion</w:t>
            </w:r>
            <w:r w:rsidR="007E33CE">
              <w:rPr>
                <w:webHidden/>
              </w:rPr>
              <w:tab/>
            </w:r>
            <w:r w:rsidR="007E33CE">
              <w:rPr>
                <w:webHidden/>
              </w:rPr>
              <w:fldChar w:fldCharType="begin"/>
            </w:r>
            <w:r w:rsidR="007E33CE">
              <w:rPr>
                <w:webHidden/>
              </w:rPr>
              <w:instrText xml:space="preserve"> PAGEREF _Toc443467791 \h </w:instrText>
            </w:r>
            <w:r w:rsidR="007E33CE">
              <w:rPr>
                <w:webHidden/>
              </w:rPr>
            </w:r>
            <w:r w:rsidR="007E33CE">
              <w:rPr>
                <w:webHidden/>
              </w:rPr>
              <w:fldChar w:fldCharType="separate"/>
            </w:r>
            <w:r w:rsidR="007E33CE">
              <w:rPr>
                <w:webHidden/>
              </w:rPr>
              <w:t>99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92" w:history="1">
            <w:r w:rsidR="007E33CE" w:rsidRPr="00E8631B">
              <w:rPr>
                <w:rStyle w:val="Hyperlink"/>
              </w:rPr>
              <w:t>4.10 Education and Training</w:t>
            </w:r>
            <w:r w:rsidR="007E33CE">
              <w:rPr>
                <w:webHidden/>
              </w:rPr>
              <w:tab/>
            </w:r>
            <w:r w:rsidR="007E33CE">
              <w:rPr>
                <w:webHidden/>
              </w:rPr>
              <w:fldChar w:fldCharType="begin"/>
            </w:r>
            <w:r w:rsidR="007E33CE">
              <w:rPr>
                <w:webHidden/>
              </w:rPr>
              <w:instrText xml:space="preserve"> PAGEREF _Toc443467792 \h </w:instrText>
            </w:r>
            <w:r w:rsidR="007E33CE">
              <w:rPr>
                <w:webHidden/>
              </w:rPr>
            </w:r>
            <w:r w:rsidR="007E33CE">
              <w:rPr>
                <w:webHidden/>
              </w:rPr>
              <w:fldChar w:fldCharType="separate"/>
            </w:r>
            <w:r w:rsidR="007E33CE">
              <w:rPr>
                <w:webHidden/>
              </w:rPr>
              <w:t>99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93" w:history="1">
            <w:r w:rsidR="007E33CE" w:rsidRPr="00E8631B">
              <w:rPr>
                <w:rStyle w:val="Hyperlink"/>
              </w:rPr>
              <w:t>4.11 Communication</w:t>
            </w:r>
            <w:r w:rsidR="007E33CE">
              <w:rPr>
                <w:webHidden/>
              </w:rPr>
              <w:tab/>
            </w:r>
            <w:r w:rsidR="007E33CE">
              <w:rPr>
                <w:webHidden/>
              </w:rPr>
              <w:fldChar w:fldCharType="begin"/>
            </w:r>
            <w:r w:rsidR="007E33CE">
              <w:rPr>
                <w:webHidden/>
              </w:rPr>
              <w:instrText xml:space="preserve"> PAGEREF _Toc443467793 \h </w:instrText>
            </w:r>
            <w:r w:rsidR="007E33CE">
              <w:rPr>
                <w:webHidden/>
              </w:rPr>
            </w:r>
            <w:r w:rsidR="007E33CE">
              <w:rPr>
                <w:webHidden/>
              </w:rPr>
              <w:fldChar w:fldCharType="separate"/>
            </w:r>
            <w:r w:rsidR="007E33CE">
              <w:rPr>
                <w:webHidden/>
              </w:rPr>
              <w:t>100</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94" w:history="1">
            <w:r w:rsidR="007E33CE" w:rsidRPr="00E8631B">
              <w:rPr>
                <w:rStyle w:val="Hyperlink"/>
              </w:rPr>
              <w:t>Crisis Standards of Care Action Plan</w:t>
            </w:r>
            <w:r w:rsidR="007E33CE">
              <w:rPr>
                <w:webHidden/>
              </w:rPr>
              <w:tab/>
            </w:r>
            <w:r w:rsidR="007E33CE">
              <w:rPr>
                <w:webHidden/>
              </w:rPr>
              <w:fldChar w:fldCharType="begin"/>
            </w:r>
            <w:r w:rsidR="007E33CE">
              <w:rPr>
                <w:webHidden/>
              </w:rPr>
              <w:instrText xml:space="preserve"> PAGEREF _Toc443467794 \h </w:instrText>
            </w:r>
            <w:r w:rsidR="007E33CE">
              <w:rPr>
                <w:webHidden/>
              </w:rPr>
            </w:r>
            <w:r w:rsidR="007E33CE">
              <w:rPr>
                <w:webHidden/>
              </w:rPr>
              <w:fldChar w:fldCharType="separate"/>
            </w:r>
            <w:r w:rsidR="007E33CE">
              <w:rPr>
                <w:webHidden/>
              </w:rPr>
              <w:t>100</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795" w:history="1">
            <w:r w:rsidR="007E33CE" w:rsidRPr="00E8631B">
              <w:rPr>
                <w:rStyle w:val="Hyperlink"/>
              </w:rPr>
              <w:t>Subsection 5 - Staffing</w:t>
            </w:r>
            <w:r w:rsidR="007E33CE">
              <w:rPr>
                <w:webHidden/>
              </w:rPr>
              <w:tab/>
            </w:r>
            <w:r w:rsidR="007E33CE">
              <w:rPr>
                <w:webHidden/>
              </w:rPr>
              <w:fldChar w:fldCharType="begin"/>
            </w:r>
            <w:r w:rsidR="007E33CE">
              <w:rPr>
                <w:webHidden/>
              </w:rPr>
              <w:instrText xml:space="preserve"> PAGEREF _Toc443467795 \h </w:instrText>
            </w:r>
            <w:r w:rsidR="007E33CE">
              <w:rPr>
                <w:webHidden/>
              </w:rPr>
            </w:r>
            <w:r w:rsidR="007E33CE">
              <w:rPr>
                <w:webHidden/>
              </w:rPr>
              <w:fldChar w:fldCharType="separate"/>
            </w:r>
            <w:r w:rsidR="007E33CE">
              <w:rPr>
                <w:webHidden/>
              </w:rPr>
              <w:t>127</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96"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_Toc443467796 \h </w:instrText>
            </w:r>
            <w:r w:rsidR="007E33CE">
              <w:rPr>
                <w:webHidden/>
              </w:rPr>
            </w:r>
            <w:r w:rsidR="007E33CE">
              <w:rPr>
                <w:webHidden/>
              </w:rPr>
              <w:fldChar w:fldCharType="separate"/>
            </w:r>
            <w:r w:rsidR="007E33CE">
              <w:rPr>
                <w:webHidden/>
              </w:rPr>
              <w:t>127</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797"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_Toc443467797 \h </w:instrText>
            </w:r>
            <w:r w:rsidR="007E33CE">
              <w:rPr>
                <w:webHidden/>
              </w:rPr>
            </w:r>
            <w:r w:rsidR="007E33CE">
              <w:rPr>
                <w:webHidden/>
              </w:rPr>
              <w:fldChar w:fldCharType="separate"/>
            </w:r>
            <w:r w:rsidR="007E33CE">
              <w:rPr>
                <w:webHidden/>
              </w:rPr>
              <w:t>128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98" w:history="1">
            <w:r w:rsidR="007E33CE" w:rsidRPr="00E8631B">
              <w:rPr>
                <w:rStyle w:val="Hyperlink"/>
              </w:rPr>
              <w:t>5.1 Staffing</w:t>
            </w:r>
            <w:r w:rsidR="007E33CE">
              <w:rPr>
                <w:webHidden/>
              </w:rPr>
              <w:tab/>
            </w:r>
            <w:r w:rsidR="007E33CE">
              <w:rPr>
                <w:webHidden/>
              </w:rPr>
              <w:fldChar w:fldCharType="begin"/>
            </w:r>
            <w:r w:rsidR="007E33CE">
              <w:rPr>
                <w:webHidden/>
              </w:rPr>
              <w:instrText xml:space="preserve"> PAGEREF _Toc443467798 \h </w:instrText>
            </w:r>
            <w:r w:rsidR="007E33CE">
              <w:rPr>
                <w:webHidden/>
              </w:rPr>
            </w:r>
            <w:r w:rsidR="007E33CE">
              <w:rPr>
                <w:webHidden/>
              </w:rPr>
              <w:fldChar w:fldCharType="separate"/>
            </w:r>
            <w:r w:rsidR="007E33CE">
              <w:rPr>
                <w:webHidden/>
              </w:rPr>
              <w:t>128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799" w:history="1">
            <w:r w:rsidR="007E33CE" w:rsidRPr="00E8631B">
              <w:rPr>
                <w:rStyle w:val="Hyperlink"/>
              </w:rPr>
              <w:t>5.2 Supplemental Personnel</w:t>
            </w:r>
            <w:r w:rsidR="007E33CE">
              <w:rPr>
                <w:webHidden/>
              </w:rPr>
              <w:tab/>
            </w:r>
            <w:r w:rsidR="007E33CE">
              <w:rPr>
                <w:webHidden/>
              </w:rPr>
              <w:fldChar w:fldCharType="begin"/>
            </w:r>
            <w:r w:rsidR="007E33CE">
              <w:rPr>
                <w:webHidden/>
              </w:rPr>
              <w:instrText xml:space="preserve"> PAGEREF _Toc443467799 \h </w:instrText>
            </w:r>
            <w:r w:rsidR="007E33CE">
              <w:rPr>
                <w:webHidden/>
              </w:rPr>
            </w:r>
            <w:r w:rsidR="007E33CE">
              <w:rPr>
                <w:webHidden/>
              </w:rPr>
              <w:fldChar w:fldCharType="separate"/>
            </w:r>
            <w:r w:rsidR="007E33CE">
              <w:rPr>
                <w:webHidden/>
              </w:rPr>
              <w:t>129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00" w:history="1">
            <w:r w:rsidR="007E33CE" w:rsidRPr="00E8631B">
              <w:rPr>
                <w:rStyle w:val="Hyperlink"/>
              </w:rPr>
              <w:t>5.3 Volunteers</w:t>
            </w:r>
            <w:r w:rsidR="007E33CE">
              <w:rPr>
                <w:webHidden/>
              </w:rPr>
              <w:tab/>
            </w:r>
            <w:r w:rsidR="007E33CE">
              <w:rPr>
                <w:webHidden/>
              </w:rPr>
              <w:fldChar w:fldCharType="begin"/>
            </w:r>
            <w:r w:rsidR="007E33CE">
              <w:rPr>
                <w:webHidden/>
              </w:rPr>
              <w:instrText xml:space="preserve"> PAGEREF _Toc443467800 \h </w:instrText>
            </w:r>
            <w:r w:rsidR="007E33CE">
              <w:rPr>
                <w:webHidden/>
              </w:rPr>
            </w:r>
            <w:r w:rsidR="007E33CE">
              <w:rPr>
                <w:webHidden/>
              </w:rPr>
              <w:fldChar w:fldCharType="separate"/>
            </w:r>
            <w:r w:rsidR="007E33CE">
              <w:rPr>
                <w:webHidden/>
              </w:rPr>
              <w:t>129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01" w:history="1">
            <w:r w:rsidR="007E33CE" w:rsidRPr="00E8631B">
              <w:rPr>
                <w:rStyle w:val="Hyperlink"/>
              </w:rPr>
              <w:t>5.4 Education and Training</w:t>
            </w:r>
            <w:r w:rsidR="007E33CE">
              <w:rPr>
                <w:webHidden/>
              </w:rPr>
              <w:tab/>
            </w:r>
            <w:r w:rsidR="007E33CE">
              <w:rPr>
                <w:webHidden/>
              </w:rPr>
              <w:fldChar w:fldCharType="begin"/>
            </w:r>
            <w:r w:rsidR="007E33CE">
              <w:rPr>
                <w:webHidden/>
              </w:rPr>
              <w:instrText xml:space="preserve"> PAGEREF _Toc443467801 \h </w:instrText>
            </w:r>
            <w:r w:rsidR="007E33CE">
              <w:rPr>
                <w:webHidden/>
              </w:rPr>
            </w:r>
            <w:r w:rsidR="007E33CE">
              <w:rPr>
                <w:webHidden/>
              </w:rPr>
              <w:fldChar w:fldCharType="separate"/>
            </w:r>
            <w:r w:rsidR="007E33CE">
              <w:rPr>
                <w:webHidden/>
              </w:rPr>
              <w:t>130</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02" w:history="1">
            <w:r w:rsidR="007E33CE" w:rsidRPr="00E8631B">
              <w:rPr>
                <w:rStyle w:val="Hyperlink"/>
              </w:rPr>
              <w:t>5.5 Compensation</w:t>
            </w:r>
            <w:r w:rsidR="007E33CE">
              <w:rPr>
                <w:webHidden/>
              </w:rPr>
              <w:tab/>
            </w:r>
            <w:r w:rsidR="007E33CE">
              <w:rPr>
                <w:webHidden/>
              </w:rPr>
              <w:fldChar w:fldCharType="begin"/>
            </w:r>
            <w:r w:rsidR="007E33CE">
              <w:rPr>
                <w:webHidden/>
              </w:rPr>
              <w:instrText xml:space="preserve"> PAGEREF _Toc443467802 \h </w:instrText>
            </w:r>
            <w:r w:rsidR="007E33CE">
              <w:rPr>
                <w:webHidden/>
              </w:rPr>
            </w:r>
            <w:r w:rsidR="007E33CE">
              <w:rPr>
                <w:webHidden/>
              </w:rPr>
              <w:fldChar w:fldCharType="separate"/>
            </w:r>
            <w:r w:rsidR="007E33CE">
              <w:rPr>
                <w:webHidden/>
              </w:rPr>
              <w:t>130</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03" w:history="1">
            <w:r w:rsidR="007E33CE" w:rsidRPr="00E8631B">
              <w:rPr>
                <w:rStyle w:val="Hyperlink"/>
              </w:rPr>
              <w:t>5.6 Policy</w:t>
            </w:r>
            <w:r w:rsidR="007E33CE">
              <w:rPr>
                <w:webHidden/>
              </w:rPr>
              <w:tab/>
            </w:r>
            <w:r w:rsidR="007E33CE">
              <w:rPr>
                <w:webHidden/>
              </w:rPr>
              <w:fldChar w:fldCharType="begin"/>
            </w:r>
            <w:r w:rsidR="007E33CE">
              <w:rPr>
                <w:webHidden/>
              </w:rPr>
              <w:instrText xml:space="preserve"> PAGEREF _Toc443467803 \h </w:instrText>
            </w:r>
            <w:r w:rsidR="007E33CE">
              <w:rPr>
                <w:webHidden/>
              </w:rPr>
            </w:r>
            <w:r w:rsidR="007E33CE">
              <w:rPr>
                <w:webHidden/>
              </w:rPr>
              <w:fldChar w:fldCharType="separate"/>
            </w:r>
            <w:r w:rsidR="007E33CE">
              <w:rPr>
                <w:webHidden/>
              </w:rPr>
              <w:t>131</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04" w:history="1">
            <w:r w:rsidR="007E33CE" w:rsidRPr="00E8631B">
              <w:rPr>
                <w:rStyle w:val="Hyperlink"/>
              </w:rPr>
              <w:t>5.7 Scope of Practice</w:t>
            </w:r>
            <w:r w:rsidR="007E33CE">
              <w:rPr>
                <w:webHidden/>
              </w:rPr>
              <w:tab/>
            </w:r>
            <w:r w:rsidR="007E33CE">
              <w:rPr>
                <w:webHidden/>
              </w:rPr>
              <w:fldChar w:fldCharType="begin"/>
            </w:r>
            <w:r w:rsidR="007E33CE">
              <w:rPr>
                <w:webHidden/>
              </w:rPr>
              <w:instrText xml:space="preserve"> PAGEREF _Toc443467804 \h </w:instrText>
            </w:r>
            <w:r w:rsidR="007E33CE">
              <w:rPr>
                <w:webHidden/>
              </w:rPr>
            </w:r>
            <w:r w:rsidR="007E33CE">
              <w:rPr>
                <w:webHidden/>
              </w:rPr>
              <w:fldChar w:fldCharType="separate"/>
            </w:r>
            <w:r w:rsidR="007E33CE">
              <w:rPr>
                <w:webHidden/>
              </w:rPr>
              <w:t>132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05" w:history="1">
            <w:r w:rsidR="007E33CE" w:rsidRPr="00E8631B">
              <w:rPr>
                <w:rStyle w:val="Hyperlink"/>
              </w:rPr>
              <w:t>5.8 Mental Health</w:t>
            </w:r>
            <w:r w:rsidR="007E33CE">
              <w:rPr>
                <w:webHidden/>
              </w:rPr>
              <w:tab/>
            </w:r>
            <w:r w:rsidR="007E33CE">
              <w:rPr>
                <w:webHidden/>
              </w:rPr>
              <w:fldChar w:fldCharType="begin"/>
            </w:r>
            <w:r w:rsidR="007E33CE">
              <w:rPr>
                <w:webHidden/>
              </w:rPr>
              <w:instrText xml:space="preserve"> PAGEREF _Toc443467805 \h </w:instrText>
            </w:r>
            <w:r w:rsidR="007E33CE">
              <w:rPr>
                <w:webHidden/>
              </w:rPr>
            </w:r>
            <w:r w:rsidR="007E33CE">
              <w:rPr>
                <w:webHidden/>
              </w:rPr>
              <w:fldChar w:fldCharType="separate"/>
            </w:r>
            <w:r w:rsidR="007E33CE">
              <w:rPr>
                <w:webHidden/>
              </w:rPr>
              <w:t>132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06" w:history="1">
            <w:r w:rsidR="007E33CE" w:rsidRPr="00E8631B">
              <w:rPr>
                <w:rStyle w:val="Hyperlink"/>
              </w:rPr>
              <w:t>5.9 Communication (Internal)</w:t>
            </w:r>
            <w:r w:rsidR="007E33CE">
              <w:rPr>
                <w:webHidden/>
              </w:rPr>
              <w:tab/>
            </w:r>
            <w:r w:rsidR="007E33CE">
              <w:rPr>
                <w:webHidden/>
              </w:rPr>
              <w:fldChar w:fldCharType="begin"/>
            </w:r>
            <w:r w:rsidR="007E33CE">
              <w:rPr>
                <w:webHidden/>
              </w:rPr>
              <w:instrText xml:space="preserve"> PAGEREF _Toc443467806 \h </w:instrText>
            </w:r>
            <w:r w:rsidR="007E33CE">
              <w:rPr>
                <w:webHidden/>
              </w:rPr>
            </w:r>
            <w:r w:rsidR="007E33CE">
              <w:rPr>
                <w:webHidden/>
              </w:rPr>
              <w:fldChar w:fldCharType="separate"/>
            </w:r>
            <w:r w:rsidR="007E33CE">
              <w:rPr>
                <w:webHidden/>
              </w:rPr>
              <w:t>133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07" w:history="1">
            <w:r w:rsidR="007E33CE" w:rsidRPr="00E8631B">
              <w:rPr>
                <w:rStyle w:val="Hyperlink"/>
              </w:rPr>
              <w:t>Staffing Action Plan</w:t>
            </w:r>
            <w:r w:rsidR="007E33CE">
              <w:rPr>
                <w:webHidden/>
              </w:rPr>
              <w:tab/>
            </w:r>
            <w:r w:rsidR="007E33CE">
              <w:rPr>
                <w:webHidden/>
              </w:rPr>
              <w:fldChar w:fldCharType="begin"/>
            </w:r>
            <w:r w:rsidR="007E33CE">
              <w:rPr>
                <w:webHidden/>
              </w:rPr>
              <w:instrText xml:space="preserve"> PAGEREF _Toc443467807 \h </w:instrText>
            </w:r>
            <w:r w:rsidR="007E33CE">
              <w:rPr>
                <w:webHidden/>
              </w:rPr>
            </w:r>
            <w:r w:rsidR="007E33CE">
              <w:rPr>
                <w:webHidden/>
              </w:rPr>
              <w:fldChar w:fldCharType="separate"/>
            </w:r>
            <w:r w:rsidR="007E33CE">
              <w:rPr>
                <w:webHidden/>
              </w:rPr>
              <w:t>134</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808" w:history="1">
            <w:r w:rsidR="007E33CE" w:rsidRPr="00E8631B">
              <w:rPr>
                <w:rStyle w:val="Hyperlink"/>
              </w:rPr>
              <w:t>Subsection 6 – Fatality Management</w:t>
            </w:r>
            <w:r w:rsidR="007E33CE">
              <w:rPr>
                <w:webHidden/>
              </w:rPr>
              <w:tab/>
            </w:r>
            <w:r w:rsidR="007E33CE">
              <w:rPr>
                <w:webHidden/>
              </w:rPr>
              <w:fldChar w:fldCharType="begin"/>
            </w:r>
            <w:r w:rsidR="007E33CE">
              <w:rPr>
                <w:webHidden/>
              </w:rPr>
              <w:instrText xml:space="preserve"> PAGEREF _Toc443467808 \h </w:instrText>
            </w:r>
            <w:r w:rsidR="007E33CE">
              <w:rPr>
                <w:webHidden/>
              </w:rPr>
            </w:r>
            <w:r w:rsidR="007E33CE">
              <w:rPr>
                <w:webHidden/>
              </w:rPr>
              <w:fldChar w:fldCharType="separate"/>
            </w:r>
            <w:r w:rsidR="007E33CE">
              <w:rPr>
                <w:webHidden/>
              </w:rPr>
              <w:t>153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09"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_Toc443467809 \h </w:instrText>
            </w:r>
            <w:r w:rsidR="007E33CE">
              <w:rPr>
                <w:webHidden/>
              </w:rPr>
            </w:r>
            <w:r w:rsidR="007E33CE">
              <w:rPr>
                <w:webHidden/>
              </w:rPr>
              <w:fldChar w:fldCharType="separate"/>
            </w:r>
            <w:r w:rsidR="007E33CE">
              <w:rPr>
                <w:webHidden/>
              </w:rPr>
              <w:t>153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10"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_Toc443467810 \h </w:instrText>
            </w:r>
            <w:r w:rsidR="007E33CE">
              <w:rPr>
                <w:webHidden/>
              </w:rPr>
            </w:r>
            <w:r w:rsidR="007E33CE">
              <w:rPr>
                <w:webHidden/>
              </w:rPr>
              <w:fldChar w:fldCharType="separate"/>
            </w:r>
            <w:r w:rsidR="007E33CE">
              <w:rPr>
                <w:webHidden/>
              </w:rPr>
              <w:t>154</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11" w:history="1">
            <w:r w:rsidR="007E33CE" w:rsidRPr="00E8631B">
              <w:rPr>
                <w:rStyle w:val="Hyperlink"/>
              </w:rPr>
              <w:t>6.1 Legal and Regulatory</w:t>
            </w:r>
            <w:r w:rsidR="007E33CE">
              <w:rPr>
                <w:webHidden/>
              </w:rPr>
              <w:tab/>
            </w:r>
            <w:r w:rsidR="007E33CE">
              <w:rPr>
                <w:webHidden/>
              </w:rPr>
              <w:fldChar w:fldCharType="begin"/>
            </w:r>
            <w:r w:rsidR="007E33CE">
              <w:rPr>
                <w:webHidden/>
              </w:rPr>
              <w:instrText xml:space="preserve"> PAGEREF _Toc443467811 \h </w:instrText>
            </w:r>
            <w:r w:rsidR="007E33CE">
              <w:rPr>
                <w:webHidden/>
              </w:rPr>
            </w:r>
            <w:r w:rsidR="007E33CE">
              <w:rPr>
                <w:webHidden/>
              </w:rPr>
              <w:fldChar w:fldCharType="separate"/>
            </w:r>
            <w:r w:rsidR="007E33CE">
              <w:rPr>
                <w:webHidden/>
              </w:rPr>
              <w:t>154</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12" w:history="1">
            <w:r w:rsidR="007E33CE" w:rsidRPr="00E8631B">
              <w:rPr>
                <w:rStyle w:val="Hyperlink"/>
              </w:rPr>
              <w:t>6.2 Community Partnerships</w:t>
            </w:r>
            <w:r w:rsidR="007E33CE">
              <w:rPr>
                <w:webHidden/>
              </w:rPr>
              <w:tab/>
            </w:r>
            <w:r w:rsidR="007E33CE">
              <w:rPr>
                <w:webHidden/>
              </w:rPr>
              <w:fldChar w:fldCharType="begin"/>
            </w:r>
            <w:r w:rsidR="007E33CE">
              <w:rPr>
                <w:webHidden/>
              </w:rPr>
              <w:instrText xml:space="preserve"> PAGEREF _Toc443467812 \h </w:instrText>
            </w:r>
            <w:r w:rsidR="007E33CE">
              <w:rPr>
                <w:webHidden/>
              </w:rPr>
            </w:r>
            <w:r w:rsidR="007E33CE">
              <w:rPr>
                <w:webHidden/>
              </w:rPr>
              <w:fldChar w:fldCharType="separate"/>
            </w:r>
            <w:r w:rsidR="007E33CE">
              <w:rPr>
                <w:webHidden/>
              </w:rPr>
              <w:t>155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13" w:history="1">
            <w:r w:rsidR="007E33CE" w:rsidRPr="00E8631B">
              <w:rPr>
                <w:rStyle w:val="Hyperlink"/>
              </w:rPr>
              <w:t>6.3 Management of Deceased</w:t>
            </w:r>
            <w:r w:rsidR="007E33CE">
              <w:rPr>
                <w:webHidden/>
              </w:rPr>
              <w:tab/>
            </w:r>
            <w:r w:rsidR="007E33CE">
              <w:rPr>
                <w:webHidden/>
              </w:rPr>
              <w:fldChar w:fldCharType="begin"/>
            </w:r>
            <w:r w:rsidR="007E33CE">
              <w:rPr>
                <w:webHidden/>
              </w:rPr>
              <w:instrText xml:space="preserve"> PAGEREF _Toc443467813 \h </w:instrText>
            </w:r>
            <w:r w:rsidR="007E33CE">
              <w:rPr>
                <w:webHidden/>
              </w:rPr>
            </w:r>
            <w:r w:rsidR="007E33CE">
              <w:rPr>
                <w:webHidden/>
              </w:rPr>
              <w:fldChar w:fldCharType="separate"/>
            </w:r>
            <w:r w:rsidR="007E33CE">
              <w:rPr>
                <w:webHidden/>
              </w:rPr>
              <w:t>157</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14" w:history="1">
            <w:r w:rsidR="007E33CE" w:rsidRPr="00E8631B">
              <w:rPr>
                <w:rStyle w:val="Hyperlink"/>
              </w:rPr>
              <w:t>6.4 Resource Management</w:t>
            </w:r>
            <w:r w:rsidR="007E33CE">
              <w:rPr>
                <w:webHidden/>
              </w:rPr>
              <w:tab/>
            </w:r>
            <w:r w:rsidR="007E33CE">
              <w:rPr>
                <w:webHidden/>
              </w:rPr>
              <w:fldChar w:fldCharType="begin"/>
            </w:r>
            <w:r w:rsidR="007E33CE">
              <w:rPr>
                <w:webHidden/>
              </w:rPr>
              <w:instrText xml:space="preserve"> PAGEREF _Toc443467814 \h </w:instrText>
            </w:r>
            <w:r w:rsidR="007E33CE">
              <w:rPr>
                <w:webHidden/>
              </w:rPr>
            </w:r>
            <w:r w:rsidR="007E33CE">
              <w:rPr>
                <w:webHidden/>
              </w:rPr>
              <w:fldChar w:fldCharType="separate"/>
            </w:r>
            <w:r w:rsidR="007E33CE">
              <w:rPr>
                <w:webHidden/>
              </w:rPr>
              <w:t>162</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15" w:history="1">
            <w:r w:rsidR="007E33CE" w:rsidRPr="00E8631B">
              <w:rPr>
                <w:rStyle w:val="Hyperlink"/>
              </w:rPr>
              <w:t>6.5 Communication and Public Relations</w:t>
            </w:r>
            <w:r w:rsidR="007E33CE">
              <w:rPr>
                <w:webHidden/>
              </w:rPr>
              <w:tab/>
            </w:r>
            <w:r w:rsidR="007E33CE">
              <w:rPr>
                <w:webHidden/>
              </w:rPr>
              <w:fldChar w:fldCharType="begin"/>
            </w:r>
            <w:r w:rsidR="007E33CE">
              <w:rPr>
                <w:webHidden/>
              </w:rPr>
              <w:instrText xml:space="preserve"> PAGEREF _Toc443467815 \h </w:instrText>
            </w:r>
            <w:r w:rsidR="007E33CE">
              <w:rPr>
                <w:webHidden/>
              </w:rPr>
            </w:r>
            <w:r w:rsidR="007E33CE">
              <w:rPr>
                <w:webHidden/>
              </w:rPr>
              <w:fldChar w:fldCharType="separate"/>
            </w:r>
            <w:r w:rsidR="007E33CE">
              <w:rPr>
                <w:webHidden/>
              </w:rPr>
              <w:t>164</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16" w:history="1">
            <w:r w:rsidR="007E33CE" w:rsidRPr="00E8631B">
              <w:rPr>
                <w:rStyle w:val="Hyperlink"/>
              </w:rPr>
              <w:t>6.6 Stress Management</w:t>
            </w:r>
            <w:r w:rsidR="007E33CE">
              <w:rPr>
                <w:webHidden/>
              </w:rPr>
              <w:tab/>
            </w:r>
            <w:r w:rsidR="007E33CE">
              <w:rPr>
                <w:webHidden/>
              </w:rPr>
              <w:fldChar w:fldCharType="begin"/>
            </w:r>
            <w:r w:rsidR="007E33CE">
              <w:rPr>
                <w:webHidden/>
              </w:rPr>
              <w:instrText xml:space="preserve"> PAGEREF _Toc443467816 \h </w:instrText>
            </w:r>
            <w:r w:rsidR="007E33CE">
              <w:rPr>
                <w:webHidden/>
              </w:rPr>
            </w:r>
            <w:r w:rsidR="007E33CE">
              <w:rPr>
                <w:webHidden/>
              </w:rPr>
              <w:fldChar w:fldCharType="separate"/>
            </w:r>
            <w:r w:rsidR="007E33CE">
              <w:rPr>
                <w:webHidden/>
              </w:rPr>
              <w:t>166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17" w:history="1">
            <w:r w:rsidR="007E33CE" w:rsidRPr="00E8631B">
              <w:rPr>
                <w:rStyle w:val="Hyperlink"/>
              </w:rPr>
              <w:t>6.7 Personnel Training</w:t>
            </w:r>
            <w:r w:rsidR="007E33CE">
              <w:rPr>
                <w:webHidden/>
              </w:rPr>
              <w:tab/>
            </w:r>
            <w:r w:rsidR="007E33CE">
              <w:rPr>
                <w:webHidden/>
              </w:rPr>
              <w:fldChar w:fldCharType="begin"/>
            </w:r>
            <w:r w:rsidR="007E33CE">
              <w:rPr>
                <w:webHidden/>
              </w:rPr>
              <w:instrText xml:space="preserve"> PAGEREF _Toc443467817 \h </w:instrText>
            </w:r>
            <w:r w:rsidR="007E33CE">
              <w:rPr>
                <w:webHidden/>
              </w:rPr>
            </w:r>
            <w:r w:rsidR="007E33CE">
              <w:rPr>
                <w:webHidden/>
              </w:rPr>
              <w:fldChar w:fldCharType="separate"/>
            </w:r>
            <w:r w:rsidR="007E33CE">
              <w:rPr>
                <w:webHidden/>
              </w:rPr>
              <w:t>167</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18" w:history="1">
            <w:r w:rsidR="007E33CE" w:rsidRPr="00E8631B">
              <w:rPr>
                <w:rStyle w:val="Hyperlink"/>
              </w:rPr>
              <w:t>Fatality Management Action Plan</w:t>
            </w:r>
            <w:r w:rsidR="007E33CE">
              <w:rPr>
                <w:webHidden/>
              </w:rPr>
              <w:tab/>
            </w:r>
            <w:r w:rsidR="007E33CE">
              <w:rPr>
                <w:webHidden/>
              </w:rPr>
              <w:fldChar w:fldCharType="begin"/>
            </w:r>
            <w:r w:rsidR="007E33CE">
              <w:rPr>
                <w:webHidden/>
              </w:rPr>
              <w:instrText xml:space="preserve"> PAGEREF _Toc443467818 \h </w:instrText>
            </w:r>
            <w:r w:rsidR="007E33CE">
              <w:rPr>
                <w:webHidden/>
              </w:rPr>
            </w:r>
            <w:r w:rsidR="007E33CE">
              <w:rPr>
                <w:webHidden/>
              </w:rPr>
              <w:fldChar w:fldCharType="separate"/>
            </w:r>
            <w:r w:rsidR="007E33CE">
              <w:rPr>
                <w:webHidden/>
              </w:rPr>
              <w:t>168</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819" w:history="1">
            <w:r w:rsidR="007E33CE" w:rsidRPr="00E8631B">
              <w:rPr>
                <w:rStyle w:val="Hyperlink"/>
              </w:rPr>
              <w:t>Response</w:t>
            </w:r>
            <w:r w:rsidR="007E33CE">
              <w:rPr>
                <w:webHidden/>
              </w:rPr>
              <w:tab/>
            </w:r>
            <w:r w:rsidR="007E33CE">
              <w:rPr>
                <w:webHidden/>
              </w:rPr>
              <w:fldChar w:fldCharType="begin"/>
            </w:r>
            <w:r w:rsidR="007E33CE">
              <w:rPr>
                <w:webHidden/>
              </w:rPr>
              <w:instrText xml:space="preserve"> PAGEREF _Toc443467819 \h </w:instrText>
            </w:r>
            <w:r w:rsidR="007E33CE">
              <w:rPr>
                <w:webHidden/>
              </w:rPr>
            </w:r>
            <w:r w:rsidR="007E33CE">
              <w:rPr>
                <w:webHidden/>
              </w:rPr>
              <w:fldChar w:fldCharType="separate"/>
            </w:r>
            <w:r w:rsidR="007E33CE">
              <w:rPr>
                <w:webHidden/>
              </w:rPr>
              <w:t>185</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20"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_Toc443467820 \h </w:instrText>
            </w:r>
            <w:r w:rsidR="007E33CE">
              <w:rPr>
                <w:webHidden/>
              </w:rPr>
            </w:r>
            <w:r w:rsidR="007E33CE">
              <w:rPr>
                <w:webHidden/>
              </w:rPr>
              <w:fldChar w:fldCharType="separate"/>
            </w:r>
            <w:r w:rsidR="007E33CE">
              <w:rPr>
                <w:webHidden/>
              </w:rPr>
              <w:t>185</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21"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_Toc443467821 \h </w:instrText>
            </w:r>
            <w:r w:rsidR="007E33CE">
              <w:rPr>
                <w:webHidden/>
              </w:rPr>
            </w:r>
            <w:r w:rsidR="007E33CE">
              <w:rPr>
                <w:webHidden/>
              </w:rPr>
              <w:fldChar w:fldCharType="separate"/>
            </w:r>
            <w:r w:rsidR="007E33CE">
              <w:rPr>
                <w:webHidden/>
              </w:rPr>
              <w:t>186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22" w:history="1">
            <w:r w:rsidR="007E33CE" w:rsidRPr="00E8631B">
              <w:rPr>
                <w:rStyle w:val="Hyperlink"/>
              </w:rPr>
              <w:t>1.</w:t>
            </w:r>
            <w:r w:rsidR="007E33CE">
              <w:rPr>
                <w:rFonts w:asciiTheme="minorHAnsi" w:eastAsiaTheme="minorEastAsia" w:hAnsiTheme="minorHAnsi" w:cstheme="minorBidi"/>
                <w:sz w:val="22"/>
                <w:szCs w:val="22"/>
              </w:rPr>
              <w:tab/>
            </w:r>
            <w:r w:rsidR="007E33CE" w:rsidRPr="00E8631B">
              <w:rPr>
                <w:rStyle w:val="Hyperlink"/>
              </w:rPr>
              <w:t>Situational Awareness</w:t>
            </w:r>
            <w:r w:rsidR="007E33CE">
              <w:rPr>
                <w:webHidden/>
              </w:rPr>
              <w:tab/>
            </w:r>
            <w:r w:rsidR="007E33CE">
              <w:rPr>
                <w:webHidden/>
              </w:rPr>
              <w:fldChar w:fldCharType="begin"/>
            </w:r>
            <w:r w:rsidR="007E33CE">
              <w:rPr>
                <w:webHidden/>
              </w:rPr>
              <w:instrText xml:space="preserve"> PAGEREF _Toc443467822 \h </w:instrText>
            </w:r>
            <w:r w:rsidR="007E33CE">
              <w:rPr>
                <w:webHidden/>
              </w:rPr>
            </w:r>
            <w:r w:rsidR="007E33CE">
              <w:rPr>
                <w:webHidden/>
              </w:rPr>
              <w:fldChar w:fldCharType="separate"/>
            </w:r>
            <w:r w:rsidR="007E33CE">
              <w:rPr>
                <w:webHidden/>
              </w:rPr>
              <w:t>186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23" w:history="1">
            <w:r w:rsidR="007E33CE" w:rsidRPr="00E8631B">
              <w:rPr>
                <w:rStyle w:val="Hyperlink"/>
              </w:rPr>
              <w:t>2.</w:t>
            </w:r>
            <w:r w:rsidR="007E33CE">
              <w:rPr>
                <w:rFonts w:asciiTheme="minorHAnsi" w:eastAsiaTheme="minorEastAsia" w:hAnsiTheme="minorHAnsi" w:cstheme="minorBidi"/>
                <w:sz w:val="22"/>
                <w:szCs w:val="22"/>
              </w:rPr>
              <w:tab/>
            </w:r>
            <w:r w:rsidR="007E33CE" w:rsidRPr="00E8631B">
              <w:rPr>
                <w:rStyle w:val="Hyperlink"/>
              </w:rPr>
              <w:t>Continuity of Operations</w:t>
            </w:r>
            <w:r w:rsidR="007E33CE">
              <w:rPr>
                <w:webHidden/>
              </w:rPr>
              <w:tab/>
            </w:r>
            <w:r w:rsidR="007E33CE">
              <w:rPr>
                <w:webHidden/>
              </w:rPr>
              <w:fldChar w:fldCharType="begin"/>
            </w:r>
            <w:r w:rsidR="007E33CE">
              <w:rPr>
                <w:webHidden/>
              </w:rPr>
              <w:instrText xml:space="preserve"> PAGEREF _Toc443467823 \h </w:instrText>
            </w:r>
            <w:r w:rsidR="007E33CE">
              <w:rPr>
                <w:webHidden/>
              </w:rPr>
            </w:r>
            <w:r w:rsidR="007E33CE">
              <w:rPr>
                <w:webHidden/>
              </w:rPr>
              <w:fldChar w:fldCharType="separate"/>
            </w:r>
            <w:r w:rsidR="007E33CE">
              <w:rPr>
                <w:webHidden/>
              </w:rPr>
              <w:t>186</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24" w:history="1">
            <w:r w:rsidR="007E33CE" w:rsidRPr="00E8631B">
              <w:rPr>
                <w:rStyle w:val="Hyperlink"/>
              </w:rPr>
              <w:t>3.</w:t>
            </w:r>
            <w:r w:rsidR="007E33CE">
              <w:rPr>
                <w:rFonts w:asciiTheme="minorHAnsi" w:eastAsiaTheme="minorEastAsia" w:hAnsiTheme="minorHAnsi" w:cstheme="minorBidi"/>
                <w:sz w:val="22"/>
                <w:szCs w:val="22"/>
              </w:rPr>
              <w:tab/>
            </w:r>
            <w:r w:rsidR="007E33CE" w:rsidRPr="00E8631B">
              <w:rPr>
                <w:rStyle w:val="Hyperlink"/>
              </w:rPr>
              <w:t>Facility Operations</w:t>
            </w:r>
            <w:r w:rsidR="007E33CE">
              <w:rPr>
                <w:webHidden/>
              </w:rPr>
              <w:tab/>
            </w:r>
            <w:r w:rsidR="007E33CE">
              <w:rPr>
                <w:webHidden/>
              </w:rPr>
              <w:fldChar w:fldCharType="begin"/>
            </w:r>
            <w:r w:rsidR="007E33CE">
              <w:rPr>
                <w:webHidden/>
              </w:rPr>
              <w:instrText xml:space="preserve"> PAGEREF _Toc443467824 \h </w:instrText>
            </w:r>
            <w:r w:rsidR="007E33CE">
              <w:rPr>
                <w:webHidden/>
              </w:rPr>
            </w:r>
            <w:r w:rsidR="007E33CE">
              <w:rPr>
                <w:webHidden/>
              </w:rPr>
              <w:fldChar w:fldCharType="separate"/>
            </w:r>
            <w:r w:rsidR="007E33CE">
              <w:rPr>
                <w:webHidden/>
              </w:rPr>
              <w:t>187</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25" w:history="1">
            <w:r w:rsidR="007E33CE" w:rsidRPr="00E8631B">
              <w:rPr>
                <w:rStyle w:val="Hyperlink"/>
              </w:rPr>
              <w:t>4.</w:t>
            </w:r>
            <w:r w:rsidR="007E33CE">
              <w:rPr>
                <w:rFonts w:asciiTheme="minorHAnsi" w:eastAsiaTheme="minorEastAsia" w:hAnsiTheme="minorHAnsi" w:cstheme="minorBidi"/>
                <w:sz w:val="22"/>
                <w:szCs w:val="22"/>
              </w:rPr>
              <w:tab/>
            </w:r>
            <w:r w:rsidR="007E33CE" w:rsidRPr="00E8631B">
              <w:rPr>
                <w:rStyle w:val="Hyperlink"/>
              </w:rPr>
              <w:t>Crisis Standards of Care</w:t>
            </w:r>
            <w:r w:rsidR="007E33CE">
              <w:rPr>
                <w:webHidden/>
              </w:rPr>
              <w:tab/>
            </w:r>
            <w:r w:rsidR="007E33CE">
              <w:rPr>
                <w:webHidden/>
              </w:rPr>
              <w:fldChar w:fldCharType="begin"/>
            </w:r>
            <w:r w:rsidR="007E33CE">
              <w:rPr>
                <w:webHidden/>
              </w:rPr>
              <w:instrText xml:space="preserve"> PAGEREF _Toc443467825 \h </w:instrText>
            </w:r>
            <w:r w:rsidR="007E33CE">
              <w:rPr>
                <w:webHidden/>
              </w:rPr>
            </w:r>
            <w:r w:rsidR="007E33CE">
              <w:rPr>
                <w:webHidden/>
              </w:rPr>
              <w:fldChar w:fldCharType="separate"/>
            </w:r>
            <w:r w:rsidR="007E33CE">
              <w:rPr>
                <w:webHidden/>
              </w:rPr>
              <w:t>188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26" w:history="1">
            <w:r w:rsidR="007E33CE" w:rsidRPr="00E8631B">
              <w:rPr>
                <w:rStyle w:val="Hyperlink"/>
              </w:rPr>
              <w:t>5.</w:t>
            </w:r>
            <w:r w:rsidR="007E33CE">
              <w:rPr>
                <w:rFonts w:asciiTheme="minorHAnsi" w:eastAsiaTheme="minorEastAsia" w:hAnsiTheme="minorHAnsi" w:cstheme="minorBidi"/>
                <w:sz w:val="22"/>
                <w:szCs w:val="22"/>
              </w:rPr>
              <w:tab/>
            </w:r>
            <w:r w:rsidR="007E33CE" w:rsidRPr="00E8631B">
              <w:rPr>
                <w:rStyle w:val="Hyperlink"/>
              </w:rPr>
              <w:t>Staffing</w:t>
            </w:r>
            <w:r w:rsidR="007E33CE">
              <w:rPr>
                <w:webHidden/>
              </w:rPr>
              <w:tab/>
            </w:r>
            <w:r w:rsidR="007E33CE">
              <w:rPr>
                <w:webHidden/>
              </w:rPr>
              <w:fldChar w:fldCharType="begin"/>
            </w:r>
            <w:r w:rsidR="007E33CE">
              <w:rPr>
                <w:webHidden/>
              </w:rPr>
              <w:instrText xml:space="preserve"> PAGEREF _Toc443467826 \h </w:instrText>
            </w:r>
            <w:r w:rsidR="007E33CE">
              <w:rPr>
                <w:webHidden/>
              </w:rPr>
            </w:r>
            <w:r w:rsidR="007E33CE">
              <w:rPr>
                <w:webHidden/>
              </w:rPr>
              <w:fldChar w:fldCharType="separate"/>
            </w:r>
            <w:r w:rsidR="007E33CE">
              <w:rPr>
                <w:webHidden/>
              </w:rPr>
              <w:t>189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27" w:history="1">
            <w:r w:rsidR="007E33CE" w:rsidRPr="00E8631B">
              <w:rPr>
                <w:rStyle w:val="Hyperlink"/>
              </w:rPr>
              <w:t>6.</w:t>
            </w:r>
            <w:r w:rsidR="007E33CE">
              <w:rPr>
                <w:rFonts w:asciiTheme="minorHAnsi" w:eastAsiaTheme="minorEastAsia" w:hAnsiTheme="minorHAnsi" w:cstheme="minorBidi"/>
                <w:sz w:val="22"/>
                <w:szCs w:val="22"/>
              </w:rPr>
              <w:tab/>
            </w:r>
            <w:r w:rsidR="007E33CE" w:rsidRPr="00E8631B">
              <w:rPr>
                <w:rStyle w:val="Hyperlink"/>
              </w:rPr>
              <w:t>Fatality Management</w:t>
            </w:r>
            <w:r w:rsidR="007E33CE">
              <w:rPr>
                <w:webHidden/>
              </w:rPr>
              <w:tab/>
            </w:r>
            <w:r w:rsidR="007E33CE">
              <w:rPr>
                <w:webHidden/>
              </w:rPr>
              <w:fldChar w:fldCharType="begin"/>
            </w:r>
            <w:r w:rsidR="007E33CE">
              <w:rPr>
                <w:webHidden/>
              </w:rPr>
              <w:instrText xml:space="preserve"> PAGEREF _Toc443467827 \h </w:instrText>
            </w:r>
            <w:r w:rsidR="007E33CE">
              <w:rPr>
                <w:webHidden/>
              </w:rPr>
            </w:r>
            <w:r w:rsidR="007E33CE">
              <w:rPr>
                <w:webHidden/>
              </w:rPr>
              <w:fldChar w:fldCharType="separate"/>
            </w:r>
            <w:r w:rsidR="007E33CE">
              <w:rPr>
                <w:webHidden/>
              </w:rPr>
              <w:t>190</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28" w:history="1">
            <w:r w:rsidR="007E33CE" w:rsidRPr="00E8631B">
              <w:rPr>
                <w:rStyle w:val="Hyperlink"/>
              </w:rPr>
              <w:t>Response Action Plan</w:t>
            </w:r>
            <w:r w:rsidR="007E33CE">
              <w:rPr>
                <w:webHidden/>
              </w:rPr>
              <w:tab/>
            </w:r>
            <w:r w:rsidR="007E33CE">
              <w:rPr>
                <w:webHidden/>
              </w:rPr>
              <w:fldChar w:fldCharType="begin"/>
            </w:r>
            <w:r w:rsidR="007E33CE">
              <w:rPr>
                <w:webHidden/>
              </w:rPr>
              <w:instrText xml:space="preserve"> PAGEREF _Toc443467828 \h </w:instrText>
            </w:r>
            <w:r w:rsidR="007E33CE">
              <w:rPr>
                <w:webHidden/>
              </w:rPr>
            </w:r>
            <w:r w:rsidR="007E33CE">
              <w:rPr>
                <w:webHidden/>
              </w:rPr>
              <w:fldChar w:fldCharType="separate"/>
            </w:r>
            <w:r w:rsidR="007E33CE">
              <w:rPr>
                <w:webHidden/>
              </w:rPr>
              <w:t>190</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829" w:history="1">
            <w:r w:rsidR="007E33CE" w:rsidRPr="00E8631B">
              <w:rPr>
                <w:rStyle w:val="Hyperlink"/>
              </w:rPr>
              <w:t>Recovery</w:t>
            </w:r>
            <w:r w:rsidR="007E33CE">
              <w:rPr>
                <w:webHidden/>
              </w:rPr>
              <w:tab/>
            </w:r>
            <w:r w:rsidR="007E33CE">
              <w:rPr>
                <w:webHidden/>
              </w:rPr>
              <w:fldChar w:fldCharType="begin"/>
            </w:r>
            <w:r w:rsidR="007E33CE">
              <w:rPr>
                <w:webHidden/>
              </w:rPr>
              <w:instrText xml:space="preserve"> PAGEREF _Toc443467829 \h </w:instrText>
            </w:r>
            <w:r w:rsidR="007E33CE">
              <w:rPr>
                <w:webHidden/>
              </w:rPr>
            </w:r>
            <w:r w:rsidR="007E33CE">
              <w:rPr>
                <w:webHidden/>
              </w:rPr>
              <w:fldChar w:fldCharType="separate"/>
            </w:r>
            <w:r w:rsidR="007E33CE">
              <w:rPr>
                <w:webHidden/>
              </w:rPr>
              <w:t>227</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30"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_Toc443467830 \h </w:instrText>
            </w:r>
            <w:r w:rsidR="007E33CE">
              <w:rPr>
                <w:webHidden/>
              </w:rPr>
            </w:r>
            <w:r w:rsidR="007E33CE">
              <w:rPr>
                <w:webHidden/>
              </w:rPr>
              <w:fldChar w:fldCharType="separate"/>
            </w:r>
            <w:r w:rsidR="007E33CE">
              <w:rPr>
                <w:webHidden/>
              </w:rPr>
              <w:t>227</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31"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_Toc443467831 \h </w:instrText>
            </w:r>
            <w:r w:rsidR="007E33CE">
              <w:rPr>
                <w:webHidden/>
              </w:rPr>
            </w:r>
            <w:r w:rsidR="007E33CE">
              <w:rPr>
                <w:webHidden/>
              </w:rPr>
              <w:fldChar w:fldCharType="separate"/>
            </w:r>
            <w:r w:rsidR="007E33CE">
              <w:rPr>
                <w:webHidden/>
              </w:rPr>
              <w:t>228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32" w:history="1">
            <w:r w:rsidR="007E33CE" w:rsidRPr="00E8631B">
              <w:rPr>
                <w:rStyle w:val="Hyperlink"/>
              </w:rPr>
              <w:t>1. Situational Awareness</w:t>
            </w:r>
            <w:r w:rsidR="007E33CE">
              <w:rPr>
                <w:webHidden/>
              </w:rPr>
              <w:tab/>
            </w:r>
            <w:r w:rsidR="007E33CE">
              <w:rPr>
                <w:webHidden/>
              </w:rPr>
              <w:fldChar w:fldCharType="begin"/>
            </w:r>
            <w:r w:rsidR="007E33CE">
              <w:rPr>
                <w:webHidden/>
              </w:rPr>
              <w:instrText xml:space="preserve"> PAGEREF _Toc443467832 \h </w:instrText>
            </w:r>
            <w:r w:rsidR="007E33CE">
              <w:rPr>
                <w:webHidden/>
              </w:rPr>
            </w:r>
            <w:r w:rsidR="007E33CE">
              <w:rPr>
                <w:webHidden/>
              </w:rPr>
              <w:fldChar w:fldCharType="separate"/>
            </w:r>
            <w:r w:rsidR="007E33CE">
              <w:rPr>
                <w:webHidden/>
              </w:rPr>
              <w:t>228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33" w:history="1">
            <w:r w:rsidR="007E33CE" w:rsidRPr="00E8631B">
              <w:rPr>
                <w:rStyle w:val="Hyperlink"/>
              </w:rPr>
              <w:t>2. Continuity of Operations</w:t>
            </w:r>
            <w:r w:rsidR="007E33CE">
              <w:rPr>
                <w:webHidden/>
              </w:rPr>
              <w:tab/>
            </w:r>
            <w:r w:rsidR="007E33CE">
              <w:rPr>
                <w:webHidden/>
              </w:rPr>
              <w:fldChar w:fldCharType="begin"/>
            </w:r>
            <w:r w:rsidR="007E33CE">
              <w:rPr>
                <w:webHidden/>
              </w:rPr>
              <w:instrText xml:space="preserve"> PAGEREF _Toc443467833 \h </w:instrText>
            </w:r>
            <w:r w:rsidR="007E33CE">
              <w:rPr>
                <w:webHidden/>
              </w:rPr>
            </w:r>
            <w:r w:rsidR="007E33CE">
              <w:rPr>
                <w:webHidden/>
              </w:rPr>
              <w:fldChar w:fldCharType="separate"/>
            </w:r>
            <w:r w:rsidR="007E33CE">
              <w:rPr>
                <w:webHidden/>
              </w:rPr>
              <w:t>228</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34" w:history="1">
            <w:r w:rsidR="007E33CE" w:rsidRPr="00E8631B">
              <w:rPr>
                <w:rStyle w:val="Hyperlink"/>
              </w:rPr>
              <w:t>3. Facility Operations</w:t>
            </w:r>
            <w:r w:rsidR="007E33CE">
              <w:rPr>
                <w:webHidden/>
              </w:rPr>
              <w:tab/>
            </w:r>
            <w:r w:rsidR="007E33CE">
              <w:rPr>
                <w:webHidden/>
              </w:rPr>
              <w:fldChar w:fldCharType="begin"/>
            </w:r>
            <w:r w:rsidR="007E33CE">
              <w:rPr>
                <w:webHidden/>
              </w:rPr>
              <w:instrText xml:space="preserve"> PAGEREF _Toc443467834 \h </w:instrText>
            </w:r>
            <w:r w:rsidR="007E33CE">
              <w:rPr>
                <w:webHidden/>
              </w:rPr>
            </w:r>
            <w:r w:rsidR="007E33CE">
              <w:rPr>
                <w:webHidden/>
              </w:rPr>
              <w:fldChar w:fldCharType="separate"/>
            </w:r>
            <w:r w:rsidR="007E33CE">
              <w:rPr>
                <w:webHidden/>
              </w:rPr>
              <w:t>229</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35" w:history="1">
            <w:r w:rsidR="007E33CE" w:rsidRPr="00E8631B">
              <w:rPr>
                <w:rStyle w:val="Hyperlink"/>
              </w:rPr>
              <w:t>4. Crisis Standards of Care</w:t>
            </w:r>
            <w:r w:rsidR="007E33CE">
              <w:rPr>
                <w:webHidden/>
              </w:rPr>
              <w:tab/>
            </w:r>
            <w:r w:rsidR="007E33CE">
              <w:rPr>
                <w:webHidden/>
              </w:rPr>
              <w:fldChar w:fldCharType="begin"/>
            </w:r>
            <w:r w:rsidR="007E33CE">
              <w:rPr>
                <w:webHidden/>
              </w:rPr>
              <w:instrText xml:space="preserve"> PAGEREF _Toc443467835 \h </w:instrText>
            </w:r>
            <w:r w:rsidR="007E33CE">
              <w:rPr>
                <w:webHidden/>
              </w:rPr>
            </w:r>
            <w:r w:rsidR="007E33CE">
              <w:rPr>
                <w:webHidden/>
              </w:rPr>
              <w:fldChar w:fldCharType="separate"/>
            </w:r>
            <w:r w:rsidR="007E33CE">
              <w:rPr>
                <w:webHidden/>
              </w:rPr>
              <w:t>230</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36" w:history="1">
            <w:r w:rsidR="007E33CE" w:rsidRPr="00E8631B">
              <w:rPr>
                <w:rStyle w:val="Hyperlink"/>
              </w:rPr>
              <w:t>5 .Staffing</w:t>
            </w:r>
            <w:r w:rsidR="007E33CE">
              <w:rPr>
                <w:webHidden/>
              </w:rPr>
              <w:tab/>
            </w:r>
            <w:r w:rsidR="007E33CE">
              <w:rPr>
                <w:webHidden/>
              </w:rPr>
              <w:fldChar w:fldCharType="begin"/>
            </w:r>
            <w:r w:rsidR="007E33CE">
              <w:rPr>
                <w:webHidden/>
              </w:rPr>
              <w:instrText xml:space="preserve"> PAGEREF _Toc443467836 \h </w:instrText>
            </w:r>
            <w:r w:rsidR="007E33CE">
              <w:rPr>
                <w:webHidden/>
              </w:rPr>
            </w:r>
            <w:r w:rsidR="007E33CE">
              <w:rPr>
                <w:webHidden/>
              </w:rPr>
              <w:fldChar w:fldCharType="separate"/>
            </w:r>
            <w:r w:rsidR="007E33CE">
              <w:rPr>
                <w:webHidden/>
              </w:rPr>
              <w:t>230</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37" w:history="1">
            <w:r w:rsidR="007E33CE" w:rsidRPr="00E8631B">
              <w:rPr>
                <w:rStyle w:val="Hyperlink"/>
              </w:rPr>
              <w:t>6. Fatality Management</w:t>
            </w:r>
            <w:r w:rsidR="007E33CE">
              <w:rPr>
                <w:webHidden/>
              </w:rPr>
              <w:tab/>
            </w:r>
            <w:r w:rsidR="007E33CE">
              <w:rPr>
                <w:webHidden/>
              </w:rPr>
              <w:fldChar w:fldCharType="begin"/>
            </w:r>
            <w:r w:rsidR="007E33CE">
              <w:rPr>
                <w:webHidden/>
              </w:rPr>
              <w:instrText xml:space="preserve"> PAGEREF _Toc443467837 \h </w:instrText>
            </w:r>
            <w:r w:rsidR="007E33CE">
              <w:rPr>
                <w:webHidden/>
              </w:rPr>
            </w:r>
            <w:r w:rsidR="007E33CE">
              <w:rPr>
                <w:webHidden/>
              </w:rPr>
              <w:fldChar w:fldCharType="separate"/>
            </w:r>
            <w:r w:rsidR="007E33CE">
              <w:rPr>
                <w:webHidden/>
              </w:rPr>
              <w:t>231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38" w:history="1">
            <w:r w:rsidR="007E33CE" w:rsidRPr="00E8631B">
              <w:rPr>
                <w:rStyle w:val="Hyperlink"/>
              </w:rPr>
              <w:t>Recovery Action Plan</w:t>
            </w:r>
            <w:r w:rsidR="007E33CE">
              <w:rPr>
                <w:webHidden/>
              </w:rPr>
              <w:tab/>
            </w:r>
            <w:r w:rsidR="007E33CE">
              <w:rPr>
                <w:webHidden/>
              </w:rPr>
              <w:fldChar w:fldCharType="begin"/>
            </w:r>
            <w:r w:rsidR="007E33CE">
              <w:rPr>
                <w:webHidden/>
              </w:rPr>
              <w:instrText xml:space="preserve"> PAGEREF _Toc443467838 \h </w:instrText>
            </w:r>
            <w:r w:rsidR="007E33CE">
              <w:rPr>
                <w:webHidden/>
              </w:rPr>
            </w:r>
            <w:r w:rsidR="007E33CE">
              <w:rPr>
                <w:webHidden/>
              </w:rPr>
              <w:fldChar w:fldCharType="separate"/>
            </w:r>
            <w:r w:rsidR="007E33CE">
              <w:rPr>
                <w:webHidden/>
              </w:rPr>
              <w:t>231</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839" w:history="1">
            <w:r w:rsidR="007E33CE" w:rsidRPr="00E8631B">
              <w:rPr>
                <w:rStyle w:val="Hyperlink"/>
              </w:rPr>
              <w:t>Exercise and Evaluation</w:t>
            </w:r>
            <w:r w:rsidR="007E33CE">
              <w:rPr>
                <w:webHidden/>
              </w:rPr>
              <w:tab/>
            </w:r>
            <w:r w:rsidR="007E33CE">
              <w:rPr>
                <w:webHidden/>
              </w:rPr>
              <w:fldChar w:fldCharType="begin"/>
            </w:r>
            <w:r w:rsidR="007E33CE">
              <w:rPr>
                <w:webHidden/>
              </w:rPr>
              <w:instrText xml:space="preserve"> PAGEREF _Toc443467839 \h </w:instrText>
            </w:r>
            <w:r w:rsidR="007E33CE">
              <w:rPr>
                <w:webHidden/>
              </w:rPr>
            </w:r>
            <w:r w:rsidR="007E33CE">
              <w:rPr>
                <w:webHidden/>
              </w:rPr>
              <w:fldChar w:fldCharType="separate"/>
            </w:r>
            <w:r w:rsidR="007E33CE">
              <w:rPr>
                <w:webHidden/>
              </w:rPr>
              <w:t>255</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40" w:history="1">
            <w:r w:rsidR="007E33CE" w:rsidRPr="00E8631B">
              <w:rPr>
                <w:rStyle w:val="Hyperlink"/>
              </w:rPr>
              <w:t>Introduction</w:t>
            </w:r>
            <w:r w:rsidR="007E33CE">
              <w:rPr>
                <w:webHidden/>
              </w:rPr>
              <w:tab/>
            </w:r>
            <w:r w:rsidR="007E33CE">
              <w:rPr>
                <w:webHidden/>
              </w:rPr>
              <w:fldChar w:fldCharType="begin"/>
            </w:r>
            <w:r w:rsidR="007E33CE">
              <w:rPr>
                <w:webHidden/>
              </w:rPr>
              <w:instrText xml:space="preserve"> PAGEREF _Toc443467840 \h </w:instrText>
            </w:r>
            <w:r w:rsidR="007E33CE">
              <w:rPr>
                <w:webHidden/>
              </w:rPr>
            </w:r>
            <w:r w:rsidR="007E33CE">
              <w:rPr>
                <w:webHidden/>
              </w:rPr>
              <w:fldChar w:fldCharType="separate"/>
            </w:r>
            <w:r w:rsidR="007E33CE">
              <w:rPr>
                <w:webHidden/>
              </w:rPr>
              <w:t>255</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41" w:history="1">
            <w:r w:rsidR="007E33CE" w:rsidRPr="00E8631B">
              <w:rPr>
                <w:rStyle w:val="Hyperlink"/>
              </w:rPr>
              <w:t>Planning Requirements</w:t>
            </w:r>
            <w:r w:rsidR="007E33CE">
              <w:rPr>
                <w:webHidden/>
              </w:rPr>
              <w:tab/>
            </w:r>
            <w:r w:rsidR="007E33CE">
              <w:rPr>
                <w:webHidden/>
              </w:rPr>
              <w:fldChar w:fldCharType="begin"/>
            </w:r>
            <w:r w:rsidR="007E33CE">
              <w:rPr>
                <w:webHidden/>
              </w:rPr>
              <w:instrText xml:space="preserve"> PAGEREF _Toc443467841 \h </w:instrText>
            </w:r>
            <w:r w:rsidR="007E33CE">
              <w:rPr>
                <w:webHidden/>
              </w:rPr>
            </w:r>
            <w:r w:rsidR="007E33CE">
              <w:rPr>
                <w:webHidden/>
              </w:rPr>
              <w:fldChar w:fldCharType="separate"/>
            </w:r>
            <w:r w:rsidR="007E33CE">
              <w:rPr>
                <w:webHidden/>
              </w:rPr>
              <w:t>255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42" w:history="1">
            <w:r w:rsidR="007E33CE" w:rsidRPr="00E8631B">
              <w:rPr>
                <w:rStyle w:val="Hyperlink"/>
              </w:rPr>
              <w:t>1. Education and Training</w:t>
            </w:r>
            <w:r w:rsidR="007E33CE">
              <w:rPr>
                <w:webHidden/>
              </w:rPr>
              <w:tab/>
            </w:r>
            <w:r w:rsidR="007E33CE">
              <w:rPr>
                <w:webHidden/>
              </w:rPr>
              <w:fldChar w:fldCharType="begin"/>
            </w:r>
            <w:r w:rsidR="007E33CE">
              <w:rPr>
                <w:webHidden/>
              </w:rPr>
              <w:instrText xml:space="preserve"> PAGEREF _Toc443467842 \h </w:instrText>
            </w:r>
            <w:r w:rsidR="007E33CE">
              <w:rPr>
                <w:webHidden/>
              </w:rPr>
            </w:r>
            <w:r w:rsidR="007E33CE">
              <w:rPr>
                <w:webHidden/>
              </w:rPr>
              <w:fldChar w:fldCharType="separate"/>
            </w:r>
            <w:r w:rsidR="007E33CE">
              <w:rPr>
                <w:webHidden/>
              </w:rPr>
              <w:t>255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43" w:history="1">
            <w:r w:rsidR="007E33CE" w:rsidRPr="00E8631B">
              <w:rPr>
                <w:rStyle w:val="Hyperlink"/>
              </w:rPr>
              <w:t>2. Exercise</w:t>
            </w:r>
            <w:r w:rsidR="007E33CE">
              <w:rPr>
                <w:webHidden/>
              </w:rPr>
              <w:tab/>
            </w:r>
            <w:r w:rsidR="007E33CE">
              <w:rPr>
                <w:webHidden/>
              </w:rPr>
              <w:fldChar w:fldCharType="begin"/>
            </w:r>
            <w:r w:rsidR="007E33CE">
              <w:rPr>
                <w:webHidden/>
              </w:rPr>
              <w:instrText xml:space="preserve"> PAGEREF _Toc443467843 \h </w:instrText>
            </w:r>
            <w:r w:rsidR="007E33CE">
              <w:rPr>
                <w:webHidden/>
              </w:rPr>
            </w:r>
            <w:r w:rsidR="007E33CE">
              <w:rPr>
                <w:webHidden/>
              </w:rPr>
              <w:fldChar w:fldCharType="separate"/>
            </w:r>
            <w:r w:rsidR="007E33CE">
              <w:rPr>
                <w:webHidden/>
              </w:rPr>
              <w:t>255</w:t>
            </w:r>
            <w:r w:rsidR="007E33CE">
              <w:rPr>
                <w:webHidden/>
              </w:rPr>
              <w:fldChar w:fldCharType="end"/>
            </w:r>
          </w:hyperlink>
        </w:p>
        <w:p w:rsidR="007E33CE" w:rsidRDefault="00351A06">
          <w:pPr>
            <w:pStyle w:val="TOC3"/>
            <w:rPr>
              <w:rFonts w:asciiTheme="minorHAnsi" w:eastAsiaTheme="minorEastAsia" w:hAnsiTheme="minorHAnsi" w:cstheme="minorBidi"/>
              <w:sz w:val="22"/>
              <w:szCs w:val="22"/>
            </w:rPr>
          </w:pPr>
          <w:hyperlink w:anchor="_Toc443467844" w:history="1">
            <w:r w:rsidR="007E33CE" w:rsidRPr="00E8631B">
              <w:rPr>
                <w:rStyle w:val="Hyperlink"/>
              </w:rPr>
              <w:t>3. Evaluation</w:t>
            </w:r>
            <w:r w:rsidR="007E33CE">
              <w:rPr>
                <w:webHidden/>
              </w:rPr>
              <w:tab/>
            </w:r>
            <w:r w:rsidR="007E33CE">
              <w:rPr>
                <w:webHidden/>
              </w:rPr>
              <w:fldChar w:fldCharType="begin"/>
            </w:r>
            <w:r w:rsidR="007E33CE">
              <w:rPr>
                <w:webHidden/>
              </w:rPr>
              <w:instrText xml:space="preserve"> PAGEREF _Toc443467844 \h </w:instrText>
            </w:r>
            <w:r w:rsidR="007E33CE">
              <w:rPr>
                <w:webHidden/>
              </w:rPr>
            </w:r>
            <w:r w:rsidR="007E33CE">
              <w:rPr>
                <w:webHidden/>
              </w:rPr>
              <w:fldChar w:fldCharType="separate"/>
            </w:r>
            <w:r w:rsidR="007E33CE">
              <w:rPr>
                <w:webHidden/>
              </w:rPr>
              <w:t>255</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45" w:history="1">
            <w:r w:rsidR="007E33CE" w:rsidRPr="00E8631B">
              <w:rPr>
                <w:rStyle w:val="Hyperlink"/>
              </w:rPr>
              <w:t>Exercise and Evaluation Action Plan</w:t>
            </w:r>
            <w:r w:rsidR="007E33CE">
              <w:rPr>
                <w:webHidden/>
              </w:rPr>
              <w:tab/>
            </w:r>
            <w:r w:rsidR="007E33CE">
              <w:rPr>
                <w:webHidden/>
              </w:rPr>
              <w:fldChar w:fldCharType="begin"/>
            </w:r>
            <w:r w:rsidR="007E33CE">
              <w:rPr>
                <w:webHidden/>
              </w:rPr>
              <w:instrText xml:space="preserve"> PAGEREF _Toc443467845 \h </w:instrText>
            </w:r>
            <w:r w:rsidR="007E33CE">
              <w:rPr>
                <w:webHidden/>
              </w:rPr>
            </w:r>
            <w:r w:rsidR="007E33CE">
              <w:rPr>
                <w:webHidden/>
              </w:rPr>
              <w:fldChar w:fldCharType="separate"/>
            </w:r>
            <w:r w:rsidR="007E33CE">
              <w:rPr>
                <w:webHidden/>
              </w:rPr>
              <w:t>256</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846" w:history="1">
            <w:r w:rsidR="007E33CE" w:rsidRPr="00E8631B">
              <w:rPr>
                <w:rStyle w:val="Hyperlink"/>
              </w:rPr>
              <w:t>Appendix A. Abbreviations and Acronyms</w:t>
            </w:r>
            <w:r w:rsidR="007E33CE">
              <w:rPr>
                <w:webHidden/>
              </w:rPr>
              <w:tab/>
            </w:r>
            <w:r w:rsidR="007E33CE">
              <w:rPr>
                <w:webHidden/>
              </w:rPr>
              <w:fldChar w:fldCharType="begin"/>
            </w:r>
            <w:r w:rsidR="007E33CE">
              <w:rPr>
                <w:webHidden/>
              </w:rPr>
              <w:instrText xml:space="preserve"> PAGEREF _Toc443467846 \h </w:instrText>
            </w:r>
            <w:r w:rsidR="007E33CE">
              <w:rPr>
                <w:webHidden/>
              </w:rPr>
            </w:r>
            <w:r w:rsidR="007E33CE">
              <w:rPr>
                <w:webHidden/>
              </w:rPr>
              <w:fldChar w:fldCharType="separate"/>
            </w:r>
            <w:r w:rsidR="007E33CE">
              <w:rPr>
                <w:webHidden/>
              </w:rPr>
              <w:t>263</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847" w:history="1">
            <w:r w:rsidR="007E33CE" w:rsidRPr="00E8631B">
              <w:rPr>
                <w:rStyle w:val="Hyperlink"/>
              </w:rPr>
              <w:t>Appendix B. Resources</w:t>
            </w:r>
            <w:r w:rsidR="007E33CE">
              <w:rPr>
                <w:webHidden/>
              </w:rPr>
              <w:tab/>
            </w:r>
            <w:r w:rsidR="007E33CE">
              <w:rPr>
                <w:webHidden/>
              </w:rPr>
              <w:fldChar w:fldCharType="begin"/>
            </w:r>
            <w:r w:rsidR="007E33CE">
              <w:rPr>
                <w:webHidden/>
              </w:rPr>
              <w:instrText xml:space="preserve"> PAGEREF _Toc443467847 \h </w:instrText>
            </w:r>
            <w:r w:rsidR="007E33CE">
              <w:rPr>
                <w:webHidden/>
              </w:rPr>
            </w:r>
            <w:r w:rsidR="007E33CE">
              <w:rPr>
                <w:webHidden/>
              </w:rPr>
              <w:fldChar w:fldCharType="separate"/>
            </w:r>
            <w:r w:rsidR="007E33CE">
              <w:rPr>
                <w:webHidden/>
              </w:rPr>
              <w:t>265</w:t>
            </w:r>
            <w:r w:rsidR="007E33CE">
              <w:rPr>
                <w:webHidden/>
              </w:rPr>
              <w:fldChar w:fldCharType="end"/>
            </w:r>
          </w:hyperlink>
        </w:p>
        <w:p w:rsidR="007E33CE" w:rsidRDefault="00351A06">
          <w:pPr>
            <w:pStyle w:val="TOC1"/>
            <w:rPr>
              <w:rFonts w:asciiTheme="minorHAnsi" w:eastAsiaTheme="minorEastAsia" w:hAnsiTheme="minorHAnsi" w:cstheme="minorBidi"/>
              <w:sz w:val="22"/>
              <w:szCs w:val="22"/>
            </w:rPr>
          </w:pPr>
          <w:hyperlink w:anchor="_Toc443467848" w:history="1">
            <w:r w:rsidR="007E33CE" w:rsidRPr="00E8631B">
              <w:rPr>
                <w:rStyle w:val="Hyperlink"/>
              </w:rPr>
              <w:t>Appendix C. Essential Function Worksheets</w:t>
            </w:r>
            <w:r w:rsidR="007E33CE">
              <w:rPr>
                <w:webHidden/>
              </w:rPr>
              <w:tab/>
            </w:r>
            <w:r w:rsidR="007E33CE">
              <w:rPr>
                <w:webHidden/>
              </w:rPr>
              <w:fldChar w:fldCharType="begin"/>
            </w:r>
            <w:r w:rsidR="007E33CE">
              <w:rPr>
                <w:webHidden/>
              </w:rPr>
              <w:instrText xml:space="preserve"> PAGEREF _Toc443467848 \h </w:instrText>
            </w:r>
            <w:r w:rsidR="007E33CE">
              <w:rPr>
                <w:webHidden/>
              </w:rPr>
            </w:r>
            <w:r w:rsidR="007E33CE">
              <w:rPr>
                <w:webHidden/>
              </w:rPr>
              <w:fldChar w:fldCharType="separate"/>
            </w:r>
            <w:r w:rsidR="007E33CE">
              <w:rPr>
                <w:webHidden/>
              </w:rPr>
              <w:t>271</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49" w:history="1">
            <w:r w:rsidR="007E33CE" w:rsidRPr="00E8631B">
              <w:rPr>
                <w:rStyle w:val="Hyperlink"/>
              </w:rPr>
              <w:t>Essential Functions Questionnaire Worksheet #1</w:t>
            </w:r>
            <w:r w:rsidR="007E33CE">
              <w:rPr>
                <w:webHidden/>
              </w:rPr>
              <w:tab/>
            </w:r>
            <w:r w:rsidR="007E33CE">
              <w:rPr>
                <w:webHidden/>
              </w:rPr>
              <w:fldChar w:fldCharType="begin"/>
            </w:r>
            <w:r w:rsidR="007E33CE">
              <w:rPr>
                <w:webHidden/>
              </w:rPr>
              <w:instrText xml:space="preserve"> PAGEREF _Toc443467849 \h </w:instrText>
            </w:r>
            <w:r w:rsidR="007E33CE">
              <w:rPr>
                <w:webHidden/>
              </w:rPr>
            </w:r>
            <w:r w:rsidR="007E33CE">
              <w:rPr>
                <w:webHidden/>
              </w:rPr>
              <w:fldChar w:fldCharType="separate"/>
            </w:r>
            <w:r w:rsidR="007E33CE">
              <w:rPr>
                <w:webHidden/>
              </w:rPr>
              <w:t>272</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0" w:history="1">
            <w:r w:rsidR="007E33CE" w:rsidRPr="00E8631B">
              <w:rPr>
                <w:rStyle w:val="Hyperlink"/>
              </w:rPr>
              <w:t>Essential Functions Questionnaire Worksheet #2</w:t>
            </w:r>
            <w:r w:rsidR="007E33CE">
              <w:rPr>
                <w:webHidden/>
              </w:rPr>
              <w:tab/>
            </w:r>
            <w:r w:rsidR="007E33CE">
              <w:rPr>
                <w:webHidden/>
              </w:rPr>
              <w:fldChar w:fldCharType="begin"/>
            </w:r>
            <w:r w:rsidR="007E33CE">
              <w:rPr>
                <w:webHidden/>
              </w:rPr>
              <w:instrText xml:space="preserve"> PAGEREF _Toc443467850 \h </w:instrText>
            </w:r>
            <w:r w:rsidR="007E33CE">
              <w:rPr>
                <w:webHidden/>
              </w:rPr>
            </w:r>
            <w:r w:rsidR="007E33CE">
              <w:rPr>
                <w:webHidden/>
              </w:rPr>
              <w:fldChar w:fldCharType="separate"/>
            </w:r>
            <w:r w:rsidR="007E33CE">
              <w:rPr>
                <w:webHidden/>
              </w:rPr>
              <w:t>273</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1" w:history="1">
            <w:r w:rsidR="007E33CE" w:rsidRPr="00E8631B">
              <w:rPr>
                <w:rStyle w:val="Hyperlink"/>
              </w:rPr>
              <w:t>Orders Of Succession Worksheet #3</w:t>
            </w:r>
            <w:r w:rsidR="007E33CE">
              <w:rPr>
                <w:webHidden/>
              </w:rPr>
              <w:tab/>
            </w:r>
            <w:r w:rsidR="007E33CE">
              <w:rPr>
                <w:webHidden/>
              </w:rPr>
              <w:fldChar w:fldCharType="begin"/>
            </w:r>
            <w:r w:rsidR="007E33CE">
              <w:rPr>
                <w:webHidden/>
              </w:rPr>
              <w:instrText xml:space="preserve"> PAGEREF _Toc443467851 \h </w:instrText>
            </w:r>
            <w:r w:rsidR="007E33CE">
              <w:rPr>
                <w:webHidden/>
              </w:rPr>
            </w:r>
            <w:r w:rsidR="007E33CE">
              <w:rPr>
                <w:webHidden/>
              </w:rPr>
              <w:fldChar w:fldCharType="separate"/>
            </w:r>
            <w:r w:rsidR="007E33CE">
              <w:rPr>
                <w:webHidden/>
              </w:rPr>
              <w:t>274</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2" w:history="1">
            <w:r w:rsidR="007E33CE" w:rsidRPr="00E8631B">
              <w:rPr>
                <w:rStyle w:val="Hyperlink"/>
              </w:rPr>
              <w:t>Delegation Of Authority Listing Worksheet #4</w:t>
            </w:r>
            <w:r w:rsidR="007E33CE">
              <w:rPr>
                <w:webHidden/>
              </w:rPr>
              <w:tab/>
            </w:r>
            <w:r w:rsidR="007E33CE">
              <w:rPr>
                <w:webHidden/>
              </w:rPr>
              <w:fldChar w:fldCharType="begin"/>
            </w:r>
            <w:r w:rsidR="007E33CE">
              <w:rPr>
                <w:webHidden/>
              </w:rPr>
              <w:instrText xml:space="preserve"> PAGEREF _Toc443467852 \h </w:instrText>
            </w:r>
            <w:r w:rsidR="007E33CE">
              <w:rPr>
                <w:webHidden/>
              </w:rPr>
            </w:r>
            <w:r w:rsidR="007E33CE">
              <w:rPr>
                <w:webHidden/>
              </w:rPr>
              <w:fldChar w:fldCharType="separate"/>
            </w:r>
            <w:r w:rsidR="007E33CE">
              <w:rPr>
                <w:webHidden/>
              </w:rPr>
              <w:t>274</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3" w:history="1">
            <w:r w:rsidR="007E33CE" w:rsidRPr="00E8631B">
              <w:rPr>
                <w:rStyle w:val="Hyperlink"/>
              </w:rPr>
              <w:t>Agency Alternate Facilities Worksheet #5, Part 1</w:t>
            </w:r>
            <w:r w:rsidR="007E33CE">
              <w:rPr>
                <w:webHidden/>
              </w:rPr>
              <w:tab/>
            </w:r>
            <w:r w:rsidR="007E33CE">
              <w:rPr>
                <w:webHidden/>
              </w:rPr>
              <w:fldChar w:fldCharType="begin"/>
            </w:r>
            <w:r w:rsidR="007E33CE">
              <w:rPr>
                <w:webHidden/>
              </w:rPr>
              <w:instrText xml:space="preserve"> PAGEREF _Toc443467853 \h </w:instrText>
            </w:r>
            <w:r w:rsidR="007E33CE">
              <w:rPr>
                <w:webHidden/>
              </w:rPr>
            </w:r>
            <w:r w:rsidR="007E33CE">
              <w:rPr>
                <w:webHidden/>
              </w:rPr>
              <w:fldChar w:fldCharType="separate"/>
            </w:r>
            <w:r w:rsidR="007E33CE">
              <w:rPr>
                <w:webHidden/>
              </w:rPr>
              <w:t>275</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4" w:history="1">
            <w:r w:rsidR="007E33CE" w:rsidRPr="00E8631B">
              <w:rPr>
                <w:rStyle w:val="Hyperlink"/>
              </w:rPr>
              <w:t>Requirements For Alternate Facilities Worksheet #5, Part 2</w:t>
            </w:r>
            <w:r w:rsidR="007E33CE">
              <w:rPr>
                <w:webHidden/>
              </w:rPr>
              <w:tab/>
            </w:r>
            <w:r w:rsidR="007E33CE">
              <w:rPr>
                <w:webHidden/>
              </w:rPr>
              <w:fldChar w:fldCharType="begin"/>
            </w:r>
            <w:r w:rsidR="007E33CE">
              <w:rPr>
                <w:webHidden/>
              </w:rPr>
              <w:instrText xml:space="preserve"> PAGEREF _Toc443467854 \h </w:instrText>
            </w:r>
            <w:r w:rsidR="007E33CE">
              <w:rPr>
                <w:webHidden/>
              </w:rPr>
            </w:r>
            <w:r w:rsidR="007E33CE">
              <w:rPr>
                <w:webHidden/>
              </w:rPr>
              <w:fldChar w:fldCharType="separate"/>
            </w:r>
            <w:r w:rsidR="007E33CE">
              <w:rPr>
                <w:webHidden/>
              </w:rPr>
              <w:t>275</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5" w:history="1">
            <w:r w:rsidR="007E33CE" w:rsidRPr="00E8631B">
              <w:rPr>
                <w:rStyle w:val="Hyperlink"/>
              </w:rPr>
              <w:t>Requirements For Alternate Facilities Worksheet #5, Part 3</w:t>
            </w:r>
            <w:r w:rsidR="007E33CE">
              <w:rPr>
                <w:webHidden/>
              </w:rPr>
              <w:tab/>
            </w:r>
            <w:r w:rsidR="007E33CE">
              <w:rPr>
                <w:webHidden/>
              </w:rPr>
              <w:fldChar w:fldCharType="begin"/>
            </w:r>
            <w:r w:rsidR="007E33CE">
              <w:rPr>
                <w:webHidden/>
              </w:rPr>
              <w:instrText xml:space="preserve"> PAGEREF _Toc443467855 \h </w:instrText>
            </w:r>
            <w:r w:rsidR="007E33CE">
              <w:rPr>
                <w:webHidden/>
              </w:rPr>
            </w:r>
            <w:r w:rsidR="007E33CE">
              <w:rPr>
                <w:webHidden/>
              </w:rPr>
              <w:fldChar w:fldCharType="separate"/>
            </w:r>
            <w:r w:rsidR="007E33CE">
              <w:rPr>
                <w:webHidden/>
              </w:rPr>
              <w:t>276</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6" w:history="1">
            <w:r w:rsidR="007E33CE" w:rsidRPr="00E8631B">
              <w:rPr>
                <w:rStyle w:val="Hyperlink"/>
              </w:rPr>
              <w:t>Vital Systems And Equipment Worksheet #6, Part 1</w:t>
            </w:r>
            <w:r w:rsidR="007E33CE">
              <w:rPr>
                <w:webHidden/>
              </w:rPr>
              <w:tab/>
            </w:r>
            <w:r w:rsidR="007E33CE">
              <w:rPr>
                <w:webHidden/>
              </w:rPr>
              <w:fldChar w:fldCharType="begin"/>
            </w:r>
            <w:r w:rsidR="007E33CE">
              <w:rPr>
                <w:webHidden/>
              </w:rPr>
              <w:instrText xml:space="preserve"> PAGEREF _Toc443467856 \h </w:instrText>
            </w:r>
            <w:r w:rsidR="007E33CE">
              <w:rPr>
                <w:webHidden/>
              </w:rPr>
            </w:r>
            <w:r w:rsidR="007E33CE">
              <w:rPr>
                <w:webHidden/>
              </w:rPr>
              <w:fldChar w:fldCharType="separate"/>
            </w:r>
            <w:r w:rsidR="007E33CE">
              <w:rPr>
                <w:webHidden/>
              </w:rPr>
              <w:t>277</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7" w:history="1">
            <w:r w:rsidR="007E33CE" w:rsidRPr="00E8631B">
              <w:rPr>
                <w:rStyle w:val="Hyperlink"/>
              </w:rPr>
              <w:t>Vital Systems And Equipment Worksheet #6, Part 2</w:t>
            </w:r>
            <w:r w:rsidR="007E33CE">
              <w:rPr>
                <w:webHidden/>
              </w:rPr>
              <w:tab/>
            </w:r>
            <w:r w:rsidR="007E33CE">
              <w:rPr>
                <w:webHidden/>
              </w:rPr>
              <w:fldChar w:fldCharType="begin"/>
            </w:r>
            <w:r w:rsidR="007E33CE">
              <w:rPr>
                <w:webHidden/>
              </w:rPr>
              <w:instrText xml:space="preserve"> PAGEREF _Toc443467857 \h </w:instrText>
            </w:r>
            <w:r w:rsidR="007E33CE">
              <w:rPr>
                <w:webHidden/>
              </w:rPr>
            </w:r>
            <w:r w:rsidR="007E33CE">
              <w:rPr>
                <w:webHidden/>
              </w:rPr>
              <w:fldChar w:fldCharType="separate"/>
            </w:r>
            <w:r w:rsidR="007E33CE">
              <w:rPr>
                <w:webHidden/>
              </w:rPr>
              <w:t>277</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8" w:history="1">
            <w:r w:rsidR="007E33CE" w:rsidRPr="00E8631B">
              <w:rPr>
                <w:rStyle w:val="Hyperlink"/>
              </w:rPr>
              <w:t>Vital Records Worksheet #7, Part 1</w:t>
            </w:r>
            <w:r w:rsidR="007E33CE">
              <w:rPr>
                <w:webHidden/>
              </w:rPr>
              <w:tab/>
            </w:r>
            <w:r w:rsidR="007E33CE">
              <w:rPr>
                <w:webHidden/>
              </w:rPr>
              <w:fldChar w:fldCharType="begin"/>
            </w:r>
            <w:r w:rsidR="007E33CE">
              <w:rPr>
                <w:webHidden/>
              </w:rPr>
              <w:instrText xml:space="preserve"> PAGEREF _Toc443467858 \h </w:instrText>
            </w:r>
            <w:r w:rsidR="007E33CE">
              <w:rPr>
                <w:webHidden/>
              </w:rPr>
            </w:r>
            <w:r w:rsidR="007E33CE">
              <w:rPr>
                <w:webHidden/>
              </w:rPr>
              <w:fldChar w:fldCharType="separate"/>
            </w:r>
            <w:r w:rsidR="007E33CE">
              <w:rPr>
                <w:webHidden/>
              </w:rPr>
              <w:t>278</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59" w:history="1">
            <w:r w:rsidR="007E33CE" w:rsidRPr="00E8631B">
              <w:rPr>
                <w:rStyle w:val="Hyperlink"/>
              </w:rPr>
              <w:t>Vital Records Worksheet #7, Part 2</w:t>
            </w:r>
            <w:r w:rsidR="007E33CE">
              <w:rPr>
                <w:webHidden/>
              </w:rPr>
              <w:tab/>
            </w:r>
            <w:r w:rsidR="007E33CE">
              <w:rPr>
                <w:webHidden/>
              </w:rPr>
              <w:fldChar w:fldCharType="begin"/>
            </w:r>
            <w:r w:rsidR="007E33CE">
              <w:rPr>
                <w:webHidden/>
              </w:rPr>
              <w:instrText xml:space="preserve"> PAGEREF _Toc443467859 \h </w:instrText>
            </w:r>
            <w:r w:rsidR="007E33CE">
              <w:rPr>
                <w:webHidden/>
              </w:rPr>
            </w:r>
            <w:r w:rsidR="007E33CE">
              <w:rPr>
                <w:webHidden/>
              </w:rPr>
              <w:fldChar w:fldCharType="separate"/>
            </w:r>
            <w:r w:rsidR="007E33CE">
              <w:rPr>
                <w:webHidden/>
              </w:rPr>
              <w:t>278</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60" w:history="1">
            <w:r w:rsidR="007E33CE" w:rsidRPr="00E8631B">
              <w:rPr>
                <w:rStyle w:val="Hyperlink"/>
              </w:rPr>
              <w:t>Communications Systems Supporting Essential Functions Worksheet #8</w:t>
            </w:r>
            <w:r w:rsidR="007E33CE">
              <w:rPr>
                <w:webHidden/>
              </w:rPr>
              <w:tab/>
            </w:r>
            <w:r w:rsidR="007E33CE">
              <w:rPr>
                <w:webHidden/>
              </w:rPr>
              <w:fldChar w:fldCharType="begin"/>
            </w:r>
            <w:r w:rsidR="007E33CE">
              <w:rPr>
                <w:webHidden/>
              </w:rPr>
              <w:instrText xml:space="preserve"> PAGEREF _Toc443467860 \h </w:instrText>
            </w:r>
            <w:r w:rsidR="007E33CE">
              <w:rPr>
                <w:webHidden/>
              </w:rPr>
            </w:r>
            <w:r w:rsidR="007E33CE">
              <w:rPr>
                <w:webHidden/>
              </w:rPr>
              <w:fldChar w:fldCharType="separate"/>
            </w:r>
            <w:r w:rsidR="007E33CE">
              <w:rPr>
                <w:webHidden/>
              </w:rPr>
              <w:t>279</w:t>
            </w:r>
            <w:r w:rsidR="007E33CE">
              <w:rPr>
                <w:webHidden/>
              </w:rPr>
              <w:fldChar w:fldCharType="end"/>
            </w:r>
          </w:hyperlink>
        </w:p>
        <w:p w:rsidR="007E33CE" w:rsidRDefault="00351A06">
          <w:pPr>
            <w:pStyle w:val="TOC2"/>
            <w:rPr>
              <w:rFonts w:asciiTheme="minorHAnsi" w:eastAsiaTheme="minorEastAsia" w:hAnsiTheme="minorHAnsi" w:cstheme="minorBidi"/>
              <w:sz w:val="22"/>
              <w:szCs w:val="22"/>
            </w:rPr>
          </w:pPr>
          <w:hyperlink w:anchor="_Toc443467861" w:history="1">
            <w:r w:rsidR="007E33CE" w:rsidRPr="00E8631B">
              <w:rPr>
                <w:rStyle w:val="Hyperlink"/>
              </w:rPr>
              <w:t>Restoration And Recovery Resources Worksheet #9</w:t>
            </w:r>
            <w:r w:rsidR="007E33CE">
              <w:rPr>
                <w:webHidden/>
              </w:rPr>
              <w:tab/>
            </w:r>
            <w:r w:rsidR="007E33CE">
              <w:rPr>
                <w:webHidden/>
              </w:rPr>
              <w:fldChar w:fldCharType="begin"/>
            </w:r>
            <w:r w:rsidR="007E33CE">
              <w:rPr>
                <w:webHidden/>
              </w:rPr>
              <w:instrText xml:space="preserve"> PAGEREF _Toc443467861 \h </w:instrText>
            </w:r>
            <w:r w:rsidR="007E33CE">
              <w:rPr>
                <w:webHidden/>
              </w:rPr>
            </w:r>
            <w:r w:rsidR="007E33CE">
              <w:rPr>
                <w:webHidden/>
              </w:rPr>
              <w:fldChar w:fldCharType="separate"/>
            </w:r>
            <w:r w:rsidR="007E33CE">
              <w:rPr>
                <w:webHidden/>
              </w:rPr>
              <w:t>279</w:t>
            </w:r>
            <w:r w:rsidR="007E33CE">
              <w:rPr>
                <w:webHidden/>
              </w:rPr>
              <w:fldChar w:fldCharType="end"/>
            </w:r>
          </w:hyperlink>
        </w:p>
        <w:p w:rsidR="00316592" w:rsidRPr="00C97A1C" w:rsidRDefault="00316592" w:rsidP="00EB14A6">
          <w:pPr>
            <w:pStyle w:val="TOC2"/>
            <w:spacing w:after="120"/>
            <w:ind w:left="0"/>
          </w:pPr>
          <w:r w:rsidRPr="00D443FD">
            <w:rPr>
              <w:b/>
              <w:bCs/>
            </w:rPr>
            <w:fldChar w:fldCharType="end"/>
          </w:r>
        </w:p>
      </w:sdtContent>
    </w:sdt>
    <w:p w:rsidR="005427D4" w:rsidRPr="00431602" w:rsidRDefault="005427D4" w:rsidP="00AD3773">
      <w:pPr>
        <w:spacing w:line="276" w:lineRule="auto"/>
        <w:rPr>
          <w:rFonts w:ascii="Times New Roman" w:hAnsi="Times New Roman"/>
        </w:rPr>
      </w:pPr>
    </w:p>
    <w:p w:rsidR="003A238B" w:rsidRPr="00431602" w:rsidRDefault="003A238B" w:rsidP="00AD3773">
      <w:pPr>
        <w:spacing w:line="276" w:lineRule="auto"/>
        <w:rPr>
          <w:rFonts w:ascii="Times New Roman" w:hAnsi="Times New Roman"/>
        </w:rPr>
        <w:sectPr w:rsidR="003A238B" w:rsidRPr="00431602" w:rsidSect="00B77C05">
          <w:headerReference w:type="default" r:id="rId20"/>
          <w:footerReference w:type="default" r:id="rId21"/>
          <w:pgSz w:w="12240" w:h="15840" w:code="1"/>
          <w:pgMar w:top="1440" w:right="1440" w:bottom="1440" w:left="1440" w:header="720" w:footer="720" w:gutter="0"/>
          <w:pgNumType w:fmt="lowerRoman" w:start="1"/>
          <w:cols w:space="720"/>
          <w:docGrid w:linePitch="360"/>
        </w:sectPr>
      </w:pPr>
    </w:p>
    <w:p w:rsidR="005427D4" w:rsidRPr="00431602" w:rsidRDefault="005427D4" w:rsidP="00AD3773">
      <w:pPr>
        <w:spacing w:line="276" w:lineRule="auto"/>
        <w:rPr>
          <w:rFonts w:ascii="Times New Roman" w:hAnsi="Times New Roman"/>
          <w:sz w:val="2"/>
        </w:rPr>
      </w:pPr>
    </w:p>
    <w:p w:rsidR="00E55EBE" w:rsidRPr="00571E1C" w:rsidRDefault="00E55EBE" w:rsidP="00C0374E">
      <w:pPr>
        <w:pStyle w:val="Heading1"/>
      </w:pPr>
      <w:bookmarkStart w:id="1" w:name="_Toc443467723"/>
      <w:r>
        <w:t>Executive Summary</w:t>
      </w:r>
      <w:bookmarkEnd w:id="1"/>
    </w:p>
    <w:p w:rsidR="002E692D" w:rsidRPr="00431602" w:rsidRDefault="002E692D" w:rsidP="007271E7">
      <w:pPr>
        <w:spacing w:before="240" w:after="240" w:line="276" w:lineRule="auto"/>
        <w:rPr>
          <w:rFonts w:ascii="Times New Roman" w:hAnsi="Times New Roman"/>
          <w:szCs w:val="24"/>
        </w:rPr>
      </w:pPr>
      <w:r w:rsidRPr="00431602">
        <w:rPr>
          <w:rStyle w:val="A01"/>
          <w:rFonts w:ascii="Times New Roman" w:hAnsi="Times New Roman"/>
          <w:sz w:val="24"/>
          <w:szCs w:val="24"/>
        </w:rPr>
        <w:t xml:space="preserve">The Centers for Disease Control and Prevention (CDC) Healthcare Preparedness Activity (HPA), in partnership with the Oak Ridge Institute for Science and Education (ORISE), has been conducting a series of meetings with healthcare sector stakeholders since 2008. The goal of these meetings has been to </w:t>
      </w:r>
      <w:r w:rsidRPr="00431602">
        <w:rPr>
          <w:rFonts w:ascii="Times New Roman" w:hAnsi="Times New Roman"/>
          <w:szCs w:val="24"/>
        </w:rPr>
        <w:t xml:space="preserve">identify the gaps and issues these sectors face during a public health emergency, such as an influenza pandemic, and to develop tools to help them address these gaps and issues. </w:t>
      </w:r>
      <w:r w:rsidRPr="00431602">
        <w:rPr>
          <w:rStyle w:val="A01"/>
          <w:rFonts w:ascii="Times New Roman" w:hAnsi="Times New Roman"/>
          <w:sz w:val="24"/>
          <w:szCs w:val="24"/>
        </w:rPr>
        <w:t>The long-term care (LTC) sector became the focus of a stakeholder meeting in 2010 because</w:t>
      </w:r>
      <w:r w:rsidRPr="00431602">
        <w:rPr>
          <w:rFonts w:ascii="Times New Roman" w:hAnsi="Times New Roman"/>
          <w:szCs w:val="24"/>
        </w:rPr>
        <w:t xml:space="preserve"> </w:t>
      </w:r>
      <w:r w:rsidR="00DB23C1" w:rsidRPr="00431602">
        <w:rPr>
          <w:rFonts w:ascii="Times New Roman" w:hAnsi="Times New Roman"/>
          <w:szCs w:val="24"/>
        </w:rPr>
        <w:t xml:space="preserve">a literature </w:t>
      </w:r>
      <w:r w:rsidRPr="00431602">
        <w:rPr>
          <w:rFonts w:ascii="Times New Roman" w:hAnsi="Times New Roman"/>
          <w:szCs w:val="24"/>
        </w:rPr>
        <w:t xml:space="preserve">search by CDC-HPA showed that (1) LTC's pandemic influenza planning efforts needed improvement and (2) LTC does not effectively coordinate and integrate with other healthcare </w:t>
      </w:r>
      <w:r w:rsidR="00BB54B2" w:rsidRPr="00431602">
        <w:rPr>
          <w:rFonts w:ascii="Times New Roman" w:hAnsi="Times New Roman"/>
          <w:szCs w:val="24"/>
        </w:rPr>
        <w:t xml:space="preserve">systems </w:t>
      </w:r>
      <w:r w:rsidRPr="00431602">
        <w:rPr>
          <w:rFonts w:ascii="Times New Roman" w:hAnsi="Times New Roman"/>
          <w:szCs w:val="24"/>
        </w:rPr>
        <w:t>within their communities.</w:t>
      </w:r>
    </w:p>
    <w:p w:rsidR="002E692D" w:rsidRPr="00431602" w:rsidRDefault="002E692D" w:rsidP="007271E7">
      <w:pPr>
        <w:autoSpaceDE w:val="0"/>
        <w:autoSpaceDN w:val="0"/>
        <w:adjustRightInd w:val="0"/>
        <w:spacing w:after="240" w:line="276" w:lineRule="auto"/>
        <w:rPr>
          <w:rFonts w:ascii="Times New Roman" w:hAnsi="Times New Roman"/>
          <w:szCs w:val="24"/>
        </w:rPr>
      </w:pPr>
      <w:r w:rsidRPr="00431602">
        <w:rPr>
          <w:rStyle w:val="A01"/>
          <w:rFonts w:ascii="Times New Roman" w:hAnsi="Times New Roman"/>
          <w:sz w:val="24"/>
          <w:szCs w:val="24"/>
        </w:rPr>
        <w:t xml:space="preserve">In April 2010, CDC-HPA convened </w:t>
      </w:r>
      <w:r w:rsidRPr="00431602">
        <w:rPr>
          <w:rFonts w:ascii="Times New Roman" w:hAnsi="Times New Roman"/>
          <w:szCs w:val="24"/>
        </w:rPr>
        <w:t xml:space="preserve">stakeholders from LTC, home health, and hospice care and their associations, as well as stakeholders from public health departments, hospital associations, and emergency management agencies in Atlanta, Georgia. The purpose of the meeting was to address the best method to improve LTC's planning efforts as well as its coordination and integration within the community. This </w:t>
      </w:r>
      <w:r w:rsidRPr="00431602">
        <w:rPr>
          <w:rFonts w:ascii="Times New Roman" w:hAnsi="Times New Roman"/>
          <w:i/>
          <w:szCs w:val="24"/>
        </w:rPr>
        <w:t>Long-</w:t>
      </w:r>
      <w:r w:rsidR="0073018E" w:rsidRPr="00431602">
        <w:rPr>
          <w:rFonts w:ascii="Times New Roman" w:hAnsi="Times New Roman"/>
          <w:i/>
          <w:szCs w:val="24"/>
        </w:rPr>
        <w:t>Term</w:t>
      </w:r>
      <w:r w:rsidRPr="00431602">
        <w:rPr>
          <w:rFonts w:ascii="Times New Roman" w:hAnsi="Times New Roman"/>
          <w:i/>
          <w:szCs w:val="24"/>
        </w:rPr>
        <w:t>, Home Health, and Hospice Care Planning Guide for Public Health Emergencies</w:t>
      </w:r>
      <w:r w:rsidRPr="00431602">
        <w:rPr>
          <w:rFonts w:ascii="Times New Roman" w:hAnsi="Times New Roman"/>
          <w:szCs w:val="24"/>
        </w:rPr>
        <w:t xml:space="preserve"> </w:t>
      </w:r>
      <w:r w:rsidR="00E25335" w:rsidRPr="00431602">
        <w:rPr>
          <w:rFonts w:ascii="Times New Roman" w:hAnsi="Times New Roman"/>
          <w:szCs w:val="24"/>
        </w:rPr>
        <w:t xml:space="preserve">(hereafter referred to as </w:t>
      </w:r>
      <w:r w:rsidR="00E25335" w:rsidRPr="00431602">
        <w:rPr>
          <w:rFonts w:ascii="Times New Roman" w:hAnsi="Times New Roman"/>
          <w:i/>
          <w:szCs w:val="24"/>
        </w:rPr>
        <w:t>Planning Guide</w:t>
      </w:r>
      <w:r w:rsidR="00E25335" w:rsidRPr="00431602">
        <w:rPr>
          <w:rFonts w:ascii="Times New Roman" w:hAnsi="Times New Roman"/>
          <w:szCs w:val="24"/>
        </w:rPr>
        <w:t xml:space="preserve">) </w:t>
      </w:r>
      <w:r w:rsidRPr="00431602">
        <w:rPr>
          <w:rFonts w:ascii="Times New Roman" w:hAnsi="Times New Roman"/>
          <w:szCs w:val="24"/>
        </w:rPr>
        <w:t xml:space="preserve">resulted from that meeting. Home health and hospice care were included as partners in this guide because, </w:t>
      </w:r>
      <w:r w:rsidR="0073018E" w:rsidRPr="00431602">
        <w:rPr>
          <w:rFonts w:ascii="Times New Roman" w:hAnsi="Times New Roman"/>
          <w:szCs w:val="24"/>
        </w:rPr>
        <w:t xml:space="preserve">although </w:t>
      </w:r>
      <w:r w:rsidRPr="00431602">
        <w:rPr>
          <w:rFonts w:ascii="Times New Roman" w:hAnsi="Times New Roman"/>
          <w:szCs w:val="24"/>
        </w:rPr>
        <w:t xml:space="preserve">they both have a more specific healthcare focus, much of the material covered by this guide applies to them. </w:t>
      </w:r>
      <w:r w:rsidR="00EB14D5" w:rsidRPr="00431602">
        <w:rPr>
          <w:rFonts w:ascii="Times New Roman" w:hAnsi="Times New Roman"/>
          <w:szCs w:val="24"/>
        </w:rPr>
        <w:t>Furthermore</w:t>
      </w:r>
      <w:r w:rsidRPr="00431602">
        <w:rPr>
          <w:rFonts w:ascii="Times New Roman" w:hAnsi="Times New Roman"/>
          <w:szCs w:val="24"/>
        </w:rPr>
        <w:t xml:space="preserve">, both </w:t>
      </w:r>
      <w:r w:rsidR="00BB54B2" w:rsidRPr="00431602">
        <w:rPr>
          <w:rFonts w:ascii="Times New Roman" w:hAnsi="Times New Roman"/>
          <w:szCs w:val="24"/>
        </w:rPr>
        <w:t>sector</w:t>
      </w:r>
      <w:r w:rsidRPr="00431602">
        <w:rPr>
          <w:rFonts w:ascii="Times New Roman" w:hAnsi="Times New Roman"/>
          <w:szCs w:val="24"/>
        </w:rPr>
        <w:t xml:space="preserve">s need to coordinate with LTC and integrate with their community's </w:t>
      </w:r>
      <w:r w:rsidR="000C75C0" w:rsidRPr="00431602">
        <w:rPr>
          <w:rFonts w:ascii="Times New Roman" w:hAnsi="Times New Roman"/>
          <w:szCs w:val="24"/>
        </w:rPr>
        <w:t>public health, healthcare, and emergency management systems</w:t>
      </w:r>
      <w:r w:rsidRPr="00431602">
        <w:rPr>
          <w:rFonts w:ascii="Times New Roman" w:hAnsi="Times New Roman"/>
          <w:szCs w:val="24"/>
        </w:rPr>
        <w:t>.</w:t>
      </w:r>
    </w:p>
    <w:p w:rsidR="002E692D" w:rsidRPr="00431602" w:rsidRDefault="002E692D" w:rsidP="007271E7">
      <w:pPr>
        <w:spacing w:after="240" w:line="276" w:lineRule="auto"/>
        <w:rPr>
          <w:rFonts w:ascii="Times New Roman" w:hAnsi="Times New Roman"/>
          <w:szCs w:val="24"/>
        </w:rPr>
      </w:pPr>
      <w:r w:rsidRPr="00431602">
        <w:rPr>
          <w:rStyle w:val="A01"/>
          <w:rFonts w:ascii="Times New Roman" w:hAnsi="Times New Roman"/>
          <w:sz w:val="24"/>
          <w:szCs w:val="24"/>
        </w:rPr>
        <w:t>Th</w:t>
      </w:r>
      <w:r w:rsidR="00315BE4" w:rsidRPr="00431602">
        <w:rPr>
          <w:rStyle w:val="A01"/>
          <w:rFonts w:ascii="Times New Roman" w:hAnsi="Times New Roman"/>
          <w:sz w:val="24"/>
          <w:szCs w:val="24"/>
        </w:rPr>
        <w:t>e</w:t>
      </w:r>
      <w:r w:rsidRPr="00431602">
        <w:rPr>
          <w:rStyle w:val="A01"/>
          <w:rFonts w:ascii="Times New Roman" w:hAnsi="Times New Roman"/>
          <w:sz w:val="24"/>
          <w:szCs w:val="24"/>
        </w:rPr>
        <w:t xml:space="preserve"> </w:t>
      </w:r>
      <w:r w:rsidR="00E25335" w:rsidRPr="00431602">
        <w:rPr>
          <w:rStyle w:val="A01"/>
          <w:rFonts w:ascii="Times New Roman" w:hAnsi="Times New Roman"/>
          <w:i/>
          <w:sz w:val="24"/>
          <w:szCs w:val="24"/>
        </w:rPr>
        <w:t>Planning G</w:t>
      </w:r>
      <w:r w:rsidRPr="00431602">
        <w:rPr>
          <w:rStyle w:val="A01"/>
          <w:rFonts w:ascii="Times New Roman" w:hAnsi="Times New Roman"/>
          <w:i/>
          <w:sz w:val="24"/>
          <w:szCs w:val="24"/>
        </w:rPr>
        <w:t>uide</w:t>
      </w:r>
      <w:r w:rsidRPr="00431602">
        <w:rPr>
          <w:rStyle w:val="A01"/>
          <w:rFonts w:ascii="Times New Roman" w:hAnsi="Times New Roman"/>
          <w:sz w:val="24"/>
          <w:szCs w:val="24"/>
        </w:rPr>
        <w:t xml:space="preserve"> focuses on six topic areas identified by meeting stakeholders: situational awareness, continuity of operations, </w:t>
      </w:r>
      <w:r w:rsidR="000C75C0" w:rsidRPr="00431602">
        <w:rPr>
          <w:rStyle w:val="A01"/>
          <w:rFonts w:ascii="Times New Roman" w:hAnsi="Times New Roman"/>
          <w:sz w:val="24"/>
          <w:szCs w:val="24"/>
        </w:rPr>
        <w:t>facility or agency</w:t>
      </w:r>
      <w:r w:rsidRPr="00431602">
        <w:rPr>
          <w:rStyle w:val="A01"/>
          <w:rFonts w:ascii="Times New Roman" w:hAnsi="Times New Roman"/>
          <w:sz w:val="24"/>
          <w:szCs w:val="24"/>
        </w:rPr>
        <w:t xml:space="preserve"> operations, crisis standards of care, staffing, and fatality management. Each topic area is addressed using the terminology and the framework outlined in the </w:t>
      </w:r>
      <w:r w:rsidRPr="00431602">
        <w:rPr>
          <w:rFonts w:ascii="Times New Roman" w:hAnsi="Times New Roman"/>
          <w:i/>
          <w:szCs w:val="24"/>
        </w:rPr>
        <w:t>National Response Plan</w:t>
      </w:r>
      <w:r w:rsidRPr="00431602">
        <w:rPr>
          <w:rFonts w:ascii="Times New Roman" w:hAnsi="Times New Roman"/>
          <w:szCs w:val="24"/>
        </w:rPr>
        <w:t xml:space="preserve"> and the </w:t>
      </w:r>
      <w:r w:rsidRPr="00431602">
        <w:rPr>
          <w:rFonts w:ascii="Times New Roman" w:hAnsi="Times New Roman"/>
          <w:i/>
          <w:szCs w:val="24"/>
        </w:rPr>
        <w:t>National Response Framework</w:t>
      </w:r>
      <w:r w:rsidRPr="00431602">
        <w:rPr>
          <w:rFonts w:ascii="Times New Roman" w:hAnsi="Times New Roman"/>
          <w:szCs w:val="24"/>
        </w:rPr>
        <w:t xml:space="preserve">, which are Federal Emergency Management Agency (FEMA) documents prescribing the national response to </w:t>
      </w:r>
      <w:r w:rsidR="003005AC" w:rsidRPr="00431602">
        <w:rPr>
          <w:rFonts w:ascii="Times New Roman" w:hAnsi="Times New Roman"/>
          <w:szCs w:val="24"/>
        </w:rPr>
        <w:t>man</w:t>
      </w:r>
      <w:r w:rsidR="003005AC">
        <w:rPr>
          <w:rFonts w:ascii="Times New Roman" w:hAnsi="Times New Roman"/>
          <w:szCs w:val="24"/>
        </w:rPr>
        <w:t>m</w:t>
      </w:r>
      <w:r w:rsidR="003005AC" w:rsidRPr="00431602">
        <w:rPr>
          <w:rFonts w:ascii="Times New Roman" w:hAnsi="Times New Roman"/>
          <w:szCs w:val="24"/>
        </w:rPr>
        <w:t>ade</w:t>
      </w:r>
      <w:r w:rsidRPr="00431602">
        <w:rPr>
          <w:rFonts w:ascii="Times New Roman" w:hAnsi="Times New Roman"/>
          <w:szCs w:val="24"/>
        </w:rPr>
        <w:t xml:space="preserve"> emergencies and natural disasters. Additionally, each topic area is presented in a manner that allows the user to develop needed sections in a long-term, home health, or hospice care </w:t>
      </w:r>
      <w:r w:rsidR="000C75C0" w:rsidRPr="00431602">
        <w:rPr>
          <w:rFonts w:ascii="Times New Roman" w:hAnsi="Times New Roman"/>
          <w:szCs w:val="24"/>
        </w:rPr>
        <w:t>facility's or agency's</w:t>
      </w:r>
      <w:r w:rsidRPr="00431602">
        <w:rPr>
          <w:rFonts w:ascii="Times New Roman" w:hAnsi="Times New Roman"/>
          <w:szCs w:val="24"/>
        </w:rPr>
        <w:t xml:space="preserve"> public health emergency preparedness and response plan.</w:t>
      </w:r>
    </w:p>
    <w:p w:rsidR="002E692D" w:rsidRPr="00431602" w:rsidRDefault="00A5249B" w:rsidP="002E692D">
      <w:pPr>
        <w:spacing w:line="276" w:lineRule="auto"/>
        <w:rPr>
          <w:rFonts w:ascii="Times New Roman" w:hAnsi="Times New Roman"/>
          <w:szCs w:val="24"/>
        </w:rPr>
      </w:pPr>
      <w:r w:rsidRPr="00431602">
        <w:rPr>
          <w:rFonts w:ascii="Times New Roman" w:hAnsi="Times New Roman"/>
          <w:szCs w:val="24"/>
        </w:rPr>
        <w:t>Th</w:t>
      </w:r>
      <w:r w:rsidR="00315BE4" w:rsidRPr="00431602">
        <w:rPr>
          <w:rFonts w:ascii="Times New Roman" w:hAnsi="Times New Roman"/>
          <w:szCs w:val="24"/>
        </w:rPr>
        <w:t>e</w:t>
      </w:r>
      <w:r w:rsidRPr="00431602">
        <w:rPr>
          <w:rFonts w:ascii="Times New Roman" w:hAnsi="Times New Roman"/>
          <w:szCs w:val="24"/>
        </w:rPr>
        <w:t xml:space="preserve"> </w:t>
      </w:r>
      <w:r w:rsidR="002E692D" w:rsidRPr="00431602">
        <w:rPr>
          <w:rFonts w:ascii="Times New Roman" w:hAnsi="Times New Roman"/>
          <w:i/>
          <w:szCs w:val="24"/>
        </w:rPr>
        <w:t>Planning Guide</w:t>
      </w:r>
      <w:r w:rsidR="002E692D" w:rsidRPr="00431602">
        <w:rPr>
          <w:rStyle w:val="A01"/>
          <w:rFonts w:ascii="Times New Roman" w:hAnsi="Times New Roman"/>
          <w:sz w:val="24"/>
          <w:szCs w:val="24"/>
        </w:rPr>
        <w:t xml:space="preserve"> is designed to be used by a team of interested partners who are focused on improving their </w:t>
      </w:r>
      <w:r w:rsidR="002E692D" w:rsidRPr="00431602">
        <w:rPr>
          <w:rFonts w:ascii="Times New Roman" w:hAnsi="Times New Roman"/>
          <w:szCs w:val="24"/>
        </w:rPr>
        <w:t>long-term, home health, or hospice care facility's</w:t>
      </w:r>
      <w:r w:rsidR="00EC6C92" w:rsidRPr="00431602">
        <w:rPr>
          <w:rFonts w:ascii="Times New Roman" w:hAnsi="Times New Roman"/>
          <w:szCs w:val="24"/>
        </w:rPr>
        <w:t xml:space="preserve"> or </w:t>
      </w:r>
      <w:r w:rsidR="002E692D" w:rsidRPr="00431602">
        <w:rPr>
          <w:rFonts w:ascii="Times New Roman" w:hAnsi="Times New Roman"/>
          <w:szCs w:val="24"/>
        </w:rPr>
        <w:t xml:space="preserve">agency's preparedness for a public health emergency. Working together, this team will find </w:t>
      </w:r>
      <w:r w:rsidR="0084505D" w:rsidRPr="00431602">
        <w:rPr>
          <w:rFonts w:ascii="Times New Roman" w:hAnsi="Times New Roman"/>
          <w:szCs w:val="24"/>
        </w:rPr>
        <w:t xml:space="preserve">the </w:t>
      </w:r>
      <w:r w:rsidR="000F0CB3" w:rsidRPr="00431602">
        <w:rPr>
          <w:rFonts w:ascii="Times New Roman" w:hAnsi="Times New Roman"/>
          <w:szCs w:val="24"/>
        </w:rPr>
        <w:t>G</w:t>
      </w:r>
      <w:r w:rsidR="002E692D" w:rsidRPr="00431602">
        <w:rPr>
          <w:rFonts w:ascii="Times New Roman" w:hAnsi="Times New Roman"/>
          <w:szCs w:val="24"/>
        </w:rPr>
        <w:t>uide to be an easy-to-use tool to improve its planning efforts and its coordination and integration within the community.</w:t>
      </w:r>
    </w:p>
    <w:p w:rsidR="000F0CB3" w:rsidRPr="00431602" w:rsidRDefault="000F0CB3" w:rsidP="002E692D">
      <w:pPr>
        <w:spacing w:line="276" w:lineRule="auto"/>
        <w:rPr>
          <w:rStyle w:val="A01"/>
          <w:rFonts w:ascii="Times New Roman" w:hAnsi="Times New Roman"/>
          <w:sz w:val="24"/>
          <w:szCs w:val="24"/>
        </w:rPr>
      </w:pPr>
    </w:p>
    <w:p w:rsidR="005427D4" w:rsidRPr="00431602" w:rsidRDefault="005427D4" w:rsidP="00AD3773">
      <w:pPr>
        <w:spacing w:line="276" w:lineRule="auto"/>
        <w:rPr>
          <w:rFonts w:ascii="Times New Roman" w:hAnsi="Times New Roman"/>
        </w:rPr>
        <w:sectPr w:rsidR="005427D4" w:rsidRPr="00431602" w:rsidSect="00067CD6">
          <w:headerReference w:type="default" r:id="rId22"/>
          <w:footerReference w:type="default" r:id="rId23"/>
          <w:pgSz w:w="12240" w:h="15840" w:code="1"/>
          <w:pgMar w:top="1440" w:right="1440" w:bottom="1440" w:left="1440" w:header="720" w:footer="720" w:gutter="0"/>
          <w:pgNumType w:start="1"/>
          <w:cols w:space="720"/>
          <w:docGrid w:linePitch="360"/>
        </w:sectPr>
      </w:pPr>
    </w:p>
    <w:p w:rsidR="00216557" w:rsidRPr="00431602" w:rsidRDefault="00216557" w:rsidP="00970CA2">
      <w:pPr>
        <w:spacing w:line="276" w:lineRule="auto"/>
        <w:jc w:val="center"/>
        <w:rPr>
          <w:rFonts w:ascii="Times New Roman" w:hAnsi="Times New Roman"/>
          <w:szCs w:val="24"/>
        </w:rPr>
      </w:pPr>
      <w:r w:rsidRPr="00431602">
        <w:rPr>
          <w:rFonts w:ascii="Times New Roman" w:hAnsi="Times New Roman"/>
          <w:szCs w:val="24"/>
        </w:rPr>
        <w:lastRenderedPageBreak/>
        <w:t>[This page is intentionally blank]</w:t>
      </w:r>
    </w:p>
    <w:p w:rsidR="00216557" w:rsidRPr="00431602" w:rsidRDefault="00216557" w:rsidP="00216557">
      <w:pPr>
        <w:spacing w:line="276" w:lineRule="auto"/>
        <w:rPr>
          <w:rFonts w:ascii="Times New Roman" w:hAnsi="Times New Roman"/>
          <w:szCs w:val="24"/>
        </w:rPr>
      </w:pPr>
    </w:p>
    <w:p w:rsidR="00216557" w:rsidRPr="00431602" w:rsidRDefault="00216557" w:rsidP="00AD3773">
      <w:pPr>
        <w:spacing w:line="276" w:lineRule="auto"/>
        <w:rPr>
          <w:rFonts w:ascii="Times New Roman" w:hAnsi="Times New Roman"/>
        </w:rPr>
        <w:sectPr w:rsidR="00216557" w:rsidRPr="00431602" w:rsidSect="008B2616">
          <w:headerReference w:type="default" r:id="rId24"/>
          <w:footerReference w:type="default" r:id="rId25"/>
          <w:pgSz w:w="12240" w:h="15840" w:code="1"/>
          <w:pgMar w:top="1440" w:right="1440" w:bottom="1440" w:left="1440" w:header="720" w:footer="720" w:gutter="0"/>
          <w:cols w:space="720"/>
          <w:vAlign w:val="center"/>
          <w:docGrid w:linePitch="360"/>
        </w:sectPr>
      </w:pPr>
    </w:p>
    <w:p w:rsidR="005427D4" w:rsidRPr="00431602" w:rsidRDefault="005427D4" w:rsidP="00AD3773">
      <w:pPr>
        <w:spacing w:line="276" w:lineRule="auto"/>
        <w:rPr>
          <w:rFonts w:ascii="Times New Roman" w:hAnsi="Times New Roman"/>
          <w:sz w:val="2"/>
        </w:rPr>
      </w:pPr>
    </w:p>
    <w:p w:rsidR="00571E1C" w:rsidRPr="00571E1C" w:rsidRDefault="00571E1C" w:rsidP="00C0374E">
      <w:pPr>
        <w:pStyle w:val="Heading1"/>
      </w:pPr>
      <w:bookmarkStart w:id="2" w:name="_Toc443467724"/>
      <w:r w:rsidRPr="00571E1C">
        <w:t>Overview</w:t>
      </w:r>
      <w:bookmarkEnd w:id="2"/>
    </w:p>
    <w:p w:rsidR="005427D4" w:rsidRPr="000D7C79" w:rsidRDefault="005427D4" w:rsidP="00230425">
      <w:pPr>
        <w:pStyle w:val="Heading2"/>
        <w:spacing w:after="120"/>
      </w:pPr>
      <w:bookmarkStart w:id="3" w:name="_Toc443467725"/>
      <w:r w:rsidRPr="000D7C79">
        <w:t>Introduction</w:t>
      </w:r>
      <w:bookmarkEnd w:id="3"/>
    </w:p>
    <w:p w:rsidR="005427D4" w:rsidRPr="00431602" w:rsidRDefault="00610F1A" w:rsidP="007271E7">
      <w:pPr>
        <w:spacing w:after="240" w:line="276" w:lineRule="auto"/>
        <w:rPr>
          <w:rFonts w:ascii="Times New Roman" w:hAnsi="Times New Roman"/>
          <w:szCs w:val="24"/>
        </w:rPr>
      </w:pPr>
      <w:r w:rsidRPr="00431602">
        <w:rPr>
          <w:rFonts w:ascii="Times New Roman" w:hAnsi="Times New Roman"/>
          <w:szCs w:val="24"/>
        </w:rPr>
        <w:t>A public health emergency</w:t>
      </w:r>
      <w:r w:rsidR="005427D4" w:rsidRPr="00431602">
        <w:rPr>
          <w:rFonts w:ascii="Times New Roman" w:hAnsi="Times New Roman"/>
          <w:szCs w:val="24"/>
        </w:rPr>
        <w:t xml:space="preserve"> has the potential to cause m</w:t>
      </w:r>
      <w:r w:rsidR="00067CD6" w:rsidRPr="00431602">
        <w:rPr>
          <w:rFonts w:ascii="Times New Roman" w:hAnsi="Times New Roman"/>
          <w:szCs w:val="24"/>
        </w:rPr>
        <w:t>any</w:t>
      </w:r>
      <w:r w:rsidR="005427D4" w:rsidRPr="00431602">
        <w:rPr>
          <w:rFonts w:ascii="Times New Roman" w:hAnsi="Times New Roman"/>
          <w:szCs w:val="24"/>
        </w:rPr>
        <w:t xml:space="preserve"> death</w:t>
      </w:r>
      <w:r w:rsidR="00067CD6" w:rsidRPr="00431602">
        <w:rPr>
          <w:rFonts w:ascii="Times New Roman" w:hAnsi="Times New Roman"/>
          <w:szCs w:val="24"/>
        </w:rPr>
        <w:t>s</w:t>
      </w:r>
      <w:r w:rsidR="005427D4" w:rsidRPr="00431602">
        <w:rPr>
          <w:rFonts w:ascii="Times New Roman" w:hAnsi="Times New Roman"/>
          <w:szCs w:val="24"/>
        </w:rPr>
        <w:t xml:space="preserve"> and illness</w:t>
      </w:r>
      <w:r w:rsidR="00067CD6" w:rsidRPr="00431602">
        <w:rPr>
          <w:rFonts w:ascii="Times New Roman" w:hAnsi="Times New Roman"/>
          <w:szCs w:val="24"/>
        </w:rPr>
        <w:t>es</w:t>
      </w:r>
      <w:r w:rsidR="005427D4" w:rsidRPr="00431602">
        <w:rPr>
          <w:rFonts w:ascii="Times New Roman" w:hAnsi="Times New Roman"/>
          <w:szCs w:val="24"/>
        </w:rPr>
        <w:t xml:space="preserve"> in the United States and will likely be accompanied by a tremendous surge in demand for medical care and a shortage of available resources. Unlike natural disasters or structural collapses, </w:t>
      </w:r>
      <w:r w:rsidRPr="00431602">
        <w:rPr>
          <w:rFonts w:ascii="Times New Roman" w:hAnsi="Times New Roman"/>
          <w:szCs w:val="24"/>
        </w:rPr>
        <w:t xml:space="preserve">a public health emergency, such as </w:t>
      </w:r>
      <w:r w:rsidR="005427D4" w:rsidRPr="00431602">
        <w:rPr>
          <w:rFonts w:ascii="Times New Roman" w:hAnsi="Times New Roman"/>
          <w:szCs w:val="24"/>
        </w:rPr>
        <w:t>an influenza pandemic</w:t>
      </w:r>
      <w:r w:rsidRPr="00431602">
        <w:rPr>
          <w:rFonts w:ascii="Times New Roman" w:hAnsi="Times New Roman"/>
          <w:szCs w:val="24"/>
        </w:rPr>
        <w:t>, may be</w:t>
      </w:r>
      <w:r w:rsidR="005427D4" w:rsidRPr="00431602">
        <w:rPr>
          <w:rFonts w:ascii="Times New Roman" w:hAnsi="Times New Roman"/>
          <w:szCs w:val="24"/>
        </w:rPr>
        <w:t xml:space="preserve"> sustained over a period </w:t>
      </w:r>
      <w:r w:rsidRPr="00431602">
        <w:rPr>
          <w:rFonts w:ascii="Times New Roman" w:hAnsi="Times New Roman"/>
          <w:szCs w:val="24"/>
        </w:rPr>
        <w:t xml:space="preserve">of weeks and months, and </w:t>
      </w:r>
      <w:r w:rsidR="00685967" w:rsidRPr="00431602">
        <w:rPr>
          <w:rFonts w:ascii="Times New Roman" w:hAnsi="Times New Roman"/>
          <w:szCs w:val="24"/>
        </w:rPr>
        <w:t xml:space="preserve">may </w:t>
      </w:r>
      <w:r w:rsidRPr="00431602">
        <w:rPr>
          <w:rFonts w:ascii="Times New Roman" w:hAnsi="Times New Roman"/>
          <w:szCs w:val="24"/>
        </w:rPr>
        <w:t>affect</w:t>
      </w:r>
      <w:r w:rsidR="005427D4" w:rsidRPr="00431602">
        <w:rPr>
          <w:rFonts w:ascii="Times New Roman" w:hAnsi="Times New Roman"/>
          <w:szCs w:val="24"/>
        </w:rPr>
        <w:t xml:space="preserve"> multiple communities. Staffing levels may be reduced, and resources may dwindle as the </w:t>
      </w:r>
      <w:r w:rsidR="00067CD6" w:rsidRPr="00431602">
        <w:rPr>
          <w:rFonts w:ascii="Times New Roman" w:hAnsi="Times New Roman"/>
          <w:szCs w:val="24"/>
        </w:rPr>
        <w:t>public health emergency</w:t>
      </w:r>
      <w:r w:rsidR="005427D4" w:rsidRPr="00431602">
        <w:rPr>
          <w:rFonts w:ascii="Times New Roman" w:hAnsi="Times New Roman"/>
          <w:szCs w:val="24"/>
        </w:rPr>
        <w:t xml:space="preserve"> progresses. Communities may be unable to rely on assistance from federal and state partners and neighboring communities because a </w:t>
      </w:r>
      <w:r w:rsidR="00067CD6" w:rsidRPr="00431602">
        <w:rPr>
          <w:rFonts w:ascii="Times New Roman" w:hAnsi="Times New Roman"/>
          <w:szCs w:val="24"/>
        </w:rPr>
        <w:t>public health emergency</w:t>
      </w:r>
      <w:r w:rsidR="005427D4" w:rsidRPr="00431602">
        <w:rPr>
          <w:rFonts w:ascii="Times New Roman" w:hAnsi="Times New Roman"/>
          <w:szCs w:val="24"/>
        </w:rPr>
        <w:t xml:space="preserve"> </w:t>
      </w:r>
      <w:r w:rsidR="00067CD6" w:rsidRPr="00431602">
        <w:rPr>
          <w:rFonts w:ascii="Times New Roman" w:hAnsi="Times New Roman"/>
          <w:szCs w:val="24"/>
        </w:rPr>
        <w:t>c</w:t>
      </w:r>
      <w:r w:rsidR="005427D4" w:rsidRPr="00431602">
        <w:rPr>
          <w:rFonts w:ascii="Times New Roman" w:hAnsi="Times New Roman"/>
          <w:szCs w:val="24"/>
        </w:rPr>
        <w:t>ould affect the entire countr</w:t>
      </w:r>
      <w:r w:rsidR="00067CD6" w:rsidRPr="00431602">
        <w:rPr>
          <w:rFonts w:ascii="Times New Roman" w:hAnsi="Times New Roman"/>
          <w:szCs w:val="24"/>
        </w:rPr>
        <w:t>y. Therefore, community</w:t>
      </w:r>
      <w:r w:rsidR="005427D4" w:rsidRPr="00431602">
        <w:rPr>
          <w:rFonts w:ascii="Times New Roman" w:hAnsi="Times New Roman"/>
          <w:szCs w:val="24"/>
        </w:rPr>
        <w:t xml:space="preserve"> planning requires consensus on the actions and priorities required to prepare for and respond to an expected surge in ill </w:t>
      </w:r>
      <w:r w:rsidR="00120589">
        <w:rPr>
          <w:rFonts w:ascii="Times New Roman" w:hAnsi="Times New Roman"/>
          <w:szCs w:val="24"/>
        </w:rPr>
        <w:t>residents/patients</w:t>
      </w:r>
      <w:r w:rsidR="005427D4" w:rsidRPr="00431602">
        <w:rPr>
          <w:rFonts w:ascii="Times New Roman" w:hAnsi="Times New Roman"/>
          <w:szCs w:val="24"/>
        </w:rPr>
        <w:t>.</w:t>
      </w:r>
    </w:p>
    <w:p w:rsidR="005427D4" w:rsidRPr="00431602" w:rsidRDefault="00B2067C" w:rsidP="007271E7">
      <w:pPr>
        <w:spacing w:after="240" w:line="276" w:lineRule="auto"/>
        <w:rPr>
          <w:rFonts w:ascii="Times New Roman" w:hAnsi="Times New Roman"/>
          <w:szCs w:val="24"/>
        </w:rPr>
      </w:pPr>
      <w:r w:rsidRPr="00431602">
        <w:rPr>
          <w:rFonts w:ascii="Times New Roman" w:hAnsi="Times New Roman"/>
          <w:szCs w:val="24"/>
        </w:rPr>
        <w:t>L</w:t>
      </w:r>
      <w:r w:rsidR="005427D4" w:rsidRPr="00431602">
        <w:rPr>
          <w:rFonts w:ascii="Times New Roman" w:hAnsi="Times New Roman"/>
          <w:szCs w:val="24"/>
        </w:rPr>
        <w:t>ong-term</w:t>
      </w:r>
      <w:r w:rsidR="00610F1A" w:rsidRPr="00431602">
        <w:rPr>
          <w:rFonts w:ascii="Times New Roman" w:hAnsi="Times New Roman"/>
          <w:szCs w:val="24"/>
        </w:rPr>
        <w:t>, home health, and hospice</w:t>
      </w:r>
      <w:r w:rsidR="005427D4" w:rsidRPr="00431602">
        <w:rPr>
          <w:rFonts w:ascii="Times New Roman" w:hAnsi="Times New Roman"/>
          <w:szCs w:val="24"/>
        </w:rPr>
        <w:t xml:space="preserve"> care facilities</w:t>
      </w:r>
      <w:r w:rsidR="00685967" w:rsidRPr="00431602">
        <w:rPr>
          <w:rFonts w:ascii="Times New Roman" w:hAnsi="Times New Roman"/>
          <w:szCs w:val="24"/>
        </w:rPr>
        <w:t xml:space="preserve"> and </w:t>
      </w:r>
      <w:r w:rsidR="00610F1A" w:rsidRPr="00431602">
        <w:rPr>
          <w:rFonts w:ascii="Times New Roman" w:hAnsi="Times New Roman"/>
          <w:szCs w:val="24"/>
        </w:rPr>
        <w:t xml:space="preserve">agencies </w:t>
      </w:r>
      <w:r w:rsidRPr="00431602">
        <w:rPr>
          <w:rFonts w:ascii="Times New Roman" w:hAnsi="Times New Roman"/>
          <w:szCs w:val="24"/>
        </w:rPr>
        <w:t>are expected to</w:t>
      </w:r>
      <w:r w:rsidR="005427D4" w:rsidRPr="00431602">
        <w:rPr>
          <w:rFonts w:ascii="Times New Roman" w:hAnsi="Times New Roman"/>
          <w:szCs w:val="24"/>
        </w:rPr>
        <w:t xml:space="preserve"> play a significant role in helping to reduce the patient surge on hospital emergency departments and other healthcare sectors within their communities during </w:t>
      </w:r>
      <w:r w:rsidR="00610F1A" w:rsidRPr="00431602">
        <w:rPr>
          <w:rFonts w:ascii="Times New Roman" w:hAnsi="Times New Roman"/>
          <w:szCs w:val="24"/>
        </w:rPr>
        <w:t>a public health emergency</w:t>
      </w:r>
      <w:r w:rsidR="005427D4" w:rsidRPr="00431602">
        <w:rPr>
          <w:rFonts w:ascii="Times New Roman" w:hAnsi="Times New Roman"/>
          <w:szCs w:val="24"/>
        </w:rPr>
        <w:t xml:space="preserve">. Hospitals are already running at or near full capacity, which means that ill, but noncritical, </w:t>
      </w:r>
      <w:r w:rsidR="00FD6025" w:rsidRPr="00431602">
        <w:rPr>
          <w:rFonts w:ascii="Times New Roman" w:hAnsi="Times New Roman"/>
          <w:szCs w:val="24"/>
        </w:rPr>
        <w:t>residents</w:t>
      </w:r>
      <w:r w:rsidR="00685967" w:rsidRPr="00431602">
        <w:rPr>
          <w:rFonts w:ascii="Times New Roman" w:hAnsi="Times New Roman"/>
          <w:szCs w:val="24"/>
        </w:rPr>
        <w:t xml:space="preserve"> and </w:t>
      </w:r>
      <w:r w:rsidR="00FD6025" w:rsidRPr="00431602">
        <w:rPr>
          <w:rFonts w:ascii="Times New Roman" w:hAnsi="Times New Roman"/>
          <w:szCs w:val="24"/>
        </w:rPr>
        <w:t>patients</w:t>
      </w:r>
      <w:r w:rsidR="005427D4" w:rsidRPr="00431602">
        <w:rPr>
          <w:rFonts w:ascii="Times New Roman" w:hAnsi="Times New Roman"/>
          <w:szCs w:val="24"/>
        </w:rPr>
        <w:t xml:space="preserve"> may need to be kept at a long-term care facility or treated in the community rather </w:t>
      </w:r>
      <w:r w:rsidRPr="00431602">
        <w:rPr>
          <w:rFonts w:ascii="Times New Roman" w:hAnsi="Times New Roman"/>
          <w:szCs w:val="24"/>
        </w:rPr>
        <w:t>than be sent</w:t>
      </w:r>
      <w:r w:rsidR="005427D4" w:rsidRPr="00431602">
        <w:rPr>
          <w:rFonts w:ascii="Times New Roman" w:hAnsi="Times New Roman"/>
          <w:szCs w:val="24"/>
        </w:rPr>
        <w:t xml:space="preserve"> to </w:t>
      </w:r>
      <w:r w:rsidRPr="00431602">
        <w:rPr>
          <w:rFonts w:ascii="Times New Roman" w:hAnsi="Times New Roman"/>
          <w:szCs w:val="24"/>
        </w:rPr>
        <w:t>a</w:t>
      </w:r>
      <w:r w:rsidR="005427D4" w:rsidRPr="00431602">
        <w:rPr>
          <w:rFonts w:ascii="Times New Roman" w:hAnsi="Times New Roman"/>
          <w:szCs w:val="24"/>
        </w:rPr>
        <w:t xml:space="preserve"> hospital. As a result, long-term care stakeholders </w:t>
      </w:r>
      <w:r w:rsidR="009A21A1" w:rsidRPr="00431602">
        <w:rPr>
          <w:rFonts w:ascii="Times New Roman" w:hAnsi="Times New Roman"/>
          <w:szCs w:val="24"/>
        </w:rPr>
        <w:t xml:space="preserve">need </w:t>
      </w:r>
      <w:r w:rsidR="005427D4" w:rsidRPr="00431602">
        <w:rPr>
          <w:rFonts w:ascii="Times New Roman" w:hAnsi="Times New Roman"/>
          <w:szCs w:val="24"/>
        </w:rPr>
        <w:t xml:space="preserve">to engage in </w:t>
      </w:r>
      <w:r w:rsidR="007604B3" w:rsidRPr="00431602">
        <w:rPr>
          <w:rFonts w:ascii="Times New Roman" w:hAnsi="Times New Roman"/>
          <w:szCs w:val="24"/>
        </w:rPr>
        <w:t xml:space="preserve">public health </w:t>
      </w:r>
      <w:r w:rsidR="00CB0D47" w:rsidRPr="00431602">
        <w:rPr>
          <w:rFonts w:ascii="Times New Roman" w:hAnsi="Times New Roman"/>
          <w:szCs w:val="24"/>
        </w:rPr>
        <w:t>emergency</w:t>
      </w:r>
      <w:r w:rsidR="005427D4" w:rsidRPr="00431602">
        <w:rPr>
          <w:rFonts w:ascii="Times New Roman" w:hAnsi="Times New Roman"/>
          <w:szCs w:val="24"/>
        </w:rPr>
        <w:t xml:space="preserve"> planning efforts with</w:t>
      </w:r>
      <w:r w:rsidR="0051662B" w:rsidRPr="00431602">
        <w:rPr>
          <w:rFonts w:ascii="Times New Roman" w:hAnsi="Times New Roman"/>
          <w:szCs w:val="24"/>
        </w:rPr>
        <w:t>in</w:t>
      </w:r>
      <w:r w:rsidR="005427D4" w:rsidRPr="00431602">
        <w:rPr>
          <w:rFonts w:ascii="Times New Roman" w:hAnsi="Times New Roman"/>
          <w:szCs w:val="24"/>
        </w:rPr>
        <w:t xml:space="preserve"> their communities.</w:t>
      </w:r>
    </w:p>
    <w:p w:rsidR="005427D4" w:rsidRPr="00431602" w:rsidRDefault="00A537CD" w:rsidP="007271E7">
      <w:pPr>
        <w:spacing w:after="240" w:line="276" w:lineRule="auto"/>
        <w:rPr>
          <w:rFonts w:ascii="Times New Roman" w:hAnsi="Times New Roman"/>
          <w:szCs w:val="24"/>
          <w:lang w:val="en"/>
        </w:rPr>
      </w:pPr>
      <w:r w:rsidRPr="00431602">
        <w:rPr>
          <w:rFonts w:ascii="Times New Roman" w:hAnsi="Times New Roman"/>
          <w:szCs w:val="24"/>
          <w:lang w:val="en"/>
        </w:rPr>
        <w:t>Developing a public health</w:t>
      </w:r>
      <w:r w:rsidR="005427D4" w:rsidRPr="00431602">
        <w:rPr>
          <w:rFonts w:ascii="Times New Roman" w:hAnsi="Times New Roman"/>
          <w:szCs w:val="24"/>
          <w:lang w:val="en"/>
        </w:rPr>
        <w:t xml:space="preserve"> emergency response plan requires communities to determine who is responsible for planning, how to fund emergency readiness efforts, what exactly constitutes the planning and response processes, and how to coordinate with state and federal emergency management resources. This is an area on which the long-term care sector and community care need to focus in order to integrate themselves into their community's </w:t>
      </w:r>
      <w:r w:rsidR="007604B3" w:rsidRPr="00431602">
        <w:rPr>
          <w:rFonts w:ascii="Times New Roman" w:hAnsi="Times New Roman"/>
          <w:szCs w:val="24"/>
          <w:lang w:val="en"/>
        </w:rPr>
        <w:t xml:space="preserve">public health </w:t>
      </w:r>
      <w:r w:rsidR="00CB0D47" w:rsidRPr="00431602">
        <w:rPr>
          <w:rFonts w:ascii="Times New Roman" w:hAnsi="Times New Roman"/>
          <w:szCs w:val="24"/>
          <w:lang w:val="en"/>
        </w:rPr>
        <w:t>emergency</w:t>
      </w:r>
      <w:r w:rsidR="005427D4" w:rsidRPr="00431602">
        <w:rPr>
          <w:rFonts w:ascii="Times New Roman" w:hAnsi="Times New Roman"/>
          <w:szCs w:val="24"/>
          <w:lang w:val="en"/>
        </w:rPr>
        <w:t xml:space="preserve"> planning efforts.</w:t>
      </w:r>
    </w:p>
    <w:p w:rsidR="005427D4" w:rsidRPr="00431602" w:rsidRDefault="005427D4" w:rsidP="00230425">
      <w:pPr>
        <w:pStyle w:val="Heading2"/>
        <w:spacing w:after="120"/>
        <w:rPr>
          <w:szCs w:val="24"/>
          <w:lang w:val="en"/>
        </w:rPr>
      </w:pPr>
      <w:bookmarkStart w:id="4" w:name="_Toc443467726"/>
      <w:r w:rsidRPr="00431602">
        <w:t>Background</w:t>
      </w:r>
      <w:bookmarkEnd w:id="4"/>
    </w:p>
    <w:p w:rsidR="005427D4" w:rsidRPr="00431602" w:rsidRDefault="005427D4" w:rsidP="007271E7">
      <w:pPr>
        <w:autoSpaceDE w:val="0"/>
        <w:autoSpaceDN w:val="0"/>
        <w:adjustRightInd w:val="0"/>
        <w:spacing w:after="240" w:line="276" w:lineRule="auto"/>
        <w:rPr>
          <w:rFonts w:ascii="Times New Roman" w:hAnsi="Times New Roman"/>
        </w:rPr>
      </w:pPr>
      <w:r w:rsidRPr="00431602">
        <w:rPr>
          <w:rFonts w:ascii="Times New Roman" w:hAnsi="Times New Roman"/>
        </w:rPr>
        <w:t xml:space="preserve">The Centers for Disease Control and Prevention (CDC) </w:t>
      </w:r>
      <w:r w:rsidR="00FD6025" w:rsidRPr="00431602">
        <w:rPr>
          <w:rFonts w:ascii="Times New Roman" w:hAnsi="Times New Roman"/>
        </w:rPr>
        <w:t>Healthcare Preparedness Activity (HPA)</w:t>
      </w:r>
      <w:r w:rsidRPr="00431602">
        <w:rPr>
          <w:rFonts w:ascii="Times New Roman" w:hAnsi="Times New Roman"/>
        </w:rPr>
        <w:t xml:space="preserve"> has been meeting with healthcare sector stakeholders from around the country since 2008 to identify </w:t>
      </w:r>
      <w:r w:rsidRPr="00431602">
        <w:rPr>
          <w:rFonts w:ascii="Times New Roman" w:hAnsi="Times New Roman"/>
          <w:szCs w:val="24"/>
        </w:rPr>
        <w:t>the gaps and issues these sectors face during a public health emergency, such as an influenza pandemic. From these meetings, CDC-</w:t>
      </w:r>
      <w:r w:rsidR="00FD6025" w:rsidRPr="00431602">
        <w:rPr>
          <w:rFonts w:ascii="Times New Roman" w:hAnsi="Times New Roman"/>
          <w:szCs w:val="24"/>
        </w:rPr>
        <w:t>HPA</w:t>
      </w:r>
      <w:r w:rsidRPr="00431602">
        <w:rPr>
          <w:rFonts w:ascii="Times New Roman" w:hAnsi="Times New Roman"/>
          <w:szCs w:val="24"/>
        </w:rPr>
        <w:t>, w</w:t>
      </w:r>
      <w:r w:rsidRPr="00431602">
        <w:rPr>
          <w:rFonts w:ascii="Times New Roman" w:hAnsi="Times New Roman"/>
        </w:rPr>
        <w:t>ith support from the Oak Ridge Institute for Science and Education (ORISE), has developed tools for communities of any size to use to better prepare them</w:t>
      </w:r>
      <w:r w:rsidR="00313C73" w:rsidRPr="00431602">
        <w:rPr>
          <w:rFonts w:ascii="Times New Roman" w:hAnsi="Times New Roman"/>
        </w:rPr>
        <w:t>selves</w:t>
      </w:r>
      <w:r w:rsidRPr="00431602">
        <w:rPr>
          <w:rFonts w:ascii="Times New Roman" w:hAnsi="Times New Roman"/>
        </w:rPr>
        <w:t xml:space="preserve"> for public health emergencies. Examples of healthcare sectors for which tools have been developed are primary care providers, pediatricians, pediatric hospitals, and call centers. In April 2010, </w:t>
      </w:r>
      <w:r w:rsidR="00FD6025" w:rsidRPr="00431602">
        <w:rPr>
          <w:rFonts w:ascii="Times New Roman" w:hAnsi="Times New Roman"/>
        </w:rPr>
        <w:t>CDC-HPA</w:t>
      </w:r>
      <w:r w:rsidR="007604B3" w:rsidRPr="00431602">
        <w:rPr>
          <w:rFonts w:ascii="Times New Roman" w:hAnsi="Times New Roman"/>
        </w:rPr>
        <w:t xml:space="preserve"> convened a group of long-term, </w:t>
      </w:r>
      <w:r w:rsidRPr="00431602">
        <w:rPr>
          <w:rFonts w:ascii="Times New Roman" w:hAnsi="Times New Roman"/>
        </w:rPr>
        <w:t>home health</w:t>
      </w:r>
      <w:r w:rsidR="007604B3" w:rsidRPr="00431602">
        <w:rPr>
          <w:rFonts w:ascii="Times New Roman" w:hAnsi="Times New Roman"/>
        </w:rPr>
        <w:t>, and hospice</w:t>
      </w:r>
      <w:r w:rsidRPr="00431602">
        <w:rPr>
          <w:rFonts w:ascii="Times New Roman" w:hAnsi="Times New Roman"/>
        </w:rPr>
        <w:t xml:space="preserve"> care stakeholders to gather the information contained in th</w:t>
      </w:r>
      <w:r w:rsidR="00215A3A" w:rsidRPr="00431602">
        <w:rPr>
          <w:rFonts w:ascii="Times New Roman" w:hAnsi="Times New Roman"/>
        </w:rPr>
        <w:t>e</w:t>
      </w:r>
      <w:r w:rsidRPr="00431602">
        <w:rPr>
          <w:rFonts w:ascii="Times New Roman" w:hAnsi="Times New Roman"/>
        </w:rPr>
        <w:t xml:space="preserve"> </w:t>
      </w:r>
      <w:r w:rsidR="0013169F" w:rsidRPr="00431602">
        <w:rPr>
          <w:rFonts w:ascii="Times New Roman" w:hAnsi="Times New Roman"/>
          <w:i/>
        </w:rPr>
        <w:t>Planning Guide</w:t>
      </w:r>
      <w:r w:rsidR="007271E7">
        <w:rPr>
          <w:rFonts w:ascii="Times New Roman" w:hAnsi="Times New Roman"/>
        </w:rPr>
        <w:t>.</w:t>
      </w:r>
    </w:p>
    <w:p w:rsidR="005427D4" w:rsidRPr="00431602" w:rsidRDefault="005427D4" w:rsidP="007271E7">
      <w:pPr>
        <w:autoSpaceDE w:val="0"/>
        <w:autoSpaceDN w:val="0"/>
        <w:adjustRightInd w:val="0"/>
        <w:spacing w:after="240" w:line="276" w:lineRule="auto"/>
        <w:rPr>
          <w:rFonts w:ascii="Times New Roman" w:hAnsi="Times New Roman"/>
          <w:szCs w:val="24"/>
        </w:rPr>
      </w:pPr>
      <w:r w:rsidRPr="00431602">
        <w:rPr>
          <w:rFonts w:ascii="Times New Roman" w:hAnsi="Times New Roman"/>
          <w:szCs w:val="24"/>
        </w:rPr>
        <w:lastRenderedPageBreak/>
        <w:t xml:space="preserve">To prepare for this meeting, </w:t>
      </w:r>
      <w:r w:rsidR="00FD6025" w:rsidRPr="00431602">
        <w:rPr>
          <w:rFonts w:ascii="Times New Roman" w:hAnsi="Times New Roman"/>
          <w:szCs w:val="24"/>
        </w:rPr>
        <w:t>CDC-HPA</w:t>
      </w:r>
      <w:r w:rsidRPr="00431602">
        <w:rPr>
          <w:rFonts w:ascii="Times New Roman" w:hAnsi="Times New Roman"/>
          <w:szCs w:val="24"/>
        </w:rPr>
        <w:t xml:space="preserve"> researched the role of long-term care in </w:t>
      </w:r>
      <w:r w:rsidR="00001E73" w:rsidRPr="00431602">
        <w:rPr>
          <w:rFonts w:ascii="Times New Roman" w:hAnsi="Times New Roman"/>
          <w:szCs w:val="24"/>
        </w:rPr>
        <w:t>public health emergency</w:t>
      </w:r>
      <w:r w:rsidRPr="00431602">
        <w:rPr>
          <w:rFonts w:ascii="Times New Roman" w:hAnsi="Times New Roman"/>
          <w:szCs w:val="24"/>
        </w:rPr>
        <w:t xml:space="preserve"> planning both within their facilities and in their community's overall planning</w:t>
      </w:r>
      <w:r w:rsidR="006240DB" w:rsidRPr="00431602">
        <w:rPr>
          <w:rFonts w:ascii="Times New Roman" w:hAnsi="Times New Roman"/>
          <w:szCs w:val="24"/>
        </w:rPr>
        <w:t>. They</w:t>
      </w:r>
      <w:r w:rsidRPr="00431602">
        <w:rPr>
          <w:rFonts w:ascii="Times New Roman" w:hAnsi="Times New Roman"/>
          <w:szCs w:val="24"/>
        </w:rPr>
        <w:t xml:space="preserve"> discovered that long-term care, in general, has several tools and templates available to use during </w:t>
      </w:r>
      <w:r w:rsidR="006240DB" w:rsidRPr="00431602">
        <w:rPr>
          <w:rFonts w:ascii="Times New Roman" w:hAnsi="Times New Roman"/>
          <w:szCs w:val="24"/>
        </w:rPr>
        <w:t xml:space="preserve">a </w:t>
      </w:r>
      <w:r w:rsidR="00001E73" w:rsidRPr="00431602">
        <w:rPr>
          <w:rFonts w:ascii="Times New Roman" w:hAnsi="Times New Roman"/>
          <w:szCs w:val="24"/>
        </w:rPr>
        <w:t>public health emergency</w:t>
      </w:r>
      <w:r w:rsidRPr="00431602">
        <w:rPr>
          <w:rFonts w:ascii="Times New Roman" w:hAnsi="Times New Roman"/>
          <w:szCs w:val="24"/>
        </w:rPr>
        <w:t xml:space="preserve">. Unfortunately, </w:t>
      </w:r>
      <w:r w:rsidR="00FD6025" w:rsidRPr="00431602">
        <w:rPr>
          <w:rFonts w:ascii="Times New Roman" w:hAnsi="Times New Roman"/>
          <w:szCs w:val="24"/>
        </w:rPr>
        <w:t>CDC-HPA</w:t>
      </w:r>
      <w:r w:rsidRPr="00431602">
        <w:rPr>
          <w:rFonts w:ascii="Times New Roman" w:hAnsi="Times New Roman"/>
          <w:szCs w:val="24"/>
        </w:rPr>
        <w:t xml:space="preserve"> also discovered that these tools </w:t>
      </w:r>
      <w:r w:rsidR="0051662B" w:rsidRPr="00431602">
        <w:rPr>
          <w:rFonts w:ascii="Times New Roman" w:hAnsi="Times New Roman"/>
          <w:szCs w:val="24"/>
        </w:rPr>
        <w:t xml:space="preserve">were </w:t>
      </w:r>
      <w:r w:rsidRPr="00431602">
        <w:rPr>
          <w:rFonts w:ascii="Times New Roman" w:hAnsi="Times New Roman"/>
          <w:szCs w:val="24"/>
        </w:rPr>
        <w:t xml:space="preserve">not </w:t>
      </w:r>
      <w:r w:rsidR="0051662B" w:rsidRPr="00431602">
        <w:rPr>
          <w:rFonts w:ascii="Times New Roman" w:hAnsi="Times New Roman"/>
          <w:szCs w:val="24"/>
        </w:rPr>
        <w:t xml:space="preserve">used </w:t>
      </w:r>
      <w:r w:rsidR="007604B3" w:rsidRPr="00431602">
        <w:rPr>
          <w:rFonts w:ascii="Times New Roman" w:hAnsi="Times New Roman"/>
          <w:szCs w:val="24"/>
        </w:rPr>
        <w:t xml:space="preserve">and that long-term, </w:t>
      </w:r>
      <w:r w:rsidRPr="00431602">
        <w:rPr>
          <w:rFonts w:ascii="Times New Roman" w:hAnsi="Times New Roman"/>
          <w:szCs w:val="24"/>
        </w:rPr>
        <w:t>home health</w:t>
      </w:r>
      <w:r w:rsidR="00CB0D47" w:rsidRPr="00431602">
        <w:rPr>
          <w:rFonts w:ascii="Times New Roman" w:hAnsi="Times New Roman"/>
          <w:szCs w:val="24"/>
        </w:rPr>
        <w:t>,</w:t>
      </w:r>
      <w:r w:rsidRPr="00431602">
        <w:rPr>
          <w:rFonts w:ascii="Times New Roman" w:hAnsi="Times New Roman"/>
          <w:szCs w:val="24"/>
        </w:rPr>
        <w:t xml:space="preserve"> and hospice</w:t>
      </w:r>
      <w:r w:rsidR="007604B3" w:rsidRPr="00431602">
        <w:rPr>
          <w:rFonts w:ascii="Times New Roman" w:hAnsi="Times New Roman"/>
          <w:szCs w:val="24"/>
        </w:rPr>
        <w:t xml:space="preserve"> care</w:t>
      </w:r>
      <w:r w:rsidRPr="00431602">
        <w:rPr>
          <w:rFonts w:ascii="Times New Roman" w:hAnsi="Times New Roman"/>
          <w:szCs w:val="24"/>
        </w:rPr>
        <w:t xml:space="preserve"> are </w:t>
      </w:r>
      <w:r w:rsidR="0051662B" w:rsidRPr="00431602">
        <w:rPr>
          <w:rFonts w:ascii="Times New Roman" w:hAnsi="Times New Roman"/>
          <w:szCs w:val="24"/>
        </w:rPr>
        <w:t>not connected with</w:t>
      </w:r>
      <w:r w:rsidRPr="00431602">
        <w:rPr>
          <w:rFonts w:ascii="Times New Roman" w:hAnsi="Times New Roman"/>
          <w:szCs w:val="24"/>
        </w:rPr>
        <w:t xml:space="preserve"> the other healthcare </w:t>
      </w:r>
      <w:r w:rsidR="0051662B" w:rsidRPr="00431602">
        <w:rPr>
          <w:rFonts w:ascii="Times New Roman" w:hAnsi="Times New Roman"/>
          <w:szCs w:val="24"/>
        </w:rPr>
        <w:t xml:space="preserve">systems </w:t>
      </w:r>
      <w:r w:rsidRPr="00431602">
        <w:rPr>
          <w:rFonts w:ascii="Times New Roman" w:hAnsi="Times New Roman"/>
          <w:szCs w:val="24"/>
        </w:rPr>
        <w:t>within their communities.</w:t>
      </w:r>
    </w:p>
    <w:p w:rsidR="005427D4" w:rsidRPr="00431602" w:rsidRDefault="007604B3" w:rsidP="007271E7">
      <w:pPr>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 xml:space="preserve">For this meeting, </w:t>
      </w:r>
      <w:r w:rsidR="00FD6025" w:rsidRPr="00431602">
        <w:rPr>
          <w:rFonts w:ascii="Times New Roman" w:hAnsi="Times New Roman"/>
          <w:szCs w:val="24"/>
        </w:rPr>
        <w:t>CDC-HPA</w:t>
      </w:r>
      <w:r w:rsidR="005427D4" w:rsidRPr="00431602">
        <w:rPr>
          <w:rFonts w:ascii="Times New Roman" w:hAnsi="Times New Roman"/>
          <w:szCs w:val="24"/>
        </w:rPr>
        <w:t xml:space="preserve"> convened stakeholders from long-term</w:t>
      </w:r>
      <w:r w:rsidRPr="00431602">
        <w:rPr>
          <w:rFonts w:ascii="Times New Roman" w:hAnsi="Times New Roman"/>
          <w:szCs w:val="24"/>
        </w:rPr>
        <w:t>, home health, and hospice</w:t>
      </w:r>
      <w:r w:rsidR="005427D4" w:rsidRPr="00431602">
        <w:rPr>
          <w:rFonts w:ascii="Times New Roman" w:hAnsi="Times New Roman"/>
          <w:szCs w:val="24"/>
        </w:rPr>
        <w:t xml:space="preserve"> care, </w:t>
      </w:r>
      <w:r w:rsidRPr="00431602">
        <w:rPr>
          <w:rFonts w:ascii="Times New Roman" w:hAnsi="Times New Roman"/>
          <w:szCs w:val="24"/>
        </w:rPr>
        <w:t xml:space="preserve">and their associations, as well as </w:t>
      </w:r>
      <w:r w:rsidR="005427D4" w:rsidRPr="00431602">
        <w:rPr>
          <w:rFonts w:ascii="Times New Roman" w:hAnsi="Times New Roman"/>
          <w:szCs w:val="24"/>
        </w:rPr>
        <w:t>public health departments</w:t>
      </w:r>
      <w:r w:rsidRPr="00431602">
        <w:rPr>
          <w:rFonts w:ascii="Times New Roman" w:hAnsi="Times New Roman"/>
          <w:szCs w:val="24"/>
        </w:rPr>
        <w:t xml:space="preserve"> and </w:t>
      </w:r>
      <w:r w:rsidR="005427D4" w:rsidRPr="00431602">
        <w:rPr>
          <w:rFonts w:ascii="Times New Roman" w:hAnsi="Times New Roman"/>
          <w:szCs w:val="24"/>
        </w:rPr>
        <w:t>emergency management agencies</w:t>
      </w:r>
      <w:r w:rsidR="00CB0D47" w:rsidRPr="00431602">
        <w:rPr>
          <w:rFonts w:ascii="Times New Roman" w:hAnsi="Times New Roman"/>
          <w:szCs w:val="24"/>
        </w:rPr>
        <w:t>. The purpose of the meeting was</w:t>
      </w:r>
      <w:r w:rsidR="005427D4" w:rsidRPr="00431602">
        <w:rPr>
          <w:rFonts w:ascii="Times New Roman" w:hAnsi="Times New Roman"/>
          <w:szCs w:val="24"/>
        </w:rPr>
        <w:t xml:space="preserve"> to identify communication and coordination barriers facing </w:t>
      </w:r>
      <w:r w:rsidR="00CB0D47" w:rsidRPr="00431602">
        <w:rPr>
          <w:rFonts w:ascii="Times New Roman" w:hAnsi="Times New Roman"/>
          <w:szCs w:val="24"/>
        </w:rPr>
        <w:t xml:space="preserve">the </w:t>
      </w:r>
      <w:r w:rsidR="005427D4" w:rsidRPr="00431602">
        <w:rPr>
          <w:rFonts w:ascii="Times New Roman" w:hAnsi="Times New Roman"/>
          <w:szCs w:val="24"/>
        </w:rPr>
        <w:t xml:space="preserve">long-term care </w:t>
      </w:r>
      <w:r w:rsidR="00CB0D47" w:rsidRPr="00431602">
        <w:rPr>
          <w:rFonts w:ascii="Times New Roman" w:hAnsi="Times New Roman"/>
          <w:szCs w:val="24"/>
        </w:rPr>
        <w:t xml:space="preserve">sector </w:t>
      </w:r>
      <w:r w:rsidR="005427D4" w:rsidRPr="00431602">
        <w:rPr>
          <w:rFonts w:ascii="Times New Roman" w:hAnsi="Times New Roman"/>
          <w:szCs w:val="24"/>
        </w:rPr>
        <w:t xml:space="preserve">and to address the role that </w:t>
      </w:r>
      <w:r w:rsidR="00C53D22" w:rsidRPr="00431602">
        <w:rPr>
          <w:rFonts w:ascii="Times New Roman" w:hAnsi="Times New Roman"/>
          <w:szCs w:val="24"/>
        </w:rPr>
        <w:t>stakeholders, public health departments, and emergency management agencies</w:t>
      </w:r>
      <w:r w:rsidR="005427D4" w:rsidRPr="00431602">
        <w:rPr>
          <w:rFonts w:ascii="Times New Roman" w:hAnsi="Times New Roman"/>
          <w:szCs w:val="24"/>
        </w:rPr>
        <w:t xml:space="preserve"> can play in reducing the expected surge of patients on hospitals and other healthcare </w:t>
      </w:r>
      <w:r w:rsidR="00BB54B2" w:rsidRPr="00431602">
        <w:rPr>
          <w:rFonts w:ascii="Times New Roman" w:hAnsi="Times New Roman"/>
          <w:szCs w:val="24"/>
        </w:rPr>
        <w:t>sector</w:t>
      </w:r>
      <w:r w:rsidR="005427D4" w:rsidRPr="00431602">
        <w:rPr>
          <w:rFonts w:ascii="Times New Roman" w:hAnsi="Times New Roman"/>
          <w:szCs w:val="24"/>
        </w:rPr>
        <w:t xml:space="preserve">s within the community during </w:t>
      </w:r>
      <w:r w:rsidRPr="00431602">
        <w:rPr>
          <w:rFonts w:ascii="Times New Roman" w:hAnsi="Times New Roman"/>
          <w:szCs w:val="24"/>
        </w:rPr>
        <w:t>a public health emergency</w:t>
      </w:r>
      <w:r w:rsidR="005427D4" w:rsidRPr="00431602">
        <w:rPr>
          <w:rFonts w:ascii="Times New Roman" w:hAnsi="Times New Roman"/>
          <w:szCs w:val="24"/>
        </w:rPr>
        <w:t>. Th</w:t>
      </w:r>
      <w:r w:rsidR="00215A3A" w:rsidRPr="00431602">
        <w:rPr>
          <w:rFonts w:ascii="Times New Roman" w:hAnsi="Times New Roman"/>
          <w:szCs w:val="24"/>
        </w:rPr>
        <w:t>e</w:t>
      </w:r>
      <w:r w:rsidR="005427D4" w:rsidRPr="00431602">
        <w:rPr>
          <w:rFonts w:ascii="Times New Roman" w:hAnsi="Times New Roman"/>
          <w:szCs w:val="24"/>
        </w:rPr>
        <w:t xml:space="preserve"> </w:t>
      </w:r>
      <w:r w:rsidR="0013169F" w:rsidRPr="00431602">
        <w:rPr>
          <w:rFonts w:ascii="Times New Roman" w:hAnsi="Times New Roman"/>
          <w:i/>
          <w:szCs w:val="24"/>
        </w:rPr>
        <w:t>Planning Guide</w:t>
      </w:r>
      <w:r w:rsidR="005427D4" w:rsidRPr="00431602">
        <w:rPr>
          <w:rFonts w:ascii="Times New Roman" w:hAnsi="Times New Roman"/>
          <w:szCs w:val="24"/>
        </w:rPr>
        <w:t xml:space="preserve"> resulted from t</w:t>
      </w:r>
      <w:r w:rsidRPr="00431602">
        <w:rPr>
          <w:rFonts w:ascii="Times New Roman" w:hAnsi="Times New Roman"/>
          <w:szCs w:val="24"/>
        </w:rPr>
        <w:t>he</w:t>
      </w:r>
      <w:r w:rsidR="005427D4" w:rsidRPr="00431602">
        <w:rPr>
          <w:rFonts w:ascii="Times New Roman" w:hAnsi="Times New Roman"/>
          <w:szCs w:val="24"/>
        </w:rPr>
        <w:t xml:space="preserve"> meeting.</w:t>
      </w:r>
    </w:p>
    <w:p w:rsidR="005427D4" w:rsidRPr="00431602" w:rsidRDefault="005427D4" w:rsidP="00230425">
      <w:pPr>
        <w:pStyle w:val="Heading2"/>
        <w:spacing w:after="120"/>
      </w:pPr>
      <w:bookmarkStart w:id="5" w:name="_Toc443467727"/>
      <w:r w:rsidRPr="00431602">
        <w:t>Target Audience</w:t>
      </w:r>
      <w:bookmarkEnd w:id="5"/>
    </w:p>
    <w:p w:rsidR="005427D4" w:rsidRPr="00431602" w:rsidRDefault="005427D4" w:rsidP="007271E7">
      <w:pPr>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Th</w:t>
      </w:r>
      <w:r w:rsidR="00215A3A" w:rsidRPr="00431602">
        <w:rPr>
          <w:rFonts w:ascii="Times New Roman" w:hAnsi="Times New Roman"/>
          <w:szCs w:val="24"/>
        </w:rPr>
        <w:t>e</w:t>
      </w:r>
      <w:r w:rsidRPr="00431602">
        <w:rPr>
          <w:rFonts w:ascii="Times New Roman" w:hAnsi="Times New Roman"/>
          <w:szCs w:val="24"/>
        </w:rPr>
        <w:t xml:space="preserve"> </w:t>
      </w:r>
      <w:r w:rsidR="0013169F" w:rsidRPr="00431602">
        <w:rPr>
          <w:rFonts w:ascii="Times New Roman" w:hAnsi="Times New Roman"/>
          <w:i/>
          <w:szCs w:val="24"/>
        </w:rPr>
        <w:t>Planning Guide</w:t>
      </w:r>
      <w:r w:rsidRPr="00431602">
        <w:rPr>
          <w:rFonts w:ascii="Times New Roman" w:hAnsi="Times New Roman"/>
          <w:szCs w:val="24"/>
        </w:rPr>
        <w:t xml:space="preserve"> is applicable to any long-term care provider, whether </w:t>
      </w:r>
      <w:r w:rsidR="001E3E62" w:rsidRPr="00431602">
        <w:rPr>
          <w:rFonts w:ascii="Times New Roman" w:hAnsi="Times New Roman"/>
          <w:szCs w:val="24"/>
        </w:rPr>
        <w:t>the provider</w:t>
      </w:r>
      <w:r w:rsidRPr="00431602">
        <w:rPr>
          <w:rFonts w:ascii="Times New Roman" w:hAnsi="Times New Roman"/>
          <w:szCs w:val="24"/>
        </w:rPr>
        <w:t xml:space="preserve"> is a single </w:t>
      </w:r>
      <w:r w:rsidR="00DD7434" w:rsidRPr="00431602">
        <w:rPr>
          <w:rFonts w:ascii="Times New Roman" w:hAnsi="Times New Roman"/>
          <w:szCs w:val="24"/>
        </w:rPr>
        <w:t xml:space="preserve">facility </w:t>
      </w:r>
      <w:r w:rsidR="009C7DAB" w:rsidRPr="00431602">
        <w:rPr>
          <w:rFonts w:ascii="Times New Roman" w:hAnsi="Times New Roman"/>
          <w:szCs w:val="24"/>
        </w:rPr>
        <w:t xml:space="preserve">or multiple </w:t>
      </w:r>
      <w:r w:rsidRPr="00431602">
        <w:rPr>
          <w:rFonts w:ascii="Times New Roman" w:hAnsi="Times New Roman"/>
          <w:szCs w:val="24"/>
        </w:rPr>
        <w:t>long-term care facilit</w:t>
      </w:r>
      <w:r w:rsidR="00DD7434" w:rsidRPr="00431602">
        <w:rPr>
          <w:rFonts w:ascii="Times New Roman" w:hAnsi="Times New Roman"/>
          <w:szCs w:val="24"/>
        </w:rPr>
        <w:t>ie</w:t>
      </w:r>
      <w:r w:rsidR="009C7DAB" w:rsidRPr="00431602">
        <w:rPr>
          <w:rFonts w:ascii="Times New Roman" w:hAnsi="Times New Roman"/>
          <w:szCs w:val="24"/>
        </w:rPr>
        <w:t>s</w:t>
      </w:r>
      <w:r w:rsidRPr="00431602">
        <w:rPr>
          <w:rFonts w:ascii="Times New Roman" w:hAnsi="Times New Roman"/>
          <w:szCs w:val="24"/>
        </w:rPr>
        <w:t>, a home health</w:t>
      </w:r>
      <w:r w:rsidR="00D64BD4" w:rsidRPr="00431602">
        <w:rPr>
          <w:rFonts w:ascii="Times New Roman" w:hAnsi="Times New Roman"/>
          <w:szCs w:val="24"/>
        </w:rPr>
        <w:t xml:space="preserve"> </w:t>
      </w:r>
      <w:r w:rsidR="009C7DAB" w:rsidRPr="00431602">
        <w:rPr>
          <w:rFonts w:ascii="Times New Roman" w:hAnsi="Times New Roman"/>
          <w:szCs w:val="24"/>
        </w:rPr>
        <w:t xml:space="preserve">care </w:t>
      </w:r>
      <w:r w:rsidR="00D64BD4" w:rsidRPr="00431602">
        <w:rPr>
          <w:rFonts w:ascii="Times New Roman" w:hAnsi="Times New Roman"/>
          <w:szCs w:val="24"/>
        </w:rPr>
        <w:t>agency</w:t>
      </w:r>
      <w:r w:rsidR="005C2072" w:rsidRPr="00431602">
        <w:rPr>
          <w:rFonts w:ascii="Times New Roman" w:hAnsi="Times New Roman"/>
          <w:szCs w:val="24"/>
        </w:rPr>
        <w:t>,</w:t>
      </w:r>
      <w:r w:rsidRPr="00431602">
        <w:rPr>
          <w:rFonts w:ascii="Times New Roman" w:hAnsi="Times New Roman"/>
          <w:szCs w:val="24"/>
        </w:rPr>
        <w:t xml:space="preserve"> or </w:t>
      </w:r>
      <w:r w:rsidR="00DD7434" w:rsidRPr="00431602">
        <w:rPr>
          <w:rFonts w:ascii="Times New Roman" w:hAnsi="Times New Roman"/>
          <w:szCs w:val="24"/>
        </w:rPr>
        <w:t xml:space="preserve">a </w:t>
      </w:r>
      <w:r w:rsidRPr="00431602">
        <w:rPr>
          <w:rFonts w:ascii="Times New Roman" w:hAnsi="Times New Roman"/>
          <w:szCs w:val="24"/>
        </w:rPr>
        <w:t xml:space="preserve">hospice care </w:t>
      </w:r>
      <w:r w:rsidR="007604B3" w:rsidRPr="00431602">
        <w:rPr>
          <w:rFonts w:ascii="Times New Roman" w:hAnsi="Times New Roman"/>
          <w:szCs w:val="24"/>
        </w:rPr>
        <w:t>agency</w:t>
      </w:r>
      <w:r w:rsidR="00DD7434" w:rsidRPr="00431602">
        <w:rPr>
          <w:rFonts w:ascii="Times New Roman" w:hAnsi="Times New Roman"/>
          <w:szCs w:val="24"/>
        </w:rPr>
        <w:t>.</w:t>
      </w:r>
      <w:r w:rsidR="009B4DC1" w:rsidRPr="00431602">
        <w:rPr>
          <w:rStyle w:val="FootnoteReference"/>
          <w:rFonts w:ascii="Times New Roman" w:hAnsi="Times New Roman"/>
          <w:szCs w:val="24"/>
        </w:rPr>
        <w:footnoteReference w:id="1"/>
      </w:r>
      <w:r w:rsidRPr="00431602">
        <w:rPr>
          <w:rFonts w:ascii="Times New Roman" w:hAnsi="Times New Roman"/>
          <w:szCs w:val="24"/>
        </w:rPr>
        <w:t xml:space="preserve"> These entities should assign one person to be a</w:t>
      </w:r>
      <w:r w:rsidR="00C32BE5" w:rsidRPr="00431602">
        <w:rPr>
          <w:rFonts w:ascii="Times New Roman" w:hAnsi="Times New Roman"/>
          <w:szCs w:val="24"/>
        </w:rPr>
        <w:t>n</w:t>
      </w:r>
      <w:r w:rsidRPr="00431602">
        <w:rPr>
          <w:rFonts w:ascii="Times New Roman" w:hAnsi="Times New Roman"/>
          <w:szCs w:val="24"/>
        </w:rPr>
        <w:t xml:space="preserve"> </w:t>
      </w:r>
      <w:r w:rsidR="007604B3" w:rsidRPr="00431602">
        <w:rPr>
          <w:rFonts w:ascii="Times New Roman" w:hAnsi="Times New Roman"/>
          <w:szCs w:val="24"/>
        </w:rPr>
        <w:t>emergenc</w:t>
      </w:r>
      <w:r w:rsidR="00CB0D47" w:rsidRPr="00431602">
        <w:rPr>
          <w:rFonts w:ascii="Times New Roman" w:hAnsi="Times New Roman"/>
          <w:szCs w:val="24"/>
        </w:rPr>
        <w:t>y</w:t>
      </w:r>
      <w:r w:rsidRPr="00431602">
        <w:rPr>
          <w:rFonts w:ascii="Times New Roman" w:hAnsi="Times New Roman"/>
          <w:szCs w:val="24"/>
        </w:rPr>
        <w:t xml:space="preserve"> planning coordinator for their facility</w:t>
      </w:r>
      <w:r w:rsidR="00B16CAB" w:rsidRPr="00431602">
        <w:rPr>
          <w:rFonts w:ascii="Times New Roman" w:hAnsi="Times New Roman"/>
          <w:szCs w:val="24"/>
        </w:rPr>
        <w:t xml:space="preserve"> or agency</w:t>
      </w:r>
      <w:r w:rsidRPr="00431602">
        <w:rPr>
          <w:rFonts w:ascii="Times New Roman" w:hAnsi="Times New Roman"/>
          <w:szCs w:val="24"/>
        </w:rPr>
        <w:t>. This coordinator ideally will have clinical and infection control experience and will be responsible for ensuring that all action plans in th</w:t>
      </w:r>
      <w:r w:rsidR="00315BE4" w:rsidRPr="00431602">
        <w:rPr>
          <w:rFonts w:ascii="Times New Roman" w:hAnsi="Times New Roman"/>
          <w:szCs w:val="24"/>
        </w:rPr>
        <w:t>e</w:t>
      </w:r>
      <w:r w:rsidRPr="00431602">
        <w:rPr>
          <w:rFonts w:ascii="Times New Roman" w:hAnsi="Times New Roman"/>
          <w:szCs w:val="24"/>
        </w:rPr>
        <w:t xml:space="preserve"> </w:t>
      </w:r>
      <w:r w:rsidR="0013169F" w:rsidRPr="00431602">
        <w:rPr>
          <w:rFonts w:ascii="Times New Roman" w:hAnsi="Times New Roman"/>
          <w:i/>
          <w:szCs w:val="24"/>
        </w:rPr>
        <w:t>Planning Guide</w:t>
      </w:r>
      <w:r w:rsidRPr="00431602">
        <w:rPr>
          <w:rFonts w:ascii="Times New Roman" w:hAnsi="Times New Roman"/>
          <w:szCs w:val="24"/>
        </w:rPr>
        <w:t xml:space="preserve"> are completed. The </w:t>
      </w:r>
      <w:r w:rsidR="00CB0D47" w:rsidRPr="00431602">
        <w:rPr>
          <w:rFonts w:ascii="Times New Roman" w:hAnsi="Times New Roman"/>
          <w:szCs w:val="24"/>
        </w:rPr>
        <w:t>emergency</w:t>
      </w:r>
      <w:r w:rsidRPr="00431602">
        <w:rPr>
          <w:rFonts w:ascii="Times New Roman" w:hAnsi="Times New Roman"/>
          <w:szCs w:val="24"/>
        </w:rPr>
        <w:t xml:space="preserve"> </w:t>
      </w:r>
      <w:r w:rsidR="00EC6C92" w:rsidRPr="00431602">
        <w:rPr>
          <w:rFonts w:ascii="Times New Roman" w:hAnsi="Times New Roman"/>
          <w:szCs w:val="24"/>
        </w:rPr>
        <w:t xml:space="preserve">planning </w:t>
      </w:r>
      <w:r w:rsidRPr="00431602">
        <w:rPr>
          <w:rFonts w:ascii="Times New Roman" w:hAnsi="Times New Roman"/>
          <w:szCs w:val="24"/>
        </w:rPr>
        <w:t xml:space="preserve">coordinator should be given the authority, resources, and time to develop </w:t>
      </w:r>
      <w:r w:rsidR="00CB0D47" w:rsidRPr="00431602">
        <w:rPr>
          <w:rFonts w:ascii="Times New Roman" w:hAnsi="Times New Roman"/>
          <w:szCs w:val="24"/>
        </w:rPr>
        <w:t>their</w:t>
      </w:r>
      <w:r w:rsidRPr="00431602">
        <w:rPr>
          <w:rFonts w:ascii="Times New Roman" w:hAnsi="Times New Roman"/>
          <w:szCs w:val="24"/>
        </w:rPr>
        <w:t xml:space="preserve"> facility's</w:t>
      </w:r>
      <w:r w:rsidR="00EC6C92" w:rsidRPr="00431602">
        <w:rPr>
          <w:rFonts w:ascii="Times New Roman" w:hAnsi="Times New Roman"/>
          <w:szCs w:val="24"/>
        </w:rPr>
        <w:t xml:space="preserve"> or </w:t>
      </w:r>
      <w:r w:rsidR="00F905D3" w:rsidRPr="00431602">
        <w:rPr>
          <w:rFonts w:ascii="Times New Roman" w:hAnsi="Times New Roman"/>
          <w:szCs w:val="24"/>
        </w:rPr>
        <w:t>agency's</w:t>
      </w:r>
      <w:r w:rsidRPr="00431602">
        <w:rPr>
          <w:rFonts w:ascii="Times New Roman" w:hAnsi="Times New Roman"/>
          <w:szCs w:val="24"/>
        </w:rPr>
        <w:t xml:space="preserve"> </w:t>
      </w:r>
      <w:r w:rsidR="00CB0D47" w:rsidRPr="00431602">
        <w:rPr>
          <w:rFonts w:ascii="Times New Roman" w:hAnsi="Times New Roman"/>
          <w:szCs w:val="24"/>
        </w:rPr>
        <w:t>emergency</w:t>
      </w:r>
      <w:r w:rsidR="007604B3" w:rsidRPr="00431602">
        <w:rPr>
          <w:rFonts w:ascii="Times New Roman" w:hAnsi="Times New Roman"/>
          <w:szCs w:val="24"/>
        </w:rPr>
        <w:t xml:space="preserve"> </w:t>
      </w:r>
      <w:r w:rsidRPr="00431602">
        <w:rPr>
          <w:rFonts w:ascii="Times New Roman" w:hAnsi="Times New Roman"/>
          <w:szCs w:val="24"/>
        </w:rPr>
        <w:t>preparedness and response plan.</w:t>
      </w:r>
    </w:p>
    <w:p w:rsidR="005427D4" w:rsidRPr="00431602" w:rsidRDefault="005427D4" w:rsidP="00230425">
      <w:pPr>
        <w:pStyle w:val="Heading2"/>
        <w:spacing w:after="120"/>
      </w:pPr>
      <w:bookmarkStart w:id="6" w:name="_Toc443467728"/>
      <w:r w:rsidRPr="00431602">
        <w:t>Format</w:t>
      </w:r>
      <w:bookmarkEnd w:id="6"/>
    </w:p>
    <w:p w:rsidR="005427D4" w:rsidRPr="00431602" w:rsidRDefault="005427D4" w:rsidP="007271E7">
      <w:pPr>
        <w:spacing w:after="240" w:line="276" w:lineRule="auto"/>
        <w:rPr>
          <w:rFonts w:ascii="Times New Roman" w:hAnsi="Times New Roman"/>
        </w:rPr>
      </w:pPr>
      <w:r w:rsidRPr="00431602">
        <w:rPr>
          <w:rFonts w:ascii="Times New Roman" w:hAnsi="Times New Roman"/>
        </w:rPr>
        <w:t>Th</w:t>
      </w:r>
      <w:r w:rsidR="00215A3A" w:rsidRPr="00431602">
        <w:rPr>
          <w:rFonts w:ascii="Times New Roman" w:hAnsi="Times New Roman"/>
        </w:rPr>
        <w:t>e</w:t>
      </w:r>
      <w:r w:rsidRPr="00431602">
        <w:rPr>
          <w:rFonts w:ascii="Times New Roman" w:hAnsi="Times New Roman"/>
        </w:rPr>
        <w:t xml:space="preserve"> </w:t>
      </w:r>
      <w:r w:rsidR="0013169F" w:rsidRPr="00431602">
        <w:rPr>
          <w:rFonts w:ascii="Times New Roman" w:hAnsi="Times New Roman"/>
          <w:i/>
        </w:rPr>
        <w:t>Planning Guide</w:t>
      </w:r>
      <w:r w:rsidRPr="00431602">
        <w:rPr>
          <w:rFonts w:ascii="Times New Roman" w:hAnsi="Times New Roman"/>
        </w:rPr>
        <w:t xml:space="preserve"> is divided into five sections:</w:t>
      </w:r>
    </w:p>
    <w:p w:rsidR="005427D4" w:rsidRPr="00431602" w:rsidRDefault="005427D4" w:rsidP="001B2B79">
      <w:pPr>
        <w:numPr>
          <w:ilvl w:val="0"/>
          <w:numId w:val="9"/>
        </w:numPr>
        <w:tabs>
          <w:tab w:val="left" w:pos="720"/>
        </w:tabs>
        <w:spacing w:after="240" w:line="276" w:lineRule="auto"/>
        <w:rPr>
          <w:rFonts w:ascii="Times New Roman" w:hAnsi="Times New Roman"/>
        </w:rPr>
      </w:pPr>
      <w:r w:rsidRPr="00431602">
        <w:rPr>
          <w:rFonts w:ascii="Times New Roman" w:hAnsi="Times New Roman"/>
        </w:rPr>
        <w:t xml:space="preserve">Pre-event Planning – This section is the largest section because it covers all of the planning tasks that </w:t>
      </w:r>
      <w:r w:rsidR="001B42BF" w:rsidRPr="00431602">
        <w:rPr>
          <w:rFonts w:ascii="Times New Roman" w:hAnsi="Times New Roman"/>
        </w:rPr>
        <w:t>must</w:t>
      </w:r>
      <w:r w:rsidRPr="00431602">
        <w:rPr>
          <w:rFonts w:ascii="Times New Roman" w:hAnsi="Times New Roman"/>
        </w:rPr>
        <w:t xml:space="preserve"> be done before </w:t>
      </w:r>
      <w:r w:rsidR="000D6773" w:rsidRPr="00431602">
        <w:rPr>
          <w:rFonts w:ascii="Times New Roman" w:hAnsi="Times New Roman"/>
        </w:rPr>
        <w:t xml:space="preserve">a </w:t>
      </w:r>
      <w:r w:rsidR="000D6773" w:rsidRPr="00431602">
        <w:rPr>
          <w:rFonts w:ascii="Times New Roman" w:hAnsi="Times New Roman"/>
          <w:szCs w:val="24"/>
        </w:rPr>
        <w:t>public health emergency, such as an influenza pandemic,</w:t>
      </w:r>
      <w:r w:rsidR="00C81B37" w:rsidRPr="00431602">
        <w:rPr>
          <w:rFonts w:ascii="Times New Roman" w:hAnsi="Times New Roman"/>
        </w:rPr>
        <w:t xml:space="preserve"> is on the horizon</w:t>
      </w:r>
      <w:r w:rsidR="00F915D4" w:rsidRPr="00431602">
        <w:rPr>
          <w:rFonts w:ascii="Times New Roman" w:hAnsi="Times New Roman"/>
        </w:rPr>
        <w:t>.</w:t>
      </w:r>
    </w:p>
    <w:p w:rsidR="005427D4" w:rsidRPr="00431602" w:rsidRDefault="005427D4" w:rsidP="00230425">
      <w:pPr>
        <w:numPr>
          <w:ilvl w:val="0"/>
          <w:numId w:val="9"/>
        </w:numPr>
        <w:tabs>
          <w:tab w:val="left" w:pos="720"/>
        </w:tabs>
        <w:spacing w:line="276" w:lineRule="auto"/>
        <w:rPr>
          <w:rFonts w:ascii="Times New Roman" w:hAnsi="Times New Roman"/>
        </w:rPr>
      </w:pPr>
      <w:r w:rsidRPr="00431602">
        <w:rPr>
          <w:rFonts w:ascii="Times New Roman" w:hAnsi="Times New Roman"/>
        </w:rPr>
        <w:t xml:space="preserve">Response – This section </w:t>
      </w:r>
      <w:r w:rsidR="001B42BF" w:rsidRPr="00431602">
        <w:rPr>
          <w:rFonts w:ascii="Times New Roman" w:hAnsi="Times New Roman"/>
        </w:rPr>
        <w:t xml:space="preserve">describes </w:t>
      </w:r>
      <w:r w:rsidRPr="00431602">
        <w:rPr>
          <w:rFonts w:ascii="Times New Roman" w:hAnsi="Times New Roman"/>
        </w:rPr>
        <w:t xml:space="preserve">steps to take when responding to a </w:t>
      </w:r>
      <w:r w:rsidR="000D6773" w:rsidRPr="00431602">
        <w:rPr>
          <w:rFonts w:ascii="Times New Roman" w:hAnsi="Times New Roman"/>
          <w:szCs w:val="24"/>
        </w:rPr>
        <w:t>public health emergency</w:t>
      </w:r>
      <w:r w:rsidRPr="00431602">
        <w:rPr>
          <w:rFonts w:ascii="Times New Roman" w:hAnsi="Times New Roman"/>
        </w:rPr>
        <w:t xml:space="preserve"> in your community. These steps are action items based on planning tasks completed in the pre-event planning s</w:t>
      </w:r>
      <w:r w:rsidR="00C81B37" w:rsidRPr="00431602">
        <w:rPr>
          <w:rFonts w:ascii="Times New Roman" w:hAnsi="Times New Roman"/>
        </w:rPr>
        <w:t>ection</w:t>
      </w:r>
      <w:r w:rsidR="00F915D4" w:rsidRPr="00431602">
        <w:rPr>
          <w:rFonts w:ascii="Times New Roman" w:hAnsi="Times New Roman"/>
        </w:rPr>
        <w:t>.</w:t>
      </w:r>
    </w:p>
    <w:p w:rsidR="005427D4" w:rsidRPr="00431602" w:rsidRDefault="005427D4" w:rsidP="00DE0D95">
      <w:pPr>
        <w:numPr>
          <w:ilvl w:val="0"/>
          <w:numId w:val="9"/>
        </w:numPr>
        <w:tabs>
          <w:tab w:val="left" w:pos="720"/>
        </w:tabs>
        <w:spacing w:after="240" w:line="276" w:lineRule="auto"/>
        <w:rPr>
          <w:rFonts w:ascii="Times New Roman" w:hAnsi="Times New Roman"/>
        </w:rPr>
      </w:pPr>
      <w:r w:rsidRPr="00431602">
        <w:rPr>
          <w:rFonts w:ascii="Times New Roman" w:hAnsi="Times New Roman"/>
        </w:rPr>
        <w:lastRenderedPageBreak/>
        <w:t xml:space="preserve">Recovery – This section covers planning tasks to complete in </w:t>
      </w:r>
      <w:r w:rsidR="001B42BF" w:rsidRPr="00431602">
        <w:rPr>
          <w:rFonts w:ascii="Times New Roman" w:hAnsi="Times New Roman"/>
        </w:rPr>
        <w:t>preparation for</w:t>
      </w:r>
      <w:r w:rsidRPr="00431602">
        <w:rPr>
          <w:rFonts w:ascii="Times New Roman" w:hAnsi="Times New Roman"/>
        </w:rPr>
        <w:t xml:space="preserve"> help</w:t>
      </w:r>
      <w:r w:rsidR="001B42BF" w:rsidRPr="00431602">
        <w:rPr>
          <w:rFonts w:ascii="Times New Roman" w:hAnsi="Times New Roman"/>
        </w:rPr>
        <w:t>ing</w:t>
      </w:r>
      <w:r w:rsidRPr="00431602">
        <w:rPr>
          <w:rFonts w:ascii="Times New Roman" w:hAnsi="Times New Roman"/>
        </w:rPr>
        <w:t xml:space="preserve"> your </w:t>
      </w:r>
      <w:r w:rsidR="00066AB8" w:rsidRPr="00431602">
        <w:rPr>
          <w:rFonts w:ascii="Times New Roman" w:hAnsi="Times New Roman"/>
        </w:rPr>
        <w:t>facility</w:t>
      </w:r>
      <w:r w:rsidR="00E35D0F" w:rsidRPr="00431602">
        <w:rPr>
          <w:rFonts w:ascii="Times New Roman" w:hAnsi="Times New Roman"/>
        </w:rPr>
        <w:t xml:space="preserve"> or </w:t>
      </w:r>
      <w:r w:rsidR="00066AB8" w:rsidRPr="00431602">
        <w:rPr>
          <w:rFonts w:ascii="Times New Roman" w:hAnsi="Times New Roman"/>
        </w:rPr>
        <w:t>agency</w:t>
      </w:r>
      <w:r w:rsidRPr="00431602">
        <w:rPr>
          <w:rFonts w:ascii="Times New Roman" w:hAnsi="Times New Roman"/>
        </w:rPr>
        <w:t xml:space="preserve"> recover after a </w:t>
      </w:r>
      <w:r w:rsidR="000D6773" w:rsidRPr="00431602">
        <w:rPr>
          <w:rFonts w:ascii="Times New Roman" w:hAnsi="Times New Roman"/>
          <w:szCs w:val="24"/>
        </w:rPr>
        <w:t>public health emergency</w:t>
      </w:r>
      <w:r w:rsidR="00C81B37" w:rsidRPr="00431602">
        <w:rPr>
          <w:rFonts w:ascii="Times New Roman" w:hAnsi="Times New Roman"/>
        </w:rPr>
        <w:t xml:space="preserve"> is over</w:t>
      </w:r>
      <w:r w:rsidR="00F915D4" w:rsidRPr="00431602">
        <w:rPr>
          <w:rFonts w:ascii="Times New Roman" w:hAnsi="Times New Roman"/>
        </w:rPr>
        <w:t>.</w:t>
      </w:r>
    </w:p>
    <w:p w:rsidR="0007198F" w:rsidRPr="00431602" w:rsidRDefault="005427D4" w:rsidP="00DE0D95">
      <w:pPr>
        <w:numPr>
          <w:ilvl w:val="0"/>
          <w:numId w:val="9"/>
        </w:numPr>
        <w:tabs>
          <w:tab w:val="left" w:pos="720"/>
        </w:tabs>
        <w:spacing w:after="240" w:line="276" w:lineRule="auto"/>
        <w:rPr>
          <w:rFonts w:ascii="Times New Roman" w:hAnsi="Times New Roman"/>
        </w:rPr>
      </w:pPr>
      <w:r w:rsidRPr="00431602">
        <w:rPr>
          <w:rFonts w:ascii="Times New Roman" w:hAnsi="Times New Roman"/>
        </w:rPr>
        <w:t xml:space="preserve">Exercise and Evaluation – This section covers planning tasks </w:t>
      </w:r>
      <w:r w:rsidR="00313C73" w:rsidRPr="00431602">
        <w:rPr>
          <w:rFonts w:ascii="Times New Roman" w:hAnsi="Times New Roman"/>
        </w:rPr>
        <w:t xml:space="preserve">that, when implemented, will </w:t>
      </w:r>
      <w:r w:rsidRPr="00431602">
        <w:rPr>
          <w:rFonts w:ascii="Times New Roman" w:hAnsi="Times New Roman"/>
        </w:rPr>
        <w:t xml:space="preserve">ensure that a process is in place to evaluate and improve your </w:t>
      </w:r>
      <w:r w:rsidR="000D6773" w:rsidRPr="00431602">
        <w:rPr>
          <w:rFonts w:ascii="Times New Roman" w:hAnsi="Times New Roman"/>
          <w:szCs w:val="24"/>
        </w:rPr>
        <w:t xml:space="preserve">public health </w:t>
      </w:r>
      <w:r w:rsidR="00CB0D47" w:rsidRPr="00431602">
        <w:rPr>
          <w:rFonts w:ascii="Times New Roman" w:hAnsi="Times New Roman"/>
          <w:szCs w:val="24"/>
        </w:rPr>
        <w:t>emergency</w:t>
      </w:r>
      <w:r w:rsidR="000D6773" w:rsidRPr="00431602">
        <w:rPr>
          <w:rFonts w:ascii="Times New Roman" w:hAnsi="Times New Roman"/>
          <w:szCs w:val="24"/>
        </w:rPr>
        <w:t xml:space="preserve"> </w:t>
      </w:r>
      <w:r w:rsidR="00C81B37" w:rsidRPr="00431602">
        <w:rPr>
          <w:rFonts w:ascii="Times New Roman" w:hAnsi="Times New Roman"/>
        </w:rPr>
        <w:t>preparedness and response plan</w:t>
      </w:r>
      <w:r w:rsidR="00F915D4" w:rsidRPr="00431602">
        <w:rPr>
          <w:rFonts w:ascii="Times New Roman" w:hAnsi="Times New Roman"/>
        </w:rPr>
        <w:t>.</w:t>
      </w:r>
    </w:p>
    <w:p w:rsidR="005427D4" w:rsidRPr="00431602" w:rsidRDefault="005427D4" w:rsidP="00DE0D95">
      <w:pPr>
        <w:numPr>
          <w:ilvl w:val="0"/>
          <w:numId w:val="9"/>
        </w:numPr>
        <w:tabs>
          <w:tab w:val="left" w:pos="720"/>
        </w:tabs>
        <w:spacing w:after="240" w:line="276" w:lineRule="auto"/>
        <w:rPr>
          <w:rFonts w:ascii="Times New Roman" w:hAnsi="Times New Roman"/>
        </w:rPr>
      </w:pPr>
      <w:r w:rsidRPr="00431602">
        <w:rPr>
          <w:rFonts w:ascii="Times New Roman" w:hAnsi="Times New Roman"/>
        </w:rPr>
        <w:t>Appendices – This section contains</w:t>
      </w:r>
      <w:r w:rsidR="007604B3" w:rsidRPr="00431602">
        <w:rPr>
          <w:rFonts w:ascii="Times New Roman" w:hAnsi="Times New Roman"/>
        </w:rPr>
        <w:t xml:space="preserve"> </w:t>
      </w:r>
      <w:r w:rsidR="0007198F" w:rsidRPr="00431602">
        <w:rPr>
          <w:rFonts w:ascii="Times New Roman" w:hAnsi="Times New Roman"/>
        </w:rPr>
        <w:t>a list of</w:t>
      </w:r>
      <w:r w:rsidR="002251A8" w:rsidRPr="00431602">
        <w:rPr>
          <w:rFonts w:ascii="Times New Roman" w:hAnsi="Times New Roman"/>
        </w:rPr>
        <w:t xml:space="preserve"> abbreviations and</w:t>
      </w:r>
      <w:r w:rsidR="0007198F" w:rsidRPr="00431602">
        <w:rPr>
          <w:rFonts w:ascii="Times New Roman" w:hAnsi="Times New Roman"/>
        </w:rPr>
        <w:t xml:space="preserve"> a</w:t>
      </w:r>
      <w:r w:rsidR="0007198F" w:rsidRPr="00431602">
        <w:rPr>
          <w:rFonts w:ascii="Times New Roman" w:hAnsi="Times New Roman"/>
          <w:szCs w:val="24"/>
        </w:rPr>
        <w:t xml:space="preserve">cronyms and a compilation of resources for the </w:t>
      </w:r>
      <w:r w:rsidR="001E0F63" w:rsidRPr="00431602">
        <w:rPr>
          <w:rFonts w:ascii="Times New Roman" w:hAnsi="Times New Roman"/>
          <w:szCs w:val="24"/>
        </w:rPr>
        <w:t xml:space="preserve">user of the </w:t>
      </w:r>
      <w:r w:rsidR="001E0F63" w:rsidRPr="00431602">
        <w:rPr>
          <w:rFonts w:ascii="Times New Roman" w:hAnsi="Times New Roman"/>
          <w:i/>
          <w:szCs w:val="24"/>
        </w:rPr>
        <w:t>Planning Guide</w:t>
      </w:r>
      <w:r w:rsidR="001E0F63" w:rsidRPr="00431602">
        <w:rPr>
          <w:rFonts w:ascii="Times New Roman" w:hAnsi="Times New Roman"/>
          <w:szCs w:val="24"/>
        </w:rPr>
        <w:t>.</w:t>
      </w:r>
    </w:p>
    <w:p w:rsidR="005427D4" w:rsidRPr="00431602" w:rsidRDefault="005427D4" w:rsidP="007271E7">
      <w:pPr>
        <w:spacing w:after="240" w:line="276" w:lineRule="auto"/>
        <w:rPr>
          <w:rFonts w:ascii="Times New Roman" w:hAnsi="Times New Roman"/>
        </w:rPr>
      </w:pPr>
      <w:r w:rsidRPr="00431602">
        <w:rPr>
          <w:rFonts w:ascii="Times New Roman" w:hAnsi="Times New Roman"/>
        </w:rPr>
        <w:t xml:space="preserve">These sections align with the terminology and framework outlined in the </w:t>
      </w:r>
      <w:r w:rsidRPr="00431602">
        <w:rPr>
          <w:rFonts w:ascii="Times New Roman" w:hAnsi="Times New Roman"/>
          <w:i/>
        </w:rPr>
        <w:t>National Response Plan</w:t>
      </w:r>
      <w:r w:rsidRPr="00431602">
        <w:rPr>
          <w:rFonts w:ascii="Times New Roman" w:hAnsi="Times New Roman"/>
        </w:rPr>
        <w:t xml:space="preserve"> and the </w:t>
      </w:r>
      <w:r w:rsidRPr="00431602">
        <w:rPr>
          <w:rFonts w:ascii="Times New Roman" w:hAnsi="Times New Roman"/>
          <w:i/>
        </w:rPr>
        <w:t>National Response Framework</w:t>
      </w:r>
      <w:r w:rsidR="00CB764D" w:rsidRPr="00431602">
        <w:rPr>
          <w:rFonts w:ascii="Times New Roman" w:hAnsi="Times New Roman"/>
        </w:rPr>
        <w:t>,</w:t>
      </w:r>
      <w:r w:rsidRPr="00431602">
        <w:rPr>
          <w:rFonts w:ascii="Times New Roman" w:hAnsi="Times New Roman"/>
        </w:rPr>
        <w:t xml:space="preserve"> which are Federal Emergency Management Agency (FEMA) documents prescribing the national response to manmade emergencies and natural disasters.</w:t>
      </w:r>
    </w:p>
    <w:p w:rsidR="005427D4" w:rsidRPr="00431602" w:rsidRDefault="00CB764D" w:rsidP="007271E7">
      <w:pPr>
        <w:spacing w:after="240" w:line="276" w:lineRule="auto"/>
        <w:rPr>
          <w:rFonts w:ascii="Times New Roman" w:hAnsi="Times New Roman"/>
        </w:rPr>
      </w:pPr>
      <w:r w:rsidRPr="00431602">
        <w:rPr>
          <w:rFonts w:ascii="Times New Roman" w:hAnsi="Times New Roman"/>
        </w:rPr>
        <w:t xml:space="preserve">Each of </w:t>
      </w:r>
      <w:r w:rsidR="005427D4" w:rsidRPr="00431602">
        <w:rPr>
          <w:rFonts w:ascii="Times New Roman" w:hAnsi="Times New Roman"/>
        </w:rPr>
        <w:t>the first three sections</w:t>
      </w:r>
      <w:r w:rsidRPr="00431602">
        <w:rPr>
          <w:rFonts w:ascii="Times New Roman" w:hAnsi="Times New Roman"/>
        </w:rPr>
        <w:t xml:space="preserve"> ha</w:t>
      </w:r>
      <w:r w:rsidR="00081496" w:rsidRPr="00431602">
        <w:rPr>
          <w:rFonts w:ascii="Times New Roman" w:hAnsi="Times New Roman"/>
        </w:rPr>
        <w:t>s the following</w:t>
      </w:r>
      <w:r w:rsidR="005427D4" w:rsidRPr="00431602">
        <w:rPr>
          <w:rFonts w:ascii="Times New Roman" w:hAnsi="Times New Roman"/>
        </w:rPr>
        <w:t xml:space="preserve"> six subsections that were determined by the long-term</w:t>
      </w:r>
      <w:r w:rsidR="00B07DDA" w:rsidRPr="00431602">
        <w:rPr>
          <w:rFonts w:ascii="Times New Roman" w:hAnsi="Times New Roman"/>
        </w:rPr>
        <w:t>, home health, and hospice care</w:t>
      </w:r>
      <w:r w:rsidR="005427D4" w:rsidRPr="00431602">
        <w:rPr>
          <w:rFonts w:ascii="Times New Roman" w:hAnsi="Times New Roman"/>
        </w:rPr>
        <w:t xml:space="preserve"> stakeholders convened in the April 2010 meeting:</w:t>
      </w:r>
    </w:p>
    <w:p w:rsidR="005427D4" w:rsidRPr="00431602" w:rsidRDefault="005427D4" w:rsidP="00DE0D95">
      <w:pPr>
        <w:numPr>
          <w:ilvl w:val="0"/>
          <w:numId w:val="10"/>
        </w:numPr>
        <w:tabs>
          <w:tab w:val="left" w:pos="720"/>
        </w:tabs>
        <w:spacing w:after="240" w:line="276" w:lineRule="auto"/>
        <w:rPr>
          <w:rFonts w:ascii="Times New Roman" w:hAnsi="Times New Roman"/>
        </w:rPr>
      </w:pPr>
      <w:r w:rsidRPr="00431602">
        <w:rPr>
          <w:rFonts w:ascii="Times New Roman" w:hAnsi="Times New Roman"/>
        </w:rPr>
        <w:t xml:space="preserve">Situational Awareness – </w:t>
      </w:r>
      <w:r w:rsidR="00331444" w:rsidRPr="00431602">
        <w:rPr>
          <w:rFonts w:ascii="Times New Roman" w:hAnsi="Times New Roman"/>
        </w:rPr>
        <w:t>M</w:t>
      </w:r>
      <w:r w:rsidRPr="00431602">
        <w:rPr>
          <w:rFonts w:ascii="Times New Roman" w:hAnsi="Times New Roman"/>
        </w:rPr>
        <w:t>ainta</w:t>
      </w:r>
      <w:r w:rsidR="000D6773" w:rsidRPr="00431602">
        <w:rPr>
          <w:rFonts w:ascii="Times New Roman" w:hAnsi="Times New Roman"/>
        </w:rPr>
        <w:t>in</w:t>
      </w:r>
      <w:r w:rsidR="00331444" w:rsidRPr="00431602">
        <w:rPr>
          <w:rFonts w:ascii="Times New Roman" w:hAnsi="Times New Roman"/>
        </w:rPr>
        <w:t>ing</w:t>
      </w:r>
      <w:r w:rsidR="000D6773" w:rsidRPr="00431602">
        <w:rPr>
          <w:rFonts w:ascii="Times New Roman" w:hAnsi="Times New Roman"/>
        </w:rPr>
        <w:t xml:space="preserve"> awareness of the status of a</w:t>
      </w:r>
      <w:r w:rsidRPr="00431602">
        <w:rPr>
          <w:rFonts w:ascii="Times New Roman" w:hAnsi="Times New Roman"/>
        </w:rPr>
        <w:t xml:space="preserve"> </w:t>
      </w:r>
      <w:r w:rsidR="000D6773" w:rsidRPr="00431602">
        <w:rPr>
          <w:rFonts w:ascii="Times New Roman" w:hAnsi="Times New Roman"/>
          <w:szCs w:val="24"/>
        </w:rPr>
        <w:t xml:space="preserve">public health emergency </w:t>
      </w:r>
      <w:r w:rsidRPr="00431602">
        <w:rPr>
          <w:rFonts w:ascii="Times New Roman" w:hAnsi="Times New Roman"/>
        </w:rPr>
        <w:t>and the response to it</w:t>
      </w:r>
      <w:r w:rsidR="00FD5545">
        <w:rPr>
          <w:rFonts w:ascii="Times New Roman" w:hAnsi="Times New Roman"/>
        </w:rPr>
        <w:t>.</w:t>
      </w:r>
    </w:p>
    <w:p w:rsidR="005427D4" w:rsidRPr="00431602" w:rsidRDefault="005427D4" w:rsidP="00DE0D95">
      <w:pPr>
        <w:numPr>
          <w:ilvl w:val="0"/>
          <w:numId w:val="10"/>
        </w:numPr>
        <w:tabs>
          <w:tab w:val="left" w:pos="720"/>
        </w:tabs>
        <w:spacing w:after="240" w:line="276" w:lineRule="auto"/>
        <w:rPr>
          <w:rFonts w:ascii="Times New Roman" w:hAnsi="Times New Roman"/>
        </w:rPr>
      </w:pPr>
      <w:r w:rsidRPr="00431602">
        <w:rPr>
          <w:rFonts w:ascii="Times New Roman" w:hAnsi="Times New Roman"/>
        </w:rPr>
        <w:t>Continuity of Operations –</w:t>
      </w:r>
      <w:r w:rsidR="00642ACD" w:rsidRPr="00431602">
        <w:rPr>
          <w:rFonts w:ascii="Times New Roman" w:hAnsi="Times New Roman"/>
        </w:rPr>
        <w:t xml:space="preserve"> Ensuring that your facility or agency continues to operate during a </w:t>
      </w:r>
      <w:r w:rsidR="00642ACD" w:rsidRPr="00431602">
        <w:rPr>
          <w:rFonts w:ascii="Times New Roman" w:hAnsi="Times New Roman"/>
          <w:szCs w:val="24"/>
        </w:rPr>
        <w:t>public health emergency</w:t>
      </w:r>
      <w:r w:rsidR="00FD5545">
        <w:rPr>
          <w:rFonts w:ascii="Times New Roman" w:hAnsi="Times New Roman"/>
          <w:szCs w:val="24"/>
        </w:rPr>
        <w:t>.</w:t>
      </w:r>
    </w:p>
    <w:p w:rsidR="005427D4" w:rsidRPr="00431602" w:rsidRDefault="00066AB8" w:rsidP="00DE0D95">
      <w:pPr>
        <w:numPr>
          <w:ilvl w:val="0"/>
          <w:numId w:val="10"/>
        </w:numPr>
        <w:tabs>
          <w:tab w:val="left" w:pos="720"/>
        </w:tabs>
        <w:spacing w:after="240" w:line="276" w:lineRule="auto"/>
        <w:rPr>
          <w:rFonts w:ascii="Times New Roman" w:hAnsi="Times New Roman"/>
        </w:rPr>
      </w:pPr>
      <w:r w:rsidRPr="00431602">
        <w:rPr>
          <w:rFonts w:ascii="Times New Roman" w:hAnsi="Times New Roman"/>
        </w:rPr>
        <w:t>Facility/Agency</w:t>
      </w:r>
      <w:r w:rsidR="005427D4" w:rsidRPr="00431602">
        <w:rPr>
          <w:rFonts w:ascii="Times New Roman" w:hAnsi="Times New Roman"/>
        </w:rPr>
        <w:t xml:space="preserve"> Operations – </w:t>
      </w:r>
      <w:r w:rsidR="00642ACD" w:rsidRPr="00431602">
        <w:rPr>
          <w:rFonts w:ascii="Times New Roman" w:hAnsi="Times New Roman"/>
        </w:rPr>
        <w:t>Ensuring that the appropriate personnel are in place to direct the operation of your facility or agency</w:t>
      </w:r>
      <w:r w:rsidR="00FD5545">
        <w:rPr>
          <w:rFonts w:ascii="Times New Roman" w:hAnsi="Times New Roman"/>
        </w:rPr>
        <w:t>.</w:t>
      </w:r>
    </w:p>
    <w:p w:rsidR="005427D4" w:rsidRPr="00431602" w:rsidRDefault="005427D4" w:rsidP="00DE0D95">
      <w:pPr>
        <w:numPr>
          <w:ilvl w:val="0"/>
          <w:numId w:val="10"/>
        </w:numPr>
        <w:tabs>
          <w:tab w:val="left" w:pos="720"/>
        </w:tabs>
        <w:spacing w:after="240" w:line="276" w:lineRule="auto"/>
        <w:rPr>
          <w:rFonts w:ascii="Times New Roman" w:hAnsi="Times New Roman"/>
        </w:rPr>
      </w:pPr>
      <w:r w:rsidRPr="00431602">
        <w:rPr>
          <w:rFonts w:ascii="Times New Roman" w:hAnsi="Times New Roman"/>
        </w:rPr>
        <w:t xml:space="preserve">Crisis Standards of Care – </w:t>
      </w:r>
      <w:r w:rsidR="0049699E" w:rsidRPr="00431602">
        <w:rPr>
          <w:rFonts w:ascii="Times New Roman" w:hAnsi="Times New Roman"/>
        </w:rPr>
        <w:t>Accommodating</w:t>
      </w:r>
      <w:r w:rsidRPr="00431602">
        <w:rPr>
          <w:rFonts w:ascii="Times New Roman" w:hAnsi="Times New Roman"/>
        </w:rPr>
        <w:t xml:space="preserve"> crisis standards of care</w:t>
      </w:r>
      <w:r w:rsidR="00FD5545">
        <w:rPr>
          <w:rFonts w:ascii="Times New Roman" w:hAnsi="Times New Roman"/>
        </w:rPr>
        <w:t>.</w:t>
      </w:r>
    </w:p>
    <w:p w:rsidR="005427D4" w:rsidRPr="00431602" w:rsidRDefault="005427D4" w:rsidP="00DE0D95">
      <w:pPr>
        <w:numPr>
          <w:ilvl w:val="0"/>
          <w:numId w:val="10"/>
        </w:numPr>
        <w:tabs>
          <w:tab w:val="left" w:pos="720"/>
        </w:tabs>
        <w:spacing w:after="240" w:line="276" w:lineRule="auto"/>
        <w:rPr>
          <w:rFonts w:ascii="Times New Roman" w:hAnsi="Times New Roman"/>
        </w:rPr>
      </w:pPr>
      <w:r w:rsidRPr="00431602">
        <w:rPr>
          <w:rFonts w:ascii="Times New Roman" w:hAnsi="Times New Roman"/>
        </w:rPr>
        <w:t xml:space="preserve">Staffing – </w:t>
      </w:r>
      <w:r w:rsidR="00331444" w:rsidRPr="00431602">
        <w:rPr>
          <w:rFonts w:ascii="Times New Roman" w:hAnsi="Times New Roman"/>
        </w:rPr>
        <w:t>E</w:t>
      </w:r>
      <w:r w:rsidRPr="00431602">
        <w:rPr>
          <w:rFonts w:ascii="Times New Roman" w:hAnsi="Times New Roman"/>
        </w:rPr>
        <w:t>nsur</w:t>
      </w:r>
      <w:r w:rsidR="00331444" w:rsidRPr="00431602">
        <w:rPr>
          <w:rFonts w:ascii="Times New Roman" w:hAnsi="Times New Roman"/>
        </w:rPr>
        <w:t>ing</w:t>
      </w:r>
      <w:r w:rsidRPr="00431602">
        <w:rPr>
          <w:rFonts w:ascii="Times New Roman" w:hAnsi="Times New Roman"/>
        </w:rPr>
        <w:t xml:space="preserve"> that you have </w:t>
      </w:r>
      <w:r w:rsidR="00113F62">
        <w:rPr>
          <w:rFonts w:ascii="Times New Roman" w:hAnsi="Times New Roman"/>
        </w:rPr>
        <w:t>personnel</w:t>
      </w:r>
      <w:r w:rsidRPr="00431602">
        <w:rPr>
          <w:rFonts w:ascii="Times New Roman" w:hAnsi="Times New Roman"/>
        </w:rPr>
        <w:t xml:space="preserve"> </w:t>
      </w:r>
      <w:r w:rsidR="00C36567" w:rsidRPr="00431602">
        <w:rPr>
          <w:rFonts w:ascii="Times New Roman" w:hAnsi="Times New Roman"/>
        </w:rPr>
        <w:t xml:space="preserve">who are </w:t>
      </w:r>
      <w:r w:rsidRPr="00431602">
        <w:rPr>
          <w:rFonts w:ascii="Times New Roman" w:hAnsi="Times New Roman"/>
        </w:rPr>
        <w:t xml:space="preserve">available to respond to a </w:t>
      </w:r>
      <w:r w:rsidR="000D6773" w:rsidRPr="00431602">
        <w:rPr>
          <w:rFonts w:ascii="Times New Roman" w:hAnsi="Times New Roman"/>
          <w:szCs w:val="24"/>
        </w:rPr>
        <w:t>public health emergency</w:t>
      </w:r>
      <w:r w:rsidR="00FD5545">
        <w:rPr>
          <w:rFonts w:ascii="Times New Roman" w:hAnsi="Times New Roman"/>
          <w:szCs w:val="24"/>
        </w:rPr>
        <w:t>.</w:t>
      </w:r>
    </w:p>
    <w:p w:rsidR="005427D4" w:rsidRPr="00431602" w:rsidRDefault="005427D4" w:rsidP="00DE0D95">
      <w:pPr>
        <w:numPr>
          <w:ilvl w:val="0"/>
          <w:numId w:val="10"/>
        </w:numPr>
        <w:tabs>
          <w:tab w:val="left" w:pos="720"/>
        </w:tabs>
        <w:spacing w:after="240" w:line="276" w:lineRule="auto"/>
        <w:rPr>
          <w:rFonts w:ascii="Times New Roman" w:hAnsi="Times New Roman"/>
        </w:rPr>
      </w:pPr>
      <w:r w:rsidRPr="00431602">
        <w:rPr>
          <w:rFonts w:ascii="Times New Roman" w:hAnsi="Times New Roman"/>
        </w:rPr>
        <w:t xml:space="preserve">Fatality Management – </w:t>
      </w:r>
      <w:r w:rsidR="00331444" w:rsidRPr="00431602">
        <w:rPr>
          <w:rFonts w:ascii="Times New Roman" w:hAnsi="Times New Roman"/>
        </w:rPr>
        <w:t>M</w:t>
      </w:r>
      <w:r w:rsidRPr="00431602">
        <w:rPr>
          <w:rFonts w:ascii="Times New Roman" w:hAnsi="Times New Roman"/>
        </w:rPr>
        <w:t>anag</w:t>
      </w:r>
      <w:r w:rsidR="00331444" w:rsidRPr="00431602">
        <w:rPr>
          <w:rFonts w:ascii="Times New Roman" w:hAnsi="Times New Roman"/>
        </w:rPr>
        <w:t>ing</w:t>
      </w:r>
      <w:r w:rsidRPr="00431602">
        <w:rPr>
          <w:rFonts w:ascii="Times New Roman" w:hAnsi="Times New Roman"/>
        </w:rPr>
        <w:t xml:space="preserve"> fatalities in your facility</w:t>
      </w:r>
      <w:r w:rsidR="00FD5545">
        <w:rPr>
          <w:rFonts w:ascii="Times New Roman" w:hAnsi="Times New Roman"/>
        </w:rPr>
        <w:t>.</w:t>
      </w:r>
    </w:p>
    <w:p w:rsidR="005427D4" w:rsidRPr="00431602" w:rsidRDefault="005427D4" w:rsidP="00CB0D47">
      <w:pPr>
        <w:spacing w:after="240" w:line="276" w:lineRule="auto"/>
        <w:rPr>
          <w:rFonts w:ascii="Times New Roman" w:hAnsi="Times New Roman"/>
        </w:rPr>
      </w:pPr>
      <w:r w:rsidRPr="00431602">
        <w:rPr>
          <w:rFonts w:ascii="Times New Roman" w:hAnsi="Times New Roman"/>
        </w:rPr>
        <w:t xml:space="preserve">Each subsection is divided into </w:t>
      </w:r>
      <w:r w:rsidR="00CB0D47" w:rsidRPr="00431602">
        <w:rPr>
          <w:rFonts w:ascii="Times New Roman" w:hAnsi="Times New Roman"/>
        </w:rPr>
        <w:t>two</w:t>
      </w:r>
      <w:r w:rsidRPr="00431602">
        <w:rPr>
          <w:rFonts w:ascii="Times New Roman" w:hAnsi="Times New Roman"/>
        </w:rPr>
        <w:t xml:space="preserve"> parts:</w:t>
      </w:r>
    </w:p>
    <w:p w:rsidR="005427D4" w:rsidRPr="00431602" w:rsidRDefault="005427D4" w:rsidP="00230425">
      <w:pPr>
        <w:numPr>
          <w:ilvl w:val="0"/>
          <w:numId w:val="13"/>
        </w:numPr>
        <w:tabs>
          <w:tab w:val="left" w:pos="720"/>
        </w:tabs>
        <w:spacing w:after="240" w:line="276" w:lineRule="auto"/>
        <w:rPr>
          <w:rFonts w:ascii="Times New Roman" w:hAnsi="Times New Roman"/>
        </w:rPr>
      </w:pPr>
      <w:r w:rsidRPr="00431602">
        <w:rPr>
          <w:rFonts w:ascii="Times New Roman" w:hAnsi="Times New Roman"/>
        </w:rPr>
        <w:t>Introduction – An overview of the topic area</w:t>
      </w:r>
      <w:r w:rsidR="00FD5545">
        <w:rPr>
          <w:rFonts w:ascii="Times New Roman" w:hAnsi="Times New Roman"/>
        </w:rPr>
        <w:t>.</w:t>
      </w:r>
    </w:p>
    <w:p w:rsidR="005427D4" w:rsidRPr="00431602" w:rsidRDefault="005427D4" w:rsidP="00DE0D95">
      <w:pPr>
        <w:numPr>
          <w:ilvl w:val="0"/>
          <w:numId w:val="13"/>
        </w:numPr>
        <w:tabs>
          <w:tab w:val="left" w:pos="720"/>
        </w:tabs>
        <w:spacing w:after="240" w:line="276" w:lineRule="auto"/>
        <w:rPr>
          <w:rFonts w:ascii="Times New Roman" w:hAnsi="Times New Roman"/>
        </w:rPr>
      </w:pPr>
      <w:r w:rsidRPr="00431602">
        <w:rPr>
          <w:rFonts w:ascii="Times New Roman" w:hAnsi="Times New Roman"/>
        </w:rPr>
        <w:lastRenderedPageBreak/>
        <w:t>Planning Requirements</w:t>
      </w:r>
      <w:r w:rsidR="002013A9" w:rsidRPr="00431602">
        <w:rPr>
          <w:rStyle w:val="FootnoteReference"/>
          <w:rFonts w:ascii="Times New Roman" w:hAnsi="Times New Roman"/>
        </w:rPr>
        <w:footnoteReference w:id="2"/>
      </w:r>
      <w:r w:rsidRPr="00431602">
        <w:rPr>
          <w:rFonts w:ascii="Times New Roman" w:hAnsi="Times New Roman"/>
        </w:rPr>
        <w:t xml:space="preserve"> – Action items that must be undertaken to develop a plan </w:t>
      </w:r>
      <w:r w:rsidR="00A07012" w:rsidRPr="00431602">
        <w:rPr>
          <w:rFonts w:ascii="Times New Roman" w:hAnsi="Times New Roman"/>
        </w:rPr>
        <w:t>for</w:t>
      </w:r>
      <w:r w:rsidRPr="00431602">
        <w:rPr>
          <w:rFonts w:ascii="Times New Roman" w:hAnsi="Times New Roman"/>
        </w:rPr>
        <w:t xml:space="preserve"> the topic area</w:t>
      </w:r>
      <w:r w:rsidR="00A07012" w:rsidRPr="00431602">
        <w:rPr>
          <w:rFonts w:ascii="Times New Roman" w:hAnsi="Times New Roman"/>
        </w:rPr>
        <w:t>, as well as related</w:t>
      </w:r>
      <w:r w:rsidRPr="00431602">
        <w:rPr>
          <w:rFonts w:ascii="Times New Roman" w:hAnsi="Times New Roman"/>
        </w:rPr>
        <w:t xml:space="preserve"> information and issues to consider and address</w:t>
      </w:r>
      <w:r w:rsidR="00FD5545">
        <w:rPr>
          <w:rFonts w:ascii="Times New Roman" w:hAnsi="Times New Roman"/>
        </w:rPr>
        <w:t>.</w:t>
      </w:r>
    </w:p>
    <w:p w:rsidR="005427D4" w:rsidRPr="00431602" w:rsidRDefault="005427D4" w:rsidP="007271E7">
      <w:pPr>
        <w:spacing w:after="240" w:line="276" w:lineRule="auto"/>
        <w:rPr>
          <w:rFonts w:ascii="Times New Roman" w:hAnsi="Times New Roman"/>
        </w:rPr>
      </w:pPr>
      <w:r w:rsidRPr="00431602">
        <w:rPr>
          <w:rFonts w:ascii="Times New Roman" w:hAnsi="Times New Roman"/>
        </w:rPr>
        <w:t xml:space="preserve">Each section contains an </w:t>
      </w:r>
      <w:r w:rsidR="00166C37" w:rsidRPr="00431602">
        <w:rPr>
          <w:rFonts w:ascii="Times New Roman" w:hAnsi="Times New Roman"/>
        </w:rPr>
        <w:t>action plan</w:t>
      </w:r>
      <w:r w:rsidRPr="00431602">
        <w:rPr>
          <w:rFonts w:ascii="Times New Roman" w:hAnsi="Times New Roman"/>
        </w:rPr>
        <w:t xml:space="preserve">, which is a compilation of planning requirements </w:t>
      </w:r>
      <w:r w:rsidR="002A0DD3" w:rsidRPr="00431602">
        <w:rPr>
          <w:rFonts w:ascii="Times New Roman" w:hAnsi="Times New Roman"/>
        </w:rPr>
        <w:t xml:space="preserve">organized </w:t>
      </w:r>
      <w:r w:rsidRPr="00431602">
        <w:rPr>
          <w:rFonts w:ascii="Times New Roman" w:hAnsi="Times New Roman"/>
        </w:rPr>
        <w:t>by discussion topic in an easy-to-use format</w:t>
      </w:r>
      <w:r w:rsidR="00166C37" w:rsidRPr="00431602">
        <w:rPr>
          <w:rFonts w:ascii="Times New Roman" w:hAnsi="Times New Roman"/>
        </w:rPr>
        <w:t>. The action plan</w:t>
      </w:r>
      <w:r w:rsidRPr="00431602">
        <w:rPr>
          <w:rFonts w:ascii="Times New Roman" w:hAnsi="Times New Roman"/>
        </w:rPr>
        <w:t xml:space="preserve"> assist</w:t>
      </w:r>
      <w:r w:rsidR="00166C37" w:rsidRPr="00431602">
        <w:rPr>
          <w:rFonts w:ascii="Times New Roman" w:hAnsi="Times New Roman"/>
        </w:rPr>
        <w:t>s</w:t>
      </w:r>
      <w:r w:rsidRPr="00431602">
        <w:rPr>
          <w:rFonts w:ascii="Times New Roman" w:hAnsi="Times New Roman"/>
        </w:rPr>
        <w:t xml:space="preserve"> in delegating responsibility for completing each requirement and determining a timeline for completing it. Action plans are provided after each subsection in the Pre-event Planning section. A single action plan is provided at the end of the Response, Recover, and Exercise and Evaluation sections.</w:t>
      </w:r>
    </w:p>
    <w:p w:rsidR="005427D4" w:rsidRPr="00431602" w:rsidRDefault="005427D4" w:rsidP="00230425">
      <w:pPr>
        <w:pStyle w:val="Heading2"/>
        <w:spacing w:after="120"/>
      </w:pPr>
      <w:bookmarkStart w:id="7" w:name="_Toc443467729"/>
      <w:r w:rsidRPr="00431602">
        <w:t>How to Use Th</w:t>
      </w:r>
      <w:r w:rsidR="00BB7238" w:rsidRPr="00431602">
        <w:t xml:space="preserve">e </w:t>
      </w:r>
      <w:r w:rsidR="00BB7238" w:rsidRPr="00431602">
        <w:rPr>
          <w:i/>
        </w:rPr>
        <w:t>Planning</w:t>
      </w:r>
      <w:r w:rsidRPr="00431602">
        <w:rPr>
          <w:i/>
        </w:rPr>
        <w:t xml:space="preserve"> Guide</w:t>
      </w:r>
      <w:bookmarkEnd w:id="7"/>
    </w:p>
    <w:p w:rsidR="005427D4" w:rsidRPr="00431602" w:rsidRDefault="005427D4" w:rsidP="007271E7">
      <w:pPr>
        <w:spacing w:after="240" w:line="276" w:lineRule="auto"/>
        <w:rPr>
          <w:rFonts w:ascii="Times New Roman" w:hAnsi="Times New Roman"/>
        </w:rPr>
      </w:pPr>
      <w:r w:rsidRPr="00431602">
        <w:rPr>
          <w:rFonts w:ascii="Times New Roman" w:hAnsi="Times New Roman"/>
        </w:rPr>
        <w:t>Working through th</w:t>
      </w:r>
      <w:r w:rsidR="00215A3A" w:rsidRPr="00431602">
        <w:rPr>
          <w:rFonts w:ascii="Times New Roman" w:hAnsi="Times New Roman"/>
        </w:rPr>
        <w:t>e</w:t>
      </w:r>
      <w:r w:rsidRPr="00431602">
        <w:rPr>
          <w:rFonts w:ascii="Times New Roman" w:hAnsi="Times New Roman"/>
        </w:rPr>
        <w:t xml:space="preserve"> </w:t>
      </w:r>
      <w:r w:rsidR="00FE5EAB" w:rsidRPr="00431602">
        <w:rPr>
          <w:rFonts w:ascii="Times New Roman" w:hAnsi="Times New Roman"/>
          <w:i/>
        </w:rPr>
        <w:t xml:space="preserve">Planning </w:t>
      </w:r>
      <w:r w:rsidRPr="00431602">
        <w:rPr>
          <w:rFonts w:ascii="Times New Roman" w:hAnsi="Times New Roman"/>
          <w:i/>
        </w:rPr>
        <w:t>Guide</w:t>
      </w:r>
      <w:r w:rsidRPr="00431602">
        <w:rPr>
          <w:rFonts w:ascii="Times New Roman" w:hAnsi="Times New Roman"/>
        </w:rPr>
        <w:t xml:space="preserve"> is not intended to be a burdensome effort. If you designate appropriate personnel for the undertaking and develop a solid team of internal and external partners (as explained on the next page), you will find the planning experience less stressful and more rewarding. </w:t>
      </w:r>
      <w:r w:rsidR="007E42C1" w:rsidRPr="00431602">
        <w:rPr>
          <w:rFonts w:ascii="Times New Roman" w:hAnsi="Times New Roman"/>
        </w:rPr>
        <w:t>T</w:t>
      </w:r>
      <w:r w:rsidRPr="00431602">
        <w:rPr>
          <w:rFonts w:ascii="Times New Roman" w:hAnsi="Times New Roman"/>
        </w:rPr>
        <w:t>o use th</w:t>
      </w:r>
      <w:r w:rsidR="00215A3A" w:rsidRPr="00431602">
        <w:rPr>
          <w:rFonts w:ascii="Times New Roman" w:hAnsi="Times New Roman"/>
        </w:rPr>
        <w:t>e</w:t>
      </w:r>
      <w:r w:rsidRPr="00431602">
        <w:rPr>
          <w:rFonts w:ascii="Times New Roman" w:hAnsi="Times New Roman"/>
        </w:rPr>
        <w:t xml:space="preserve"> </w:t>
      </w:r>
      <w:r w:rsidR="00B50B71" w:rsidRPr="00431602">
        <w:rPr>
          <w:rFonts w:ascii="Times New Roman" w:hAnsi="Times New Roman"/>
          <w:i/>
        </w:rPr>
        <w:t>Planning Guide</w:t>
      </w:r>
      <w:r w:rsidR="007E42C1" w:rsidRPr="00431602">
        <w:rPr>
          <w:rFonts w:ascii="Times New Roman" w:hAnsi="Times New Roman"/>
        </w:rPr>
        <w:t>, follow these steps</w:t>
      </w:r>
      <w:r w:rsidRPr="00431602">
        <w:rPr>
          <w:rFonts w:ascii="Times New Roman" w:hAnsi="Times New Roman"/>
        </w:rPr>
        <w:t>:</w:t>
      </w:r>
    </w:p>
    <w:p w:rsidR="005427D4" w:rsidRPr="00431602" w:rsidRDefault="005427D4" w:rsidP="00DE0D95">
      <w:pPr>
        <w:numPr>
          <w:ilvl w:val="0"/>
          <w:numId w:val="11"/>
        </w:numPr>
        <w:tabs>
          <w:tab w:val="left" w:pos="720"/>
        </w:tabs>
        <w:spacing w:after="240" w:line="276" w:lineRule="auto"/>
        <w:rPr>
          <w:rFonts w:ascii="Times New Roman" w:hAnsi="Times New Roman"/>
        </w:rPr>
      </w:pPr>
      <w:r w:rsidRPr="00431602">
        <w:rPr>
          <w:rFonts w:ascii="Times New Roman" w:hAnsi="Times New Roman"/>
        </w:rPr>
        <w:t xml:space="preserve">Identify </w:t>
      </w:r>
      <w:r w:rsidR="00C36567" w:rsidRPr="00431602">
        <w:rPr>
          <w:rFonts w:ascii="Times New Roman" w:hAnsi="Times New Roman"/>
        </w:rPr>
        <w:t>the e</w:t>
      </w:r>
      <w:r w:rsidR="00CB0D47" w:rsidRPr="00431602">
        <w:rPr>
          <w:rFonts w:ascii="Times New Roman" w:hAnsi="Times New Roman"/>
        </w:rPr>
        <w:t>mergency</w:t>
      </w:r>
      <w:r w:rsidRPr="00431602">
        <w:rPr>
          <w:rFonts w:ascii="Times New Roman" w:hAnsi="Times New Roman"/>
        </w:rPr>
        <w:t xml:space="preserve"> </w:t>
      </w:r>
      <w:r w:rsidR="00C36567" w:rsidRPr="00431602">
        <w:rPr>
          <w:rFonts w:ascii="Times New Roman" w:hAnsi="Times New Roman"/>
        </w:rPr>
        <w:t>c</w:t>
      </w:r>
      <w:r w:rsidRPr="00431602">
        <w:rPr>
          <w:rFonts w:ascii="Times New Roman" w:hAnsi="Times New Roman"/>
        </w:rPr>
        <w:t>oordinator</w:t>
      </w:r>
      <w:r w:rsidR="00A3462D" w:rsidRPr="00431602">
        <w:rPr>
          <w:rFonts w:ascii="Times New Roman" w:hAnsi="Times New Roman"/>
        </w:rPr>
        <w:t xml:space="preserve"> </w:t>
      </w:r>
      <w:r w:rsidR="00C36567" w:rsidRPr="00431602">
        <w:rPr>
          <w:rFonts w:ascii="Times New Roman" w:hAnsi="Times New Roman"/>
        </w:rPr>
        <w:t xml:space="preserve">for </w:t>
      </w:r>
      <w:r w:rsidR="00A3462D" w:rsidRPr="00431602">
        <w:rPr>
          <w:rFonts w:ascii="Times New Roman" w:hAnsi="Times New Roman"/>
        </w:rPr>
        <w:t>your facility</w:t>
      </w:r>
      <w:r w:rsidR="001F0F13" w:rsidRPr="00431602">
        <w:rPr>
          <w:rFonts w:ascii="Times New Roman" w:hAnsi="Times New Roman"/>
        </w:rPr>
        <w:t>.</w:t>
      </w:r>
    </w:p>
    <w:p w:rsidR="005427D4" w:rsidRPr="00431602" w:rsidRDefault="005427D4" w:rsidP="00DE0D95">
      <w:pPr>
        <w:numPr>
          <w:ilvl w:val="0"/>
          <w:numId w:val="11"/>
        </w:numPr>
        <w:tabs>
          <w:tab w:val="left" w:pos="720"/>
        </w:tabs>
        <w:spacing w:after="240" w:line="276" w:lineRule="auto"/>
        <w:rPr>
          <w:rFonts w:ascii="Times New Roman" w:hAnsi="Times New Roman"/>
        </w:rPr>
      </w:pPr>
      <w:r w:rsidRPr="00431602">
        <w:rPr>
          <w:rFonts w:ascii="Times New Roman" w:hAnsi="Times New Roman"/>
        </w:rPr>
        <w:t xml:space="preserve">With </w:t>
      </w:r>
      <w:r w:rsidR="00084241" w:rsidRPr="00431602">
        <w:rPr>
          <w:rFonts w:ascii="Times New Roman" w:hAnsi="Times New Roman"/>
        </w:rPr>
        <w:t xml:space="preserve">the assistance of </w:t>
      </w:r>
      <w:r w:rsidRPr="00431602">
        <w:rPr>
          <w:rFonts w:ascii="Times New Roman" w:hAnsi="Times New Roman"/>
        </w:rPr>
        <w:t xml:space="preserve">your </w:t>
      </w:r>
      <w:r w:rsidR="00084241" w:rsidRPr="00431602">
        <w:rPr>
          <w:rFonts w:ascii="Times New Roman" w:hAnsi="Times New Roman"/>
        </w:rPr>
        <w:t>e</w:t>
      </w:r>
      <w:r w:rsidR="00CB0D47" w:rsidRPr="00431602">
        <w:rPr>
          <w:rFonts w:ascii="Times New Roman" w:hAnsi="Times New Roman"/>
        </w:rPr>
        <w:t>mergency</w:t>
      </w:r>
      <w:r w:rsidRPr="00431602">
        <w:rPr>
          <w:rFonts w:ascii="Times New Roman" w:hAnsi="Times New Roman"/>
        </w:rPr>
        <w:t xml:space="preserve"> </w:t>
      </w:r>
      <w:r w:rsidR="00084241" w:rsidRPr="00431602">
        <w:rPr>
          <w:rFonts w:ascii="Times New Roman" w:hAnsi="Times New Roman"/>
        </w:rPr>
        <w:t>c</w:t>
      </w:r>
      <w:r w:rsidRPr="00431602">
        <w:rPr>
          <w:rFonts w:ascii="Times New Roman" w:hAnsi="Times New Roman"/>
        </w:rPr>
        <w:t>oordinator, identify and engage the internal and external partners (</w:t>
      </w:r>
      <w:r w:rsidR="002423D3">
        <w:rPr>
          <w:rFonts w:ascii="Times New Roman" w:hAnsi="Times New Roman"/>
        </w:rPr>
        <w:t>use the External Partnerships Contact List on page 13 to collect contact information on these partners</w:t>
      </w:r>
      <w:r w:rsidRPr="00431602">
        <w:rPr>
          <w:rFonts w:ascii="Times New Roman" w:hAnsi="Times New Roman"/>
        </w:rPr>
        <w:t xml:space="preserve">) needed to develop your </w:t>
      </w:r>
      <w:r w:rsidR="00251175" w:rsidRPr="00431602">
        <w:rPr>
          <w:rFonts w:ascii="Times New Roman" w:hAnsi="Times New Roman"/>
        </w:rPr>
        <w:t>public health emergency</w:t>
      </w:r>
      <w:r w:rsidRPr="00431602">
        <w:rPr>
          <w:rFonts w:ascii="Times New Roman" w:hAnsi="Times New Roman"/>
        </w:rPr>
        <w:t xml:space="preserve"> preparedness and response plan</w:t>
      </w:r>
      <w:r w:rsidR="001F0F13" w:rsidRPr="00431602">
        <w:rPr>
          <w:rFonts w:ascii="Times New Roman" w:hAnsi="Times New Roman"/>
        </w:rPr>
        <w:t>.</w:t>
      </w:r>
    </w:p>
    <w:p w:rsidR="005D3414" w:rsidRPr="00431602" w:rsidRDefault="009B22D6" w:rsidP="00DE0D95">
      <w:pPr>
        <w:numPr>
          <w:ilvl w:val="0"/>
          <w:numId w:val="11"/>
        </w:numPr>
        <w:tabs>
          <w:tab w:val="left" w:pos="720"/>
        </w:tabs>
        <w:spacing w:after="240" w:line="276" w:lineRule="auto"/>
        <w:rPr>
          <w:rFonts w:ascii="Times New Roman" w:hAnsi="Times New Roman"/>
        </w:rPr>
      </w:pPr>
      <w:r w:rsidRPr="00431602">
        <w:rPr>
          <w:rFonts w:ascii="Times New Roman" w:hAnsi="Times New Roman"/>
        </w:rPr>
        <w:t>Direct y</w:t>
      </w:r>
      <w:r w:rsidR="005427D4" w:rsidRPr="00431602">
        <w:rPr>
          <w:rFonts w:ascii="Times New Roman" w:hAnsi="Times New Roman"/>
        </w:rPr>
        <w:t xml:space="preserve">our </w:t>
      </w:r>
      <w:r w:rsidR="00084241" w:rsidRPr="00431602">
        <w:rPr>
          <w:rFonts w:ascii="Times New Roman" w:hAnsi="Times New Roman"/>
        </w:rPr>
        <w:t>e</w:t>
      </w:r>
      <w:r w:rsidR="00CB0D47" w:rsidRPr="00431602">
        <w:rPr>
          <w:rFonts w:ascii="Times New Roman" w:hAnsi="Times New Roman"/>
        </w:rPr>
        <w:t>mergency</w:t>
      </w:r>
      <w:r w:rsidR="005427D4" w:rsidRPr="00431602">
        <w:rPr>
          <w:rFonts w:ascii="Times New Roman" w:hAnsi="Times New Roman"/>
        </w:rPr>
        <w:t xml:space="preserve"> </w:t>
      </w:r>
      <w:r w:rsidR="00084241" w:rsidRPr="00431602">
        <w:rPr>
          <w:rFonts w:ascii="Times New Roman" w:hAnsi="Times New Roman"/>
        </w:rPr>
        <w:t>c</w:t>
      </w:r>
      <w:r w:rsidR="005427D4" w:rsidRPr="00431602">
        <w:rPr>
          <w:rFonts w:ascii="Times New Roman" w:hAnsi="Times New Roman"/>
        </w:rPr>
        <w:t xml:space="preserve">oordinator </w:t>
      </w:r>
      <w:r w:rsidRPr="00431602">
        <w:rPr>
          <w:rFonts w:ascii="Times New Roman" w:hAnsi="Times New Roman"/>
        </w:rPr>
        <w:t>to</w:t>
      </w:r>
    </w:p>
    <w:p w:rsidR="005D3414" w:rsidRPr="00431602" w:rsidRDefault="003D2938" w:rsidP="00DE0D95">
      <w:pPr>
        <w:numPr>
          <w:ilvl w:val="1"/>
          <w:numId w:val="11"/>
        </w:numPr>
        <w:tabs>
          <w:tab w:val="left" w:pos="1080"/>
        </w:tabs>
        <w:spacing w:after="240" w:line="276" w:lineRule="auto"/>
        <w:ind w:left="1080"/>
        <w:rPr>
          <w:rFonts w:ascii="Times New Roman" w:hAnsi="Times New Roman"/>
        </w:rPr>
      </w:pPr>
      <w:r w:rsidRPr="00431602">
        <w:rPr>
          <w:rFonts w:ascii="Times New Roman" w:hAnsi="Times New Roman"/>
        </w:rPr>
        <w:t>R</w:t>
      </w:r>
      <w:r w:rsidR="005427D4" w:rsidRPr="00431602">
        <w:rPr>
          <w:rFonts w:ascii="Times New Roman" w:hAnsi="Times New Roman"/>
        </w:rPr>
        <w:t xml:space="preserve">eview the sections and subsections </w:t>
      </w:r>
      <w:r w:rsidRPr="00431602">
        <w:rPr>
          <w:rFonts w:ascii="Times New Roman" w:hAnsi="Times New Roman"/>
        </w:rPr>
        <w:t xml:space="preserve">of the </w:t>
      </w:r>
      <w:r w:rsidR="00B50B71" w:rsidRPr="00431602">
        <w:rPr>
          <w:rFonts w:ascii="Times New Roman" w:hAnsi="Times New Roman"/>
          <w:i/>
        </w:rPr>
        <w:t>Planning Guide</w:t>
      </w:r>
      <w:r w:rsidR="00B50B71" w:rsidRPr="00431602">
        <w:rPr>
          <w:rFonts w:ascii="Times New Roman" w:hAnsi="Times New Roman"/>
        </w:rPr>
        <w:t xml:space="preserve"> </w:t>
      </w:r>
      <w:r w:rsidR="005427D4" w:rsidRPr="00431602">
        <w:rPr>
          <w:rFonts w:ascii="Times New Roman" w:hAnsi="Times New Roman"/>
        </w:rPr>
        <w:t>with appropriate</w:t>
      </w:r>
      <w:r w:rsidR="001F0F13" w:rsidRPr="00431602">
        <w:rPr>
          <w:rFonts w:ascii="Times New Roman" w:hAnsi="Times New Roman"/>
        </w:rPr>
        <w:t xml:space="preserve"> internal and external partners</w:t>
      </w:r>
      <w:r w:rsidR="00FD5545">
        <w:rPr>
          <w:rFonts w:ascii="Times New Roman" w:hAnsi="Times New Roman"/>
        </w:rPr>
        <w:t>.</w:t>
      </w:r>
    </w:p>
    <w:p w:rsidR="005D3414" w:rsidRPr="00431602" w:rsidRDefault="003D2938" w:rsidP="00DE0D95">
      <w:pPr>
        <w:numPr>
          <w:ilvl w:val="1"/>
          <w:numId w:val="11"/>
        </w:numPr>
        <w:tabs>
          <w:tab w:val="left" w:pos="1080"/>
        </w:tabs>
        <w:spacing w:after="240" w:line="276" w:lineRule="auto"/>
        <w:ind w:left="1080"/>
        <w:rPr>
          <w:rFonts w:ascii="Times New Roman" w:hAnsi="Times New Roman"/>
        </w:rPr>
      </w:pPr>
      <w:r w:rsidRPr="00431602">
        <w:rPr>
          <w:rFonts w:ascii="Times New Roman" w:hAnsi="Times New Roman"/>
        </w:rPr>
        <w:t>D</w:t>
      </w:r>
      <w:r w:rsidR="005427D4" w:rsidRPr="00431602">
        <w:rPr>
          <w:rFonts w:ascii="Times New Roman" w:hAnsi="Times New Roman"/>
        </w:rPr>
        <w:t>elegate responsibilities for completing planning requirement action items listed in the action plans</w:t>
      </w:r>
      <w:r w:rsidR="00FD5545">
        <w:rPr>
          <w:rFonts w:ascii="Times New Roman" w:hAnsi="Times New Roman"/>
        </w:rPr>
        <w:t>.</w:t>
      </w:r>
    </w:p>
    <w:p w:rsidR="005427D4" w:rsidRPr="00431602" w:rsidRDefault="00A46F4F" w:rsidP="00DE0D95">
      <w:pPr>
        <w:numPr>
          <w:ilvl w:val="1"/>
          <w:numId w:val="11"/>
        </w:numPr>
        <w:tabs>
          <w:tab w:val="left" w:pos="1080"/>
        </w:tabs>
        <w:spacing w:after="240" w:line="276" w:lineRule="auto"/>
        <w:ind w:left="1080"/>
        <w:rPr>
          <w:rFonts w:ascii="Times New Roman" w:hAnsi="Times New Roman"/>
        </w:rPr>
      </w:pPr>
      <w:r w:rsidRPr="00431602">
        <w:rPr>
          <w:rFonts w:ascii="Times New Roman" w:hAnsi="Times New Roman"/>
        </w:rPr>
        <w:t>E</w:t>
      </w:r>
      <w:r w:rsidR="005427D4" w:rsidRPr="00431602">
        <w:rPr>
          <w:rFonts w:ascii="Times New Roman" w:hAnsi="Times New Roman"/>
        </w:rPr>
        <w:t>nsure that action items are completed</w:t>
      </w:r>
      <w:r w:rsidR="001F0F13" w:rsidRPr="00431602">
        <w:rPr>
          <w:rFonts w:ascii="Times New Roman" w:hAnsi="Times New Roman"/>
        </w:rPr>
        <w:t>.</w:t>
      </w:r>
    </w:p>
    <w:p w:rsidR="001F0F13" w:rsidRPr="00230425" w:rsidRDefault="005427D4" w:rsidP="00AD3773">
      <w:pPr>
        <w:spacing w:line="276" w:lineRule="auto"/>
        <w:rPr>
          <w:rFonts w:ascii="Times New Roman" w:hAnsi="Times New Roman"/>
          <w:szCs w:val="24"/>
        </w:rPr>
      </w:pPr>
      <w:r w:rsidRPr="00431602">
        <w:rPr>
          <w:rFonts w:ascii="Times New Roman" w:hAnsi="Times New Roman"/>
        </w:rPr>
        <w:t>Use the completed action plans to develop your long-term</w:t>
      </w:r>
      <w:r w:rsidR="00251175" w:rsidRPr="00431602">
        <w:rPr>
          <w:rFonts w:ascii="Times New Roman" w:hAnsi="Times New Roman"/>
        </w:rPr>
        <w:t>, home health, or hospice</w:t>
      </w:r>
      <w:r w:rsidRPr="00431602">
        <w:rPr>
          <w:rFonts w:ascii="Times New Roman" w:hAnsi="Times New Roman"/>
        </w:rPr>
        <w:t xml:space="preserve"> care facility's</w:t>
      </w:r>
      <w:r w:rsidR="00D36A91" w:rsidRPr="00431602">
        <w:rPr>
          <w:rFonts w:ascii="Times New Roman" w:hAnsi="Times New Roman"/>
        </w:rPr>
        <w:t xml:space="preserve"> or </w:t>
      </w:r>
      <w:r w:rsidR="00F905D3" w:rsidRPr="00431602">
        <w:rPr>
          <w:rFonts w:ascii="Times New Roman" w:hAnsi="Times New Roman"/>
        </w:rPr>
        <w:t>agency's</w:t>
      </w:r>
      <w:r w:rsidRPr="00431602">
        <w:rPr>
          <w:rFonts w:ascii="Times New Roman" w:hAnsi="Times New Roman"/>
        </w:rPr>
        <w:t xml:space="preserve"> </w:t>
      </w:r>
      <w:r w:rsidR="00251175" w:rsidRPr="00431602">
        <w:rPr>
          <w:rFonts w:ascii="Times New Roman" w:hAnsi="Times New Roman"/>
        </w:rPr>
        <w:t xml:space="preserve">public health emergency </w:t>
      </w:r>
      <w:r w:rsidRPr="00431602">
        <w:rPr>
          <w:rFonts w:ascii="Times New Roman" w:hAnsi="Times New Roman"/>
        </w:rPr>
        <w:t>preparedness and response plan. Once the plan is complete, educate and train those with roles and responsibilities in the plan</w:t>
      </w:r>
      <w:r w:rsidR="003F71D2" w:rsidRPr="00431602">
        <w:rPr>
          <w:rFonts w:ascii="Times New Roman" w:hAnsi="Times New Roman"/>
        </w:rPr>
        <w:t>. Make sure they know</w:t>
      </w:r>
      <w:r w:rsidRPr="00431602">
        <w:rPr>
          <w:rFonts w:ascii="Times New Roman" w:hAnsi="Times New Roman"/>
        </w:rPr>
        <w:t xml:space="preserve"> what </w:t>
      </w:r>
      <w:r w:rsidR="00636E1A" w:rsidRPr="00431602">
        <w:rPr>
          <w:rFonts w:ascii="Times New Roman" w:hAnsi="Times New Roman"/>
        </w:rPr>
        <w:t>is expected of them</w:t>
      </w:r>
      <w:r w:rsidR="003F71D2" w:rsidRPr="00431602">
        <w:rPr>
          <w:rFonts w:ascii="Times New Roman" w:hAnsi="Times New Roman"/>
        </w:rPr>
        <w:t>, and</w:t>
      </w:r>
      <w:r w:rsidRPr="00431602">
        <w:rPr>
          <w:rFonts w:ascii="Times New Roman" w:hAnsi="Times New Roman"/>
        </w:rPr>
        <w:t xml:space="preserve"> evaluate their knowledge of the plan and their roles and responsibilities through a discussion-based exercise (see Exercise and Evaluation</w:t>
      </w:r>
      <w:r w:rsidR="00FC63D0" w:rsidRPr="00431602">
        <w:rPr>
          <w:rFonts w:ascii="Times New Roman" w:hAnsi="Times New Roman"/>
        </w:rPr>
        <w:t xml:space="preserve"> </w:t>
      </w:r>
      <w:r w:rsidR="00FC63D0" w:rsidRPr="00E24D97">
        <w:rPr>
          <w:rFonts w:ascii="Times New Roman" w:hAnsi="Times New Roman"/>
        </w:rPr>
        <w:t>section</w:t>
      </w:r>
      <w:r w:rsidR="001903F6" w:rsidRPr="00E24D97">
        <w:rPr>
          <w:rFonts w:ascii="Times New Roman" w:hAnsi="Times New Roman"/>
        </w:rPr>
        <w:t xml:space="preserve">, </w:t>
      </w:r>
      <w:r w:rsidRPr="00E36F65">
        <w:rPr>
          <w:rFonts w:ascii="Times New Roman" w:hAnsi="Times New Roman"/>
        </w:rPr>
        <w:t xml:space="preserve">page </w:t>
      </w:r>
      <w:r w:rsidR="00E24D97" w:rsidRPr="00E36F65">
        <w:rPr>
          <w:rFonts w:ascii="Times New Roman" w:hAnsi="Times New Roman"/>
        </w:rPr>
        <w:t>2</w:t>
      </w:r>
      <w:r w:rsidR="00E36F65" w:rsidRPr="00E36F65">
        <w:rPr>
          <w:rFonts w:ascii="Times New Roman" w:hAnsi="Times New Roman"/>
        </w:rPr>
        <w:t>55</w:t>
      </w:r>
      <w:r w:rsidRPr="00E24D97">
        <w:rPr>
          <w:rFonts w:ascii="Times New Roman" w:hAnsi="Times New Roman"/>
        </w:rPr>
        <w:t>).</w:t>
      </w:r>
    </w:p>
    <w:p w:rsidR="005427D4" w:rsidRPr="00431602" w:rsidRDefault="001F0F13" w:rsidP="00230425">
      <w:pPr>
        <w:pStyle w:val="Heading2"/>
        <w:spacing w:after="120"/>
        <w:rPr>
          <w:sz w:val="28"/>
        </w:rPr>
      </w:pPr>
      <w:r w:rsidRPr="00230425">
        <w:rPr>
          <w:sz w:val="24"/>
          <w:szCs w:val="24"/>
        </w:rPr>
        <w:br w:type="page"/>
      </w:r>
      <w:bookmarkStart w:id="8" w:name="_Toc443467730"/>
      <w:r w:rsidR="005427D4" w:rsidRPr="00431602">
        <w:lastRenderedPageBreak/>
        <w:t>Getting Started—Things You Need to Know</w:t>
      </w:r>
      <w:bookmarkEnd w:id="8"/>
    </w:p>
    <w:p w:rsidR="005427D4" w:rsidRPr="00431602" w:rsidRDefault="005427D4" w:rsidP="007271E7">
      <w:pPr>
        <w:spacing w:after="240" w:line="276" w:lineRule="auto"/>
        <w:rPr>
          <w:rFonts w:ascii="Times New Roman" w:hAnsi="Times New Roman"/>
        </w:rPr>
      </w:pPr>
      <w:r w:rsidRPr="00431602">
        <w:rPr>
          <w:rFonts w:ascii="Times New Roman" w:hAnsi="Times New Roman"/>
        </w:rPr>
        <w:t xml:space="preserve">Here are some important facts to know before </w:t>
      </w:r>
      <w:r w:rsidR="004C4AAC" w:rsidRPr="00431602">
        <w:rPr>
          <w:rFonts w:ascii="Times New Roman" w:hAnsi="Times New Roman"/>
        </w:rPr>
        <w:t>proceeding</w:t>
      </w:r>
      <w:r w:rsidRPr="00431602">
        <w:rPr>
          <w:rFonts w:ascii="Times New Roman" w:hAnsi="Times New Roman"/>
        </w:rPr>
        <w:t xml:space="preserve"> through th</w:t>
      </w:r>
      <w:r w:rsidR="00215A3A" w:rsidRPr="00431602">
        <w:rPr>
          <w:rFonts w:ascii="Times New Roman" w:hAnsi="Times New Roman"/>
        </w:rPr>
        <w:t>e</w:t>
      </w:r>
      <w:r w:rsidRPr="00431602">
        <w:rPr>
          <w:rFonts w:ascii="Times New Roman" w:hAnsi="Times New Roman"/>
        </w:rPr>
        <w:t xml:space="preserve"> </w:t>
      </w:r>
      <w:r w:rsidR="0013169F" w:rsidRPr="00431602">
        <w:rPr>
          <w:rFonts w:ascii="Times New Roman" w:hAnsi="Times New Roman"/>
          <w:i/>
        </w:rPr>
        <w:t>Planning Guide</w:t>
      </w:r>
      <w:r w:rsidRPr="00431602">
        <w:rPr>
          <w:rFonts w:ascii="Times New Roman" w:hAnsi="Times New Roman"/>
        </w:rPr>
        <w:t>:</w:t>
      </w:r>
    </w:p>
    <w:p w:rsidR="000A5E4E" w:rsidRPr="00431602" w:rsidRDefault="00F66AD6" w:rsidP="00941A3A">
      <w:pPr>
        <w:pStyle w:val="Heading3"/>
      </w:pPr>
      <w:bookmarkStart w:id="9" w:name="_Toc443467731"/>
      <w:r w:rsidRPr="00431602">
        <w:t>A proposed rule by the Centers for Medicare and Medicaid Services (CMS) may impact long-term, home health, and hospice care facilities and agencies</w:t>
      </w:r>
      <w:bookmarkEnd w:id="9"/>
    </w:p>
    <w:p w:rsidR="00584722" w:rsidRPr="00431602" w:rsidRDefault="002E41DD" w:rsidP="007271E7">
      <w:pPr>
        <w:spacing w:after="240" w:line="276" w:lineRule="auto"/>
        <w:ind w:left="360"/>
        <w:rPr>
          <w:rFonts w:ascii="Times New Roman" w:hAnsi="Times New Roman"/>
          <w:szCs w:val="24"/>
        </w:rPr>
      </w:pPr>
      <w:r w:rsidRPr="00431602">
        <w:rPr>
          <w:rFonts w:ascii="Times New Roman" w:hAnsi="Times New Roman"/>
        </w:rPr>
        <w:t xml:space="preserve">At the time the </w:t>
      </w:r>
      <w:r w:rsidRPr="00431602">
        <w:rPr>
          <w:rFonts w:ascii="Times New Roman" w:hAnsi="Times New Roman"/>
          <w:i/>
        </w:rPr>
        <w:t>Planning Guide</w:t>
      </w:r>
      <w:r w:rsidRPr="00431602">
        <w:rPr>
          <w:rFonts w:ascii="Times New Roman" w:hAnsi="Times New Roman"/>
        </w:rPr>
        <w:t xml:space="preserve"> was written, CMS </w:t>
      </w:r>
      <w:r w:rsidR="00584722" w:rsidRPr="00431602">
        <w:rPr>
          <w:rFonts w:ascii="Times New Roman" w:hAnsi="Times New Roman"/>
        </w:rPr>
        <w:t xml:space="preserve">issued a proposed rule </w:t>
      </w:r>
      <w:r w:rsidR="00E860C5" w:rsidRPr="00431602">
        <w:rPr>
          <w:rFonts w:ascii="Times New Roman" w:hAnsi="Times New Roman"/>
        </w:rPr>
        <w:t>that "</w:t>
      </w:r>
      <w:r w:rsidR="00584722" w:rsidRPr="00431602">
        <w:rPr>
          <w:rFonts w:ascii="Times New Roman" w:hAnsi="Times New Roman"/>
          <w:szCs w:val="24"/>
        </w:rPr>
        <w:t>would</w:t>
      </w:r>
      <w:r w:rsidR="004D55C3" w:rsidRPr="00431602">
        <w:rPr>
          <w:rFonts w:ascii="Times New Roman" w:hAnsi="Times New Roman"/>
          <w:szCs w:val="24"/>
        </w:rPr>
        <w:t xml:space="preserve"> </w:t>
      </w:r>
      <w:r w:rsidR="00584722" w:rsidRPr="00431602">
        <w:rPr>
          <w:rFonts w:ascii="Times New Roman" w:hAnsi="Times New Roman"/>
          <w:szCs w:val="24"/>
        </w:rPr>
        <w:t>establish national emergency</w:t>
      </w:r>
      <w:r w:rsidR="004D55C3" w:rsidRPr="00431602">
        <w:rPr>
          <w:rFonts w:ascii="Times New Roman" w:hAnsi="Times New Roman"/>
          <w:szCs w:val="24"/>
        </w:rPr>
        <w:t xml:space="preserve"> </w:t>
      </w:r>
      <w:r w:rsidR="00584722" w:rsidRPr="00431602">
        <w:rPr>
          <w:rFonts w:ascii="Times New Roman" w:hAnsi="Times New Roman"/>
          <w:szCs w:val="24"/>
        </w:rPr>
        <w:t>preparedness requirements for</w:t>
      </w:r>
      <w:r w:rsidR="004D55C3" w:rsidRPr="00431602">
        <w:rPr>
          <w:rFonts w:ascii="Times New Roman" w:hAnsi="Times New Roman"/>
          <w:szCs w:val="24"/>
        </w:rPr>
        <w:t xml:space="preserve"> </w:t>
      </w:r>
      <w:r w:rsidR="00584722" w:rsidRPr="00431602">
        <w:rPr>
          <w:rFonts w:ascii="Times New Roman" w:hAnsi="Times New Roman"/>
          <w:szCs w:val="24"/>
        </w:rPr>
        <w:t>Medicare- and Medicaid-participating</w:t>
      </w:r>
      <w:r w:rsidR="004D55C3" w:rsidRPr="00431602">
        <w:rPr>
          <w:rFonts w:ascii="Times New Roman" w:hAnsi="Times New Roman"/>
          <w:szCs w:val="24"/>
        </w:rPr>
        <w:t xml:space="preserve"> </w:t>
      </w:r>
      <w:r w:rsidR="00584722" w:rsidRPr="00431602">
        <w:rPr>
          <w:rFonts w:ascii="Times New Roman" w:hAnsi="Times New Roman"/>
          <w:szCs w:val="24"/>
        </w:rPr>
        <w:t>providers and suppliers to ensure that</w:t>
      </w:r>
      <w:r w:rsidR="004D55C3" w:rsidRPr="00431602">
        <w:rPr>
          <w:rFonts w:ascii="Times New Roman" w:hAnsi="Times New Roman"/>
          <w:szCs w:val="24"/>
        </w:rPr>
        <w:t xml:space="preserve"> </w:t>
      </w:r>
      <w:r w:rsidR="00584722" w:rsidRPr="00431602">
        <w:rPr>
          <w:rFonts w:ascii="Times New Roman" w:hAnsi="Times New Roman"/>
          <w:szCs w:val="24"/>
        </w:rPr>
        <w:t>they adequately plan for both natural</w:t>
      </w:r>
      <w:r w:rsidR="004D55C3" w:rsidRPr="00431602">
        <w:rPr>
          <w:rFonts w:ascii="Times New Roman" w:hAnsi="Times New Roman"/>
          <w:szCs w:val="24"/>
        </w:rPr>
        <w:t xml:space="preserve"> </w:t>
      </w:r>
      <w:r w:rsidR="00584722" w:rsidRPr="00431602">
        <w:rPr>
          <w:rFonts w:ascii="Times New Roman" w:hAnsi="Times New Roman"/>
          <w:szCs w:val="24"/>
        </w:rPr>
        <w:t>and man-made disasters, and coordinate</w:t>
      </w:r>
      <w:r w:rsidR="004D55C3" w:rsidRPr="00431602">
        <w:rPr>
          <w:rFonts w:ascii="Times New Roman" w:hAnsi="Times New Roman"/>
          <w:szCs w:val="24"/>
        </w:rPr>
        <w:t xml:space="preserve"> </w:t>
      </w:r>
      <w:r w:rsidR="00584722" w:rsidRPr="00431602">
        <w:rPr>
          <w:rFonts w:ascii="Times New Roman" w:hAnsi="Times New Roman"/>
          <w:szCs w:val="24"/>
        </w:rPr>
        <w:t xml:space="preserve">with federal, state, tribal, </w:t>
      </w:r>
      <w:r w:rsidR="004D55C3" w:rsidRPr="00431602">
        <w:rPr>
          <w:rFonts w:ascii="Times New Roman" w:hAnsi="Times New Roman"/>
          <w:szCs w:val="24"/>
        </w:rPr>
        <w:t>r</w:t>
      </w:r>
      <w:r w:rsidR="00584722" w:rsidRPr="00431602">
        <w:rPr>
          <w:rFonts w:ascii="Times New Roman" w:hAnsi="Times New Roman"/>
          <w:szCs w:val="24"/>
        </w:rPr>
        <w:t>egional, and</w:t>
      </w:r>
      <w:r w:rsidR="004D55C3" w:rsidRPr="00431602">
        <w:rPr>
          <w:rFonts w:ascii="Times New Roman" w:hAnsi="Times New Roman"/>
          <w:szCs w:val="24"/>
        </w:rPr>
        <w:t xml:space="preserve"> </w:t>
      </w:r>
      <w:r w:rsidR="00584722" w:rsidRPr="00431602">
        <w:rPr>
          <w:rFonts w:ascii="Times New Roman" w:hAnsi="Times New Roman"/>
          <w:szCs w:val="24"/>
        </w:rPr>
        <w:t>local emergency preparedness systems.</w:t>
      </w:r>
      <w:r w:rsidR="004D55C3" w:rsidRPr="00431602">
        <w:rPr>
          <w:rFonts w:ascii="Times New Roman" w:hAnsi="Times New Roman"/>
          <w:szCs w:val="24"/>
        </w:rPr>
        <w:t xml:space="preserve"> </w:t>
      </w:r>
      <w:r w:rsidR="00584722" w:rsidRPr="00431602">
        <w:rPr>
          <w:rFonts w:ascii="Times New Roman" w:hAnsi="Times New Roman"/>
          <w:szCs w:val="24"/>
        </w:rPr>
        <w:t xml:space="preserve">It </w:t>
      </w:r>
      <w:r w:rsidR="00725B74">
        <w:rPr>
          <w:rFonts w:ascii="Times New Roman" w:hAnsi="Times New Roman"/>
          <w:szCs w:val="24"/>
        </w:rPr>
        <w:t xml:space="preserve">also </w:t>
      </w:r>
      <w:r w:rsidR="00584722" w:rsidRPr="00431602">
        <w:rPr>
          <w:rFonts w:ascii="Times New Roman" w:hAnsi="Times New Roman"/>
          <w:szCs w:val="24"/>
        </w:rPr>
        <w:t>would ensure that these</w:t>
      </w:r>
      <w:r w:rsidR="004D55C3" w:rsidRPr="00431602">
        <w:rPr>
          <w:rFonts w:ascii="Times New Roman" w:hAnsi="Times New Roman"/>
          <w:szCs w:val="24"/>
        </w:rPr>
        <w:t xml:space="preserve"> </w:t>
      </w:r>
      <w:r w:rsidR="00584722" w:rsidRPr="00431602">
        <w:rPr>
          <w:rFonts w:ascii="Times New Roman" w:hAnsi="Times New Roman"/>
          <w:szCs w:val="24"/>
        </w:rPr>
        <w:t>providers and suppliers are adequately</w:t>
      </w:r>
      <w:r w:rsidR="004D55C3" w:rsidRPr="00431602">
        <w:rPr>
          <w:rFonts w:ascii="Times New Roman" w:hAnsi="Times New Roman"/>
          <w:szCs w:val="24"/>
        </w:rPr>
        <w:t xml:space="preserve"> </w:t>
      </w:r>
      <w:r w:rsidR="00584722" w:rsidRPr="00431602">
        <w:rPr>
          <w:rFonts w:ascii="Times New Roman" w:hAnsi="Times New Roman"/>
          <w:szCs w:val="24"/>
        </w:rPr>
        <w:t>prepared to meet the needs of patients,</w:t>
      </w:r>
      <w:r w:rsidR="004D55C3" w:rsidRPr="00431602">
        <w:rPr>
          <w:rFonts w:ascii="Times New Roman" w:hAnsi="Times New Roman"/>
          <w:szCs w:val="24"/>
        </w:rPr>
        <w:t xml:space="preserve"> </w:t>
      </w:r>
      <w:r w:rsidR="00584722" w:rsidRPr="00431602">
        <w:rPr>
          <w:rFonts w:ascii="Times New Roman" w:hAnsi="Times New Roman"/>
          <w:szCs w:val="24"/>
        </w:rPr>
        <w:t>residents, clients, and participants</w:t>
      </w:r>
      <w:r w:rsidR="004D55C3" w:rsidRPr="00431602">
        <w:rPr>
          <w:rFonts w:ascii="Times New Roman" w:hAnsi="Times New Roman"/>
          <w:szCs w:val="24"/>
        </w:rPr>
        <w:t xml:space="preserve"> </w:t>
      </w:r>
      <w:r w:rsidR="00584722" w:rsidRPr="00431602">
        <w:rPr>
          <w:rFonts w:ascii="Times New Roman" w:hAnsi="Times New Roman"/>
          <w:szCs w:val="24"/>
        </w:rPr>
        <w:t>during disasters and emergency</w:t>
      </w:r>
      <w:r w:rsidR="004D55C3" w:rsidRPr="00431602">
        <w:rPr>
          <w:rFonts w:ascii="Times New Roman" w:hAnsi="Times New Roman"/>
          <w:szCs w:val="24"/>
        </w:rPr>
        <w:t xml:space="preserve"> </w:t>
      </w:r>
      <w:r w:rsidR="00584722" w:rsidRPr="00431602">
        <w:rPr>
          <w:rFonts w:ascii="Times New Roman" w:hAnsi="Times New Roman"/>
          <w:szCs w:val="24"/>
        </w:rPr>
        <w:t>situations.</w:t>
      </w:r>
      <w:r w:rsidR="00E860C5" w:rsidRPr="00431602">
        <w:rPr>
          <w:rFonts w:ascii="Times New Roman" w:hAnsi="Times New Roman"/>
          <w:szCs w:val="24"/>
        </w:rPr>
        <w:t>"</w:t>
      </w:r>
    </w:p>
    <w:p w:rsidR="00584722" w:rsidRPr="00431602" w:rsidRDefault="00E860C5" w:rsidP="007271E7">
      <w:pPr>
        <w:autoSpaceDE w:val="0"/>
        <w:autoSpaceDN w:val="0"/>
        <w:adjustRightInd w:val="0"/>
        <w:spacing w:after="240" w:line="276" w:lineRule="auto"/>
        <w:ind w:left="360"/>
        <w:rPr>
          <w:rFonts w:ascii="Times New Roman" w:hAnsi="Times New Roman"/>
          <w:szCs w:val="24"/>
        </w:rPr>
      </w:pPr>
      <w:r w:rsidRPr="00431602">
        <w:rPr>
          <w:rFonts w:ascii="Times New Roman" w:hAnsi="Times New Roman"/>
          <w:szCs w:val="24"/>
        </w:rPr>
        <w:t>In this proposed rule, CMS noted, "</w:t>
      </w:r>
      <w:r w:rsidR="00584722" w:rsidRPr="00431602">
        <w:rPr>
          <w:rFonts w:ascii="Times New Roman" w:hAnsi="Times New Roman"/>
          <w:szCs w:val="24"/>
        </w:rPr>
        <w:t>We are proposing emergency</w:t>
      </w:r>
      <w:r w:rsidR="004D55C3" w:rsidRPr="00431602">
        <w:rPr>
          <w:rFonts w:ascii="Times New Roman" w:hAnsi="Times New Roman"/>
          <w:szCs w:val="24"/>
        </w:rPr>
        <w:t xml:space="preserve"> </w:t>
      </w:r>
      <w:r w:rsidR="00584722" w:rsidRPr="00431602">
        <w:rPr>
          <w:rFonts w:ascii="Times New Roman" w:hAnsi="Times New Roman"/>
          <w:szCs w:val="24"/>
        </w:rPr>
        <w:t>preparedness requirements that 17</w:t>
      </w:r>
      <w:r w:rsidR="004D55C3" w:rsidRPr="00431602">
        <w:rPr>
          <w:rFonts w:ascii="Times New Roman" w:hAnsi="Times New Roman"/>
          <w:szCs w:val="24"/>
        </w:rPr>
        <w:t xml:space="preserve"> </w:t>
      </w:r>
      <w:r w:rsidR="00584722" w:rsidRPr="00431602">
        <w:rPr>
          <w:rFonts w:ascii="Times New Roman" w:hAnsi="Times New Roman"/>
          <w:szCs w:val="24"/>
        </w:rPr>
        <w:t>provider and supplier types must meet</w:t>
      </w:r>
      <w:r w:rsidR="004D55C3" w:rsidRPr="00431602">
        <w:rPr>
          <w:rFonts w:ascii="Times New Roman" w:hAnsi="Times New Roman"/>
          <w:szCs w:val="24"/>
        </w:rPr>
        <w:t xml:space="preserve"> </w:t>
      </w:r>
      <w:r w:rsidR="00584722" w:rsidRPr="00431602">
        <w:rPr>
          <w:rFonts w:ascii="Times New Roman" w:hAnsi="Times New Roman"/>
          <w:szCs w:val="24"/>
        </w:rPr>
        <w:t>to participate in the Medicare and</w:t>
      </w:r>
      <w:r w:rsidR="004D55C3" w:rsidRPr="00431602">
        <w:rPr>
          <w:rFonts w:ascii="Times New Roman" w:hAnsi="Times New Roman"/>
          <w:szCs w:val="24"/>
        </w:rPr>
        <w:t xml:space="preserve"> </w:t>
      </w:r>
      <w:r w:rsidR="00584722" w:rsidRPr="00431602">
        <w:rPr>
          <w:rFonts w:ascii="Times New Roman" w:hAnsi="Times New Roman"/>
          <w:szCs w:val="24"/>
        </w:rPr>
        <w:t>Medicaid programs. Since existing</w:t>
      </w:r>
      <w:r w:rsidRPr="00431602">
        <w:rPr>
          <w:rFonts w:ascii="Times New Roman" w:hAnsi="Times New Roman"/>
          <w:szCs w:val="24"/>
        </w:rPr>
        <w:t xml:space="preserve"> </w:t>
      </w:r>
      <w:r w:rsidR="00584722" w:rsidRPr="00431602">
        <w:rPr>
          <w:rFonts w:ascii="Times New Roman" w:hAnsi="Times New Roman"/>
          <w:szCs w:val="24"/>
        </w:rPr>
        <w:t>Medicare and Medicaid requirements</w:t>
      </w:r>
      <w:r w:rsidR="004D55C3" w:rsidRPr="00431602">
        <w:rPr>
          <w:rFonts w:ascii="Times New Roman" w:hAnsi="Times New Roman"/>
          <w:szCs w:val="24"/>
        </w:rPr>
        <w:t xml:space="preserve"> </w:t>
      </w:r>
      <w:r w:rsidR="00584722" w:rsidRPr="00431602">
        <w:rPr>
          <w:rFonts w:ascii="Times New Roman" w:hAnsi="Times New Roman"/>
          <w:szCs w:val="24"/>
        </w:rPr>
        <w:t>vary across the types of providers and</w:t>
      </w:r>
      <w:r w:rsidR="004D55C3" w:rsidRPr="00431602">
        <w:rPr>
          <w:rFonts w:ascii="Times New Roman" w:hAnsi="Times New Roman"/>
          <w:szCs w:val="24"/>
        </w:rPr>
        <w:t xml:space="preserve"> </w:t>
      </w:r>
      <w:r w:rsidR="00584722" w:rsidRPr="00431602">
        <w:rPr>
          <w:rFonts w:ascii="Times New Roman" w:hAnsi="Times New Roman"/>
          <w:szCs w:val="24"/>
        </w:rPr>
        <w:t>suppliers,</w:t>
      </w:r>
      <w:r w:rsidR="004D55C3" w:rsidRPr="00431602">
        <w:rPr>
          <w:rFonts w:ascii="Times New Roman" w:hAnsi="Times New Roman"/>
          <w:szCs w:val="24"/>
        </w:rPr>
        <w:t xml:space="preserve"> </w:t>
      </w:r>
      <w:r w:rsidR="00584722" w:rsidRPr="00431602">
        <w:rPr>
          <w:rFonts w:ascii="Times New Roman" w:hAnsi="Times New Roman"/>
          <w:szCs w:val="24"/>
        </w:rPr>
        <w:t xml:space="preserve">we </w:t>
      </w:r>
      <w:r w:rsidR="00725B74">
        <w:rPr>
          <w:rFonts w:ascii="Times New Roman" w:hAnsi="Times New Roman"/>
          <w:szCs w:val="24"/>
        </w:rPr>
        <w:t xml:space="preserve">also </w:t>
      </w:r>
      <w:r w:rsidR="00584722" w:rsidRPr="00431602">
        <w:rPr>
          <w:rFonts w:ascii="Times New Roman" w:hAnsi="Times New Roman"/>
          <w:szCs w:val="24"/>
        </w:rPr>
        <w:t>are proposing</w:t>
      </w:r>
      <w:r w:rsidR="004D55C3" w:rsidRPr="00431602">
        <w:rPr>
          <w:rFonts w:ascii="Times New Roman" w:hAnsi="Times New Roman"/>
          <w:szCs w:val="24"/>
        </w:rPr>
        <w:t xml:space="preserve"> </w:t>
      </w:r>
      <w:r w:rsidR="00584722" w:rsidRPr="00431602">
        <w:rPr>
          <w:rFonts w:ascii="Times New Roman" w:hAnsi="Times New Roman"/>
          <w:szCs w:val="24"/>
        </w:rPr>
        <w:t>variations in these requirements. These</w:t>
      </w:r>
      <w:r w:rsidR="004D55C3" w:rsidRPr="00431602">
        <w:rPr>
          <w:rFonts w:ascii="Times New Roman" w:hAnsi="Times New Roman"/>
          <w:szCs w:val="24"/>
        </w:rPr>
        <w:t xml:space="preserve"> </w:t>
      </w:r>
      <w:r w:rsidR="00584722" w:rsidRPr="00431602">
        <w:rPr>
          <w:rFonts w:ascii="Times New Roman" w:hAnsi="Times New Roman"/>
          <w:szCs w:val="24"/>
        </w:rPr>
        <w:t>variations are based on existing</w:t>
      </w:r>
      <w:r w:rsidR="004D55C3" w:rsidRPr="00431602">
        <w:rPr>
          <w:rFonts w:ascii="Times New Roman" w:hAnsi="Times New Roman"/>
          <w:szCs w:val="24"/>
        </w:rPr>
        <w:t xml:space="preserve"> </w:t>
      </w:r>
      <w:r w:rsidR="00584722" w:rsidRPr="00431602">
        <w:rPr>
          <w:rFonts w:ascii="Times New Roman" w:hAnsi="Times New Roman"/>
          <w:szCs w:val="24"/>
        </w:rPr>
        <w:t>statutory and regulatory policies and</w:t>
      </w:r>
      <w:r w:rsidR="004D55C3" w:rsidRPr="00431602">
        <w:rPr>
          <w:rFonts w:ascii="Times New Roman" w:hAnsi="Times New Roman"/>
          <w:szCs w:val="24"/>
        </w:rPr>
        <w:t xml:space="preserve"> </w:t>
      </w:r>
      <w:r w:rsidR="00584722" w:rsidRPr="00431602">
        <w:rPr>
          <w:rFonts w:ascii="Times New Roman" w:hAnsi="Times New Roman"/>
          <w:szCs w:val="24"/>
        </w:rPr>
        <w:t>differing needs of each provider or</w:t>
      </w:r>
      <w:r w:rsidR="004D55C3" w:rsidRPr="00431602">
        <w:rPr>
          <w:rFonts w:ascii="Times New Roman" w:hAnsi="Times New Roman"/>
          <w:szCs w:val="24"/>
        </w:rPr>
        <w:t xml:space="preserve"> </w:t>
      </w:r>
      <w:r w:rsidR="00584722" w:rsidRPr="00431602">
        <w:rPr>
          <w:rFonts w:ascii="Times New Roman" w:hAnsi="Times New Roman"/>
          <w:szCs w:val="24"/>
        </w:rPr>
        <w:t>supplier type and the individuals to</w:t>
      </w:r>
      <w:r w:rsidR="004D55C3" w:rsidRPr="00431602">
        <w:rPr>
          <w:rFonts w:ascii="Times New Roman" w:hAnsi="Times New Roman"/>
          <w:szCs w:val="24"/>
        </w:rPr>
        <w:t xml:space="preserve"> </w:t>
      </w:r>
      <w:r w:rsidR="00584722" w:rsidRPr="00431602">
        <w:rPr>
          <w:rFonts w:ascii="Times New Roman" w:hAnsi="Times New Roman"/>
          <w:szCs w:val="24"/>
        </w:rPr>
        <w:t>whom they provide health care services.</w:t>
      </w:r>
      <w:r w:rsidR="004D55C3" w:rsidRPr="00431602">
        <w:rPr>
          <w:rFonts w:ascii="Times New Roman" w:hAnsi="Times New Roman"/>
          <w:szCs w:val="24"/>
        </w:rPr>
        <w:t xml:space="preserve"> </w:t>
      </w:r>
      <w:r w:rsidR="00584722" w:rsidRPr="00431602">
        <w:rPr>
          <w:rFonts w:ascii="Times New Roman" w:hAnsi="Times New Roman"/>
          <w:szCs w:val="24"/>
        </w:rPr>
        <w:t>Despite these variations, our proposed</w:t>
      </w:r>
      <w:r w:rsidR="004D55C3" w:rsidRPr="00431602">
        <w:rPr>
          <w:rFonts w:ascii="Times New Roman" w:hAnsi="Times New Roman"/>
          <w:szCs w:val="24"/>
        </w:rPr>
        <w:t xml:space="preserve"> </w:t>
      </w:r>
      <w:r w:rsidR="00584722" w:rsidRPr="00431602">
        <w:rPr>
          <w:rFonts w:ascii="Times New Roman" w:hAnsi="Times New Roman"/>
          <w:szCs w:val="24"/>
        </w:rPr>
        <w:t>regulations would provide generally</w:t>
      </w:r>
      <w:r w:rsidR="004D55C3" w:rsidRPr="00431602">
        <w:rPr>
          <w:rFonts w:ascii="Times New Roman" w:hAnsi="Times New Roman"/>
          <w:szCs w:val="24"/>
        </w:rPr>
        <w:t xml:space="preserve"> </w:t>
      </w:r>
      <w:r w:rsidR="00584722" w:rsidRPr="00431602">
        <w:rPr>
          <w:rFonts w:ascii="Times New Roman" w:hAnsi="Times New Roman"/>
          <w:szCs w:val="24"/>
        </w:rPr>
        <w:t>consistent emergency preparedness</w:t>
      </w:r>
      <w:r w:rsidR="004D55C3" w:rsidRPr="00431602">
        <w:rPr>
          <w:rFonts w:ascii="Times New Roman" w:hAnsi="Times New Roman"/>
          <w:szCs w:val="24"/>
        </w:rPr>
        <w:t xml:space="preserve"> </w:t>
      </w:r>
      <w:r w:rsidR="00584722" w:rsidRPr="00431602">
        <w:rPr>
          <w:rFonts w:ascii="Times New Roman" w:hAnsi="Times New Roman"/>
          <w:szCs w:val="24"/>
        </w:rPr>
        <w:t>requirements,</w:t>
      </w:r>
      <w:r w:rsidR="004D55C3" w:rsidRPr="00431602">
        <w:rPr>
          <w:rFonts w:ascii="Times New Roman" w:hAnsi="Times New Roman"/>
          <w:szCs w:val="24"/>
        </w:rPr>
        <w:t xml:space="preserve"> e</w:t>
      </w:r>
      <w:r w:rsidR="00584722" w:rsidRPr="00431602">
        <w:rPr>
          <w:rFonts w:ascii="Times New Roman" w:hAnsi="Times New Roman"/>
          <w:szCs w:val="24"/>
        </w:rPr>
        <w:t>nhance patient safety</w:t>
      </w:r>
      <w:r w:rsidR="004D55C3" w:rsidRPr="00431602">
        <w:rPr>
          <w:rFonts w:ascii="Times New Roman" w:hAnsi="Times New Roman"/>
          <w:szCs w:val="24"/>
        </w:rPr>
        <w:t xml:space="preserve"> </w:t>
      </w:r>
      <w:r w:rsidR="00584722" w:rsidRPr="00431602">
        <w:rPr>
          <w:rFonts w:ascii="Times New Roman" w:hAnsi="Times New Roman"/>
          <w:szCs w:val="24"/>
        </w:rPr>
        <w:t>during emergencies for persons served</w:t>
      </w:r>
      <w:r w:rsidR="004D55C3" w:rsidRPr="00431602">
        <w:rPr>
          <w:rFonts w:ascii="Times New Roman" w:hAnsi="Times New Roman"/>
          <w:szCs w:val="24"/>
        </w:rPr>
        <w:t xml:space="preserve"> </w:t>
      </w:r>
      <w:r w:rsidR="00584722" w:rsidRPr="00431602">
        <w:rPr>
          <w:rFonts w:ascii="Times New Roman" w:hAnsi="Times New Roman"/>
          <w:szCs w:val="24"/>
        </w:rPr>
        <w:t xml:space="preserve">by Medicare- and </w:t>
      </w:r>
      <w:r w:rsidR="00A91028" w:rsidRPr="00431602">
        <w:rPr>
          <w:rFonts w:ascii="Times New Roman" w:hAnsi="Times New Roman"/>
          <w:szCs w:val="24"/>
        </w:rPr>
        <w:t>Medicaid-</w:t>
      </w:r>
      <w:r w:rsidR="00584722" w:rsidRPr="00431602">
        <w:rPr>
          <w:rFonts w:ascii="Times New Roman" w:hAnsi="Times New Roman"/>
          <w:szCs w:val="24"/>
        </w:rPr>
        <w:t>participating</w:t>
      </w:r>
      <w:r w:rsidR="00A55F43" w:rsidRPr="00431602">
        <w:rPr>
          <w:rFonts w:ascii="Times New Roman" w:hAnsi="Times New Roman"/>
          <w:szCs w:val="24"/>
        </w:rPr>
        <w:t xml:space="preserve"> </w:t>
      </w:r>
      <w:r w:rsidR="00584722" w:rsidRPr="00431602">
        <w:rPr>
          <w:rFonts w:ascii="Times New Roman" w:hAnsi="Times New Roman"/>
          <w:szCs w:val="24"/>
        </w:rPr>
        <w:t>facilities, and establish a</w:t>
      </w:r>
      <w:r w:rsidR="00A55F43" w:rsidRPr="00431602">
        <w:rPr>
          <w:rFonts w:ascii="Times New Roman" w:hAnsi="Times New Roman"/>
          <w:szCs w:val="24"/>
        </w:rPr>
        <w:t xml:space="preserve"> </w:t>
      </w:r>
      <w:r w:rsidR="00584722" w:rsidRPr="00431602">
        <w:rPr>
          <w:rFonts w:ascii="Times New Roman" w:hAnsi="Times New Roman"/>
          <w:szCs w:val="24"/>
        </w:rPr>
        <w:t>more coordinated and defined response</w:t>
      </w:r>
      <w:r w:rsidR="00A55F43" w:rsidRPr="00431602">
        <w:rPr>
          <w:rFonts w:ascii="Times New Roman" w:hAnsi="Times New Roman"/>
          <w:szCs w:val="24"/>
        </w:rPr>
        <w:t xml:space="preserve"> </w:t>
      </w:r>
      <w:r w:rsidR="00584722" w:rsidRPr="00431602">
        <w:rPr>
          <w:rFonts w:ascii="Times New Roman" w:hAnsi="Times New Roman"/>
          <w:szCs w:val="24"/>
        </w:rPr>
        <w:t>to natural and man-made disasters.</w:t>
      </w:r>
      <w:r w:rsidRPr="00431602">
        <w:rPr>
          <w:rFonts w:ascii="Times New Roman" w:hAnsi="Times New Roman"/>
          <w:szCs w:val="24"/>
        </w:rPr>
        <w:t>"</w:t>
      </w:r>
    </w:p>
    <w:p w:rsidR="00D75518" w:rsidRPr="00431602" w:rsidRDefault="00D75518" w:rsidP="007271E7">
      <w:pPr>
        <w:autoSpaceDE w:val="0"/>
        <w:autoSpaceDN w:val="0"/>
        <w:adjustRightInd w:val="0"/>
        <w:spacing w:after="240" w:line="276" w:lineRule="auto"/>
        <w:ind w:left="360"/>
        <w:rPr>
          <w:rFonts w:ascii="Times New Roman" w:hAnsi="Times New Roman"/>
          <w:szCs w:val="24"/>
        </w:rPr>
      </w:pPr>
      <w:r w:rsidRPr="00431602">
        <w:rPr>
          <w:rFonts w:ascii="Times New Roman" w:hAnsi="Times New Roman"/>
          <w:szCs w:val="24"/>
        </w:rPr>
        <w:t xml:space="preserve">Long-term care, home health, and hospice care facilities and agencies are included in the 17 provider types covered by this proposed rule. </w:t>
      </w:r>
      <w:r w:rsidR="00ED1642" w:rsidRPr="00431602">
        <w:rPr>
          <w:rFonts w:ascii="Times New Roman" w:hAnsi="Times New Roman"/>
          <w:szCs w:val="24"/>
        </w:rPr>
        <w:t xml:space="preserve">The authors of the </w:t>
      </w:r>
      <w:r w:rsidR="00ED1642" w:rsidRPr="00431602">
        <w:rPr>
          <w:rFonts w:ascii="Times New Roman" w:hAnsi="Times New Roman"/>
          <w:i/>
          <w:szCs w:val="24"/>
        </w:rPr>
        <w:t>Planning Guide</w:t>
      </w:r>
      <w:r w:rsidR="001C38F5" w:rsidRPr="00431602">
        <w:rPr>
          <w:rFonts w:ascii="Times New Roman" w:hAnsi="Times New Roman"/>
          <w:szCs w:val="24"/>
        </w:rPr>
        <w:t xml:space="preserve"> cannot predict which portions of the proposed rule will be adopted by CMS, but they think the </w:t>
      </w:r>
      <w:r w:rsidR="001C38F5" w:rsidRPr="00431602">
        <w:rPr>
          <w:rFonts w:ascii="Times New Roman" w:hAnsi="Times New Roman"/>
          <w:i/>
          <w:szCs w:val="24"/>
        </w:rPr>
        <w:t>Planning Guide</w:t>
      </w:r>
      <w:r w:rsidR="00B4172C" w:rsidRPr="00431602">
        <w:rPr>
          <w:rFonts w:ascii="Times New Roman" w:hAnsi="Times New Roman"/>
          <w:szCs w:val="24"/>
        </w:rPr>
        <w:t>, for the most part, is in alignment with CMS'</w:t>
      </w:r>
      <w:r w:rsidR="00A91028" w:rsidRPr="00431602">
        <w:rPr>
          <w:rFonts w:ascii="Times New Roman" w:hAnsi="Times New Roman"/>
          <w:szCs w:val="24"/>
        </w:rPr>
        <w:t>s</w:t>
      </w:r>
      <w:r w:rsidR="00B4172C" w:rsidRPr="00431602">
        <w:rPr>
          <w:rFonts w:ascii="Times New Roman" w:hAnsi="Times New Roman"/>
          <w:szCs w:val="24"/>
        </w:rPr>
        <w:t xml:space="preserve"> intentions.</w:t>
      </w:r>
    </w:p>
    <w:p w:rsidR="00F641DD" w:rsidRPr="00431602" w:rsidRDefault="00F641DD" w:rsidP="00941A3A">
      <w:pPr>
        <w:pStyle w:val="Heading3"/>
      </w:pPr>
      <w:bookmarkStart w:id="10" w:name="_Toc443467732"/>
      <w:r w:rsidRPr="00431602">
        <w:t>A public health emergency may impact h</w:t>
      </w:r>
      <w:r w:rsidR="00387C63" w:rsidRPr="00431602">
        <w:t xml:space="preserve">ome health and hospice differently than </w:t>
      </w:r>
      <w:r w:rsidR="001E71FE" w:rsidRPr="00431602">
        <w:t xml:space="preserve">it impacts </w:t>
      </w:r>
      <w:r w:rsidR="00387C63" w:rsidRPr="00431602">
        <w:t>traditional long-term care</w:t>
      </w:r>
      <w:bookmarkEnd w:id="10"/>
    </w:p>
    <w:p w:rsidR="007271E7" w:rsidRDefault="00387C63" w:rsidP="007271E7">
      <w:pPr>
        <w:spacing w:line="276" w:lineRule="auto"/>
        <w:ind w:left="360"/>
        <w:rPr>
          <w:rFonts w:ascii="Times New Roman" w:hAnsi="Times New Roman"/>
        </w:rPr>
      </w:pPr>
      <w:r w:rsidRPr="00431602">
        <w:rPr>
          <w:rFonts w:ascii="Times New Roman" w:hAnsi="Times New Roman"/>
          <w:color w:val="333333"/>
          <w:szCs w:val="24"/>
        </w:rPr>
        <w:t xml:space="preserve">Home health care </w:t>
      </w:r>
      <w:r w:rsidRPr="00431602">
        <w:rPr>
          <w:rFonts w:ascii="Times New Roman" w:hAnsi="Times New Roman"/>
        </w:rPr>
        <w:t>differs from traditional long-term care primarily because healthcare services are provided in the home instead of a long-term care facility. Moreover, h</w:t>
      </w:r>
      <w:r w:rsidRPr="00431602">
        <w:rPr>
          <w:rFonts w:ascii="Times New Roman" w:hAnsi="Times New Roman"/>
          <w:color w:val="333333"/>
          <w:szCs w:val="24"/>
        </w:rPr>
        <w:t xml:space="preserve">ome health care </w:t>
      </w:r>
      <w:r w:rsidRPr="00431602">
        <w:rPr>
          <w:rFonts w:ascii="Times New Roman" w:hAnsi="Times New Roman"/>
        </w:rPr>
        <w:t>focuses on a single patient, whereas healthcare services in a long-term care facility are focused on more than one resident or patient. As a result, home health care is more likely to be impacted by a public health emergency because it relies on care provided by a single person or agency, and such care can be severely hindered by a shortage of human resources.</w:t>
      </w:r>
    </w:p>
    <w:p w:rsidR="00387C63" w:rsidRPr="00431602" w:rsidRDefault="007271E7" w:rsidP="007271E7">
      <w:pPr>
        <w:spacing w:after="240" w:line="276" w:lineRule="auto"/>
        <w:ind w:left="360"/>
        <w:rPr>
          <w:rFonts w:ascii="Times New Roman" w:hAnsi="Times New Roman"/>
        </w:rPr>
      </w:pPr>
      <w:r>
        <w:rPr>
          <w:rFonts w:ascii="Times New Roman" w:hAnsi="Times New Roman"/>
        </w:rPr>
        <w:br w:type="page"/>
      </w:r>
      <w:r w:rsidR="00387C63" w:rsidRPr="00431602">
        <w:rPr>
          <w:rFonts w:ascii="Times New Roman" w:hAnsi="Times New Roman"/>
          <w:szCs w:val="24"/>
        </w:rPr>
        <w:lastRenderedPageBreak/>
        <w:t xml:space="preserve">Hospice care provides care to the terminally ill. </w:t>
      </w:r>
      <w:r w:rsidR="00931D51" w:rsidRPr="00431602">
        <w:rPr>
          <w:rFonts w:ascii="Times New Roman" w:hAnsi="Times New Roman"/>
          <w:szCs w:val="24"/>
        </w:rPr>
        <w:t xml:space="preserve">This type of care can </w:t>
      </w:r>
      <w:r w:rsidR="00387C63" w:rsidRPr="00431602">
        <w:rPr>
          <w:rFonts w:ascii="Times New Roman" w:hAnsi="Times New Roman"/>
          <w:szCs w:val="24"/>
        </w:rPr>
        <w:t>be provided in the patient's home, a hospital, a nursing home, or a private hospice facility. When provided in the patient's home, hospice care, like home health care, is more likely to be impacted by a public health emergency because of shortages of human resources.</w:t>
      </w:r>
    </w:p>
    <w:p w:rsidR="005427D4" w:rsidRPr="00431602" w:rsidRDefault="005427D4" w:rsidP="00941A3A">
      <w:pPr>
        <w:pStyle w:val="Heading3"/>
      </w:pPr>
      <w:bookmarkStart w:id="11" w:name="_Toc443467733"/>
      <w:r w:rsidRPr="00431602">
        <w:t>Planning is part of a continuous improvement process for managing emergencies</w:t>
      </w:r>
      <w:bookmarkEnd w:id="11"/>
    </w:p>
    <w:p w:rsidR="005427D4" w:rsidRPr="00431602" w:rsidRDefault="005427D4" w:rsidP="007271E7">
      <w:pPr>
        <w:spacing w:after="240" w:line="276" w:lineRule="auto"/>
        <w:ind w:left="360"/>
        <w:rPr>
          <w:rFonts w:ascii="Times New Roman" w:hAnsi="Times New Roman"/>
        </w:rPr>
      </w:pPr>
      <w:r w:rsidRPr="00431602">
        <w:rPr>
          <w:rFonts w:ascii="Times New Roman" w:hAnsi="Times New Roman"/>
        </w:rPr>
        <w:t>The first step to ma</w:t>
      </w:r>
      <w:r w:rsidR="00251175" w:rsidRPr="00431602">
        <w:rPr>
          <w:rFonts w:ascii="Times New Roman" w:hAnsi="Times New Roman"/>
        </w:rPr>
        <w:t>naging a public health</w:t>
      </w:r>
      <w:r w:rsidRPr="00431602">
        <w:rPr>
          <w:rFonts w:ascii="Times New Roman" w:hAnsi="Times New Roman"/>
        </w:rPr>
        <w:t xml:space="preserve"> emergency is to develop a plan outlining your response to the emergency, including personnel who will be involved and other resources. After the plan has been developed, people who have roles and responsibilities in the response </w:t>
      </w:r>
      <w:r w:rsidR="00A46F4F" w:rsidRPr="00431602">
        <w:rPr>
          <w:rFonts w:ascii="Times New Roman" w:hAnsi="Times New Roman"/>
        </w:rPr>
        <w:t xml:space="preserve">should </w:t>
      </w:r>
      <w:r w:rsidRPr="00431602">
        <w:rPr>
          <w:rFonts w:ascii="Times New Roman" w:hAnsi="Times New Roman"/>
        </w:rPr>
        <w:t xml:space="preserve">be educated and trained on what they are supposed to do. </w:t>
      </w:r>
      <w:r w:rsidR="00E75FAF" w:rsidRPr="00431602">
        <w:rPr>
          <w:rFonts w:ascii="Times New Roman" w:hAnsi="Times New Roman"/>
        </w:rPr>
        <w:t xml:space="preserve">Next, </w:t>
      </w:r>
      <w:r w:rsidRPr="00431602">
        <w:rPr>
          <w:rFonts w:ascii="Times New Roman" w:hAnsi="Times New Roman"/>
        </w:rPr>
        <w:t>they</w:t>
      </w:r>
      <w:r w:rsidR="00E75FAF" w:rsidRPr="00431602">
        <w:rPr>
          <w:rFonts w:ascii="Times New Roman" w:hAnsi="Times New Roman"/>
        </w:rPr>
        <w:t xml:space="preserve"> should</w:t>
      </w:r>
      <w:r w:rsidRPr="00431602">
        <w:rPr>
          <w:rFonts w:ascii="Times New Roman" w:hAnsi="Times New Roman"/>
        </w:rPr>
        <w:t xml:space="preserve"> participate in a simulated </w:t>
      </w:r>
      <w:r w:rsidR="00251175" w:rsidRPr="00431602">
        <w:rPr>
          <w:rFonts w:ascii="Times New Roman" w:hAnsi="Times New Roman"/>
        </w:rPr>
        <w:t xml:space="preserve">public health </w:t>
      </w:r>
      <w:r w:rsidRPr="00431602">
        <w:rPr>
          <w:rFonts w:ascii="Times New Roman" w:hAnsi="Times New Roman"/>
        </w:rPr>
        <w:t>emergency exercise to determine if they</w:t>
      </w:r>
      <w:r w:rsidR="0071181D" w:rsidRPr="00431602">
        <w:rPr>
          <w:rFonts w:ascii="Times New Roman" w:hAnsi="Times New Roman"/>
        </w:rPr>
        <w:t xml:space="preserve"> understand their roles and responsibi</w:t>
      </w:r>
      <w:r w:rsidR="00B72F62" w:rsidRPr="00431602">
        <w:rPr>
          <w:rFonts w:ascii="Times New Roman" w:hAnsi="Times New Roman"/>
        </w:rPr>
        <w:t>li</w:t>
      </w:r>
      <w:r w:rsidR="0071181D" w:rsidRPr="00431602">
        <w:rPr>
          <w:rFonts w:ascii="Times New Roman" w:hAnsi="Times New Roman"/>
        </w:rPr>
        <w:t>ties</w:t>
      </w:r>
      <w:r w:rsidRPr="00431602">
        <w:rPr>
          <w:rFonts w:ascii="Times New Roman" w:hAnsi="Times New Roman"/>
        </w:rPr>
        <w:t xml:space="preserve">. Following the exercise, actual responses to the simulated emergency </w:t>
      </w:r>
      <w:r w:rsidR="00E75FAF" w:rsidRPr="00431602">
        <w:rPr>
          <w:rFonts w:ascii="Times New Roman" w:hAnsi="Times New Roman"/>
        </w:rPr>
        <w:t xml:space="preserve">should be </w:t>
      </w:r>
      <w:r w:rsidRPr="00431602">
        <w:rPr>
          <w:rFonts w:ascii="Times New Roman" w:hAnsi="Times New Roman"/>
        </w:rPr>
        <w:t>compared to planned responses to identify planning issues or response gaps. From this evaluation, recommendations for improving the plan can be made. The plan is revised to incorporate these recommendations, and the process starts over.</w:t>
      </w:r>
    </w:p>
    <w:p w:rsidR="005427D4" w:rsidRPr="00431602" w:rsidRDefault="005427D4" w:rsidP="00941A3A">
      <w:pPr>
        <w:pStyle w:val="Heading3"/>
      </w:pPr>
      <w:bookmarkStart w:id="12" w:name="_Toc443467734"/>
      <w:r w:rsidRPr="00431602">
        <w:t>Planning is a collaborative effort</w:t>
      </w:r>
      <w:bookmarkEnd w:id="12"/>
    </w:p>
    <w:p w:rsidR="005427D4" w:rsidRPr="00431602" w:rsidRDefault="005427D4" w:rsidP="007271E7">
      <w:pPr>
        <w:spacing w:after="240" w:line="276" w:lineRule="auto"/>
        <w:ind w:left="360"/>
        <w:rPr>
          <w:rFonts w:ascii="Times New Roman" w:hAnsi="Times New Roman"/>
          <w:szCs w:val="24"/>
        </w:rPr>
      </w:pPr>
      <w:r w:rsidRPr="00431602">
        <w:rPr>
          <w:rFonts w:ascii="Times New Roman" w:hAnsi="Times New Roman"/>
          <w:szCs w:val="24"/>
        </w:rPr>
        <w:t xml:space="preserve">Planning </w:t>
      </w:r>
      <w:r w:rsidR="004C4AAC" w:rsidRPr="00431602">
        <w:rPr>
          <w:rFonts w:ascii="Times New Roman" w:hAnsi="Times New Roman"/>
          <w:szCs w:val="24"/>
        </w:rPr>
        <w:t>requires input from many parties</w:t>
      </w:r>
      <w:r w:rsidRPr="00431602">
        <w:rPr>
          <w:rFonts w:ascii="Times New Roman" w:hAnsi="Times New Roman"/>
          <w:szCs w:val="24"/>
        </w:rPr>
        <w:t>. Convene a new committee or expand an existing committee (e.g., the quality improvement, infection control, or resident</w:t>
      </w:r>
      <w:r w:rsidR="00A208C0" w:rsidRPr="00431602">
        <w:rPr>
          <w:rFonts w:ascii="Times New Roman" w:hAnsi="Times New Roman"/>
          <w:szCs w:val="24"/>
        </w:rPr>
        <w:t>/patient</w:t>
      </w:r>
      <w:r w:rsidRPr="00431602">
        <w:rPr>
          <w:rFonts w:ascii="Times New Roman" w:hAnsi="Times New Roman"/>
          <w:szCs w:val="24"/>
        </w:rPr>
        <w:t xml:space="preserve"> rights committee) to include physicians and clinical, administrative, purchasing, engineering, or maintenance personnel and others as needed and available at your </w:t>
      </w:r>
      <w:r w:rsidR="00B703E4" w:rsidRPr="00431602">
        <w:rPr>
          <w:rFonts w:ascii="Times New Roman" w:hAnsi="Times New Roman"/>
          <w:szCs w:val="24"/>
        </w:rPr>
        <w:t>facility</w:t>
      </w:r>
      <w:r w:rsidR="004C4AAC" w:rsidRPr="00431602">
        <w:rPr>
          <w:rFonts w:ascii="Times New Roman" w:hAnsi="Times New Roman"/>
          <w:szCs w:val="24"/>
        </w:rPr>
        <w:t xml:space="preserve"> or </w:t>
      </w:r>
      <w:r w:rsidR="00B703E4" w:rsidRPr="00431602">
        <w:rPr>
          <w:rFonts w:ascii="Times New Roman" w:hAnsi="Times New Roman"/>
          <w:szCs w:val="24"/>
        </w:rPr>
        <w:t>agency</w:t>
      </w:r>
      <w:r w:rsidRPr="00431602">
        <w:rPr>
          <w:rFonts w:ascii="Times New Roman" w:hAnsi="Times New Roman"/>
          <w:szCs w:val="24"/>
        </w:rPr>
        <w:t>. Delegate responsibilities so that no one feels overwhelmed and everyone buys into the planning process.</w:t>
      </w:r>
    </w:p>
    <w:p w:rsidR="005427D4" w:rsidRPr="00431602" w:rsidRDefault="005427D4" w:rsidP="00941A3A">
      <w:pPr>
        <w:pStyle w:val="Heading3"/>
      </w:pPr>
      <w:bookmarkStart w:id="13" w:name="_Toc443467735"/>
      <w:r w:rsidRPr="00431602">
        <w:t>Planning involves external entities</w:t>
      </w:r>
      <w:bookmarkEnd w:id="13"/>
    </w:p>
    <w:p w:rsidR="005427D4" w:rsidRPr="00431602" w:rsidRDefault="005427D4" w:rsidP="007271E7">
      <w:pPr>
        <w:pStyle w:val="ListParagraph"/>
        <w:spacing w:after="240" w:line="276" w:lineRule="auto"/>
        <w:ind w:left="360"/>
        <w:contextualSpacing w:val="0"/>
        <w:rPr>
          <w:rFonts w:ascii="Times New Roman" w:hAnsi="Times New Roman"/>
          <w:szCs w:val="24"/>
        </w:rPr>
      </w:pPr>
      <w:r w:rsidRPr="00431602">
        <w:rPr>
          <w:rFonts w:ascii="Times New Roman" w:hAnsi="Times New Roman"/>
          <w:szCs w:val="24"/>
        </w:rPr>
        <w:t>Collaboration involves external entities also. You should develop a relationship with other long-term</w:t>
      </w:r>
      <w:r w:rsidR="00251175" w:rsidRPr="00431602">
        <w:rPr>
          <w:rFonts w:ascii="Times New Roman" w:hAnsi="Times New Roman"/>
          <w:szCs w:val="24"/>
        </w:rPr>
        <w:t>, home health, or hospice</w:t>
      </w:r>
      <w:r w:rsidR="00CB0D47" w:rsidRPr="00431602">
        <w:rPr>
          <w:rFonts w:ascii="Times New Roman" w:hAnsi="Times New Roman"/>
          <w:szCs w:val="24"/>
        </w:rPr>
        <w:t xml:space="preserve"> care facilities</w:t>
      </w:r>
      <w:r w:rsidR="004C4AAC" w:rsidRPr="00431602">
        <w:rPr>
          <w:rFonts w:ascii="Times New Roman" w:hAnsi="Times New Roman"/>
          <w:szCs w:val="24"/>
        </w:rPr>
        <w:t xml:space="preserve"> or </w:t>
      </w:r>
      <w:r w:rsidRPr="00431602">
        <w:rPr>
          <w:rFonts w:ascii="Times New Roman" w:hAnsi="Times New Roman"/>
          <w:szCs w:val="24"/>
        </w:rPr>
        <w:t>agencies, locally and regionally, if possible. Discuss how they will respond to a public health emergency and what expectations they have of you during a response. At the same time, discuss your expectations of them during a response.</w:t>
      </w:r>
    </w:p>
    <w:p w:rsidR="00B5315E" w:rsidRPr="00431602" w:rsidRDefault="005427D4" w:rsidP="007271E7">
      <w:pPr>
        <w:tabs>
          <w:tab w:val="left" w:pos="335"/>
          <w:tab w:val="left" w:pos="695"/>
        </w:tabs>
        <w:spacing w:line="276" w:lineRule="auto"/>
        <w:ind w:left="360"/>
        <w:rPr>
          <w:rFonts w:ascii="Times New Roman" w:hAnsi="Times New Roman"/>
          <w:szCs w:val="24"/>
        </w:rPr>
      </w:pPr>
      <w:r w:rsidRPr="00431602">
        <w:rPr>
          <w:rFonts w:ascii="Times New Roman" w:hAnsi="Times New Roman"/>
          <w:szCs w:val="24"/>
        </w:rPr>
        <w:t xml:space="preserve">Get involved in your community's </w:t>
      </w:r>
      <w:r w:rsidR="00251175" w:rsidRPr="00431602">
        <w:rPr>
          <w:rFonts w:ascii="Times New Roman" w:hAnsi="Times New Roman"/>
        </w:rPr>
        <w:t xml:space="preserve">public health </w:t>
      </w:r>
      <w:r w:rsidR="00CB0D47" w:rsidRPr="00431602">
        <w:rPr>
          <w:rFonts w:ascii="Times New Roman" w:hAnsi="Times New Roman"/>
        </w:rPr>
        <w:t>emergency</w:t>
      </w:r>
      <w:r w:rsidR="00251175" w:rsidRPr="00431602">
        <w:rPr>
          <w:rFonts w:ascii="Times New Roman" w:hAnsi="Times New Roman"/>
        </w:rPr>
        <w:t xml:space="preserve"> </w:t>
      </w:r>
      <w:r w:rsidRPr="00431602">
        <w:rPr>
          <w:rFonts w:ascii="Times New Roman" w:hAnsi="Times New Roman"/>
          <w:szCs w:val="24"/>
        </w:rPr>
        <w:t>planning efforts or meetings</w:t>
      </w:r>
      <w:r w:rsidR="00153A35" w:rsidRPr="00431602">
        <w:rPr>
          <w:rFonts w:ascii="Times New Roman" w:hAnsi="Times New Roman"/>
          <w:szCs w:val="24"/>
        </w:rPr>
        <w:t xml:space="preserve"> </w:t>
      </w:r>
      <w:r w:rsidRPr="00431602">
        <w:rPr>
          <w:rFonts w:ascii="Times New Roman" w:hAnsi="Times New Roman"/>
          <w:szCs w:val="24"/>
        </w:rPr>
        <w:t xml:space="preserve">to identify partners (such as public health, </w:t>
      </w:r>
      <w:r w:rsidR="00D81D22">
        <w:rPr>
          <w:rFonts w:ascii="Times New Roman" w:hAnsi="Times New Roman"/>
          <w:szCs w:val="24"/>
        </w:rPr>
        <w:t>hospitals</w:t>
      </w:r>
      <w:r w:rsidRPr="00431602">
        <w:rPr>
          <w:rFonts w:ascii="Times New Roman" w:hAnsi="Times New Roman"/>
          <w:szCs w:val="24"/>
        </w:rPr>
        <w:t xml:space="preserve">, and emergency management) in the community and </w:t>
      </w:r>
      <w:r w:rsidR="00A22929" w:rsidRPr="00431602">
        <w:rPr>
          <w:rFonts w:ascii="Times New Roman" w:hAnsi="Times New Roman"/>
          <w:szCs w:val="24"/>
        </w:rPr>
        <w:t xml:space="preserve">to </w:t>
      </w:r>
      <w:r w:rsidRPr="00431602">
        <w:rPr>
          <w:rFonts w:ascii="Times New Roman" w:hAnsi="Times New Roman"/>
          <w:szCs w:val="24"/>
        </w:rPr>
        <w:t xml:space="preserve">develop relationships with them. </w:t>
      </w:r>
      <w:r w:rsidR="00A22929" w:rsidRPr="00431602">
        <w:rPr>
          <w:rFonts w:ascii="Times New Roman" w:hAnsi="Times New Roman"/>
          <w:szCs w:val="24"/>
        </w:rPr>
        <w:t>Additionally, w</w:t>
      </w:r>
      <w:r w:rsidRPr="00431602">
        <w:rPr>
          <w:rFonts w:ascii="Times New Roman" w:hAnsi="Times New Roman"/>
          <w:szCs w:val="24"/>
        </w:rPr>
        <w:t>ork with a multidisciplinary team outside of your facility</w:t>
      </w:r>
      <w:r w:rsidR="00132BE8" w:rsidRPr="00431602">
        <w:rPr>
          <w:rFonts w:ascii="Times New Roman" w:hAnsi="Times New Roman"/>
          <w:szCs w:val="24"/>
        </w:rPr>
        <w:t xml:space="preserve"> or </w:t>
      </w:r>
      <w:r w:rsidR="00251175" w:rsidRPr="00431602">
        <w:rPr>
          <w:rFonts w:ascii="Times New Roman" w:hAnsi="Times New Roman"/>
          <w:szCs w:val="24"/>
        </w:rPr>
        <w:t>agency</w:t>
      </w:r>
      <w:r w:rsidR="009C139F" w:rsidRPr="00431602">
        <w:rPr>
          <w:rFonts w:ascii="Times New Roman" w:hAnsi="Times New Roman"/>
          <w:szCs w:val="24"/>
        </w:rPr>
        <w:t xml:space="preserve"> </w:t>
      </w:r>
      <w:r w:rsidR="00E14208" w:rsidRPr="00431602">
        <w:rPr>
          <w:rFonts w:ascii="Times New Roman" w:hAnsi="Times New Roman"/>
          <w:szCs w:val="24"/>
        </w:rPr>
        <w:t>to d</w:t>
      </w:r>
      <w:r w:rsidRPr="00431602">
        <w:rPr>
          <w:rFonts w:ascii="Times New Roman" w:hAnsi="Times New Roman"/>
          <w:szCs w:val="24"/>
        </w:rPr>
        <w:t>iscuss assumptions and expectations they have of long-term care</w:t>
      </w:r>
      <w:r w:rsidR="00251175" w:rsidRPr="00431602">
        <w:rPr>
          <w:rFonts w:ascii="Times New Roman" w:hAnsi="Times New Roman"/>
          <w:szCs w:val="24"/>
        </w:rPr>
        <w:t xml:space="preserve"> stakeholders</w:t>
      </w:r>
      <w:r w:rsidRPr="00431602">
        <w:rPr>
          <w:rFonts w:ascii="Times New Roman" w:hAnsi="Times New Roman"/>
          <w:szCs w:val="24"/>
        </w:rPr>
        <w:t xml:space="preserve"> during the response to a public health emergency</w:t>
      </w:r>
      <w:r w:rsidR="004665BA" w:rsidRPr="00431602">
        <w:rPr>
          <w:rFonts w:ascii="Times New Roman" w:hAnsi="Times New Roman"/>
          <w:szCs w:val="24"/>
        </w:rPr>
        <w:t>,</w:t>
      </w:r>
      <w:r w:rsidRPr="00431602">
        <w:rPr>
          <w:rFonts w:ascii="Times New Roman" w:hAnsi="Times New Roman"/>
          <w:szCs w:val="24"/>
        </w:rPr>
        <w:t xml:space="preserve"> as well as assumptions and expectations long-term care has of them during a response. You may discover that some of these organizations may or may not have resources to support you du</w:t>
      </w:r>
      <w:r w:rsidR="007271E7">
        <w:rPr>
          <w:rFonts w:ascii="Times New Roman" w:hAnsi="Times New Roman"/>
          <w:szCs w:val="24"/>
        </w:rPr>
        <w:t>ring a public health emergency.</w:t>
      </w:r>
    </w:p>
    <w:p w:rsidR="005427D4" w:rsidRPr="00431602" w:rsidRDefault="005427D4" w:rsidP="007271E7">
      <w:pPr>
        <w:tabs>
          <w:tab w:val="left" w:pos="335"/>
          <w:tab w:val="left" w:pos="695"/>
        </w:tabs>
        <w:spacing w:after="240" w:line="276" w:lineRule="auto"/>
        <w:ind w:left="360"/>
        <w:rPr>
          <w:rFonts w:ascii="Times New Roman" w:hAnsi="Times New Roman"/>
          <w:szCs w:val="24"/>
          <w:lang w:val="en"/>
        </w:rPr>
      </w:pPr>
      <w:r w:rsidRPr="00431602">
        <w:rPr>
          <w:rFonts w:ascii="Times New Roman" w:hAnsi="Times New Roman"/>
          <w:szCs w:val="24"/>
          <w:lang w:val="en"/>
        </w:rPr>
        <w:lastRenderedPageBreak/>
        <w:t>Finally, develop relationships with multiple suppliers for the resources your facility</w:t>
      </w:r>
      <w:r w:rsidR="004665BA" w:rsidRPr="00431602">
        <w:rPr>
          <w:rFonts w:ascii="Times New Roman" w:hAnsi="Times New Roman"/>
          <w:szCs w:val="24"/>
          <w:lang w:val="en"/>
        </w:rPr>
        <w:t xml:space="preserve"> or </w:t>
      </w:r>
      <w:r w:rsidR="00C24EB9" w:rsidRPr="00431602">
        <w:rPr>
          <w:rFonts w:ascii="Times New Roman" w:hAnsi="Times New Roman"/>
          <w:szCs w:val="24"/>
          <w:lang w:val="en"/>
        </w:rPr>
        <w:t>agency</w:t>
      </w:r>
      <w:r w:rsidRPr="00431602">
        <w:rPr>
          <w:rFonts w:ascii="Times New Roman" w:hAnsi="Times New Roman"/>
          <w:szCs w:val="24"/>
          <w:lang w:val="en"/>
        </w:rPr>
        <w:t xml:space="preserve"> will need during a public health emergency. Discuss their </w:t>
      </w:r>
      <w:r w:rsidR="00547AF4" w:rsidRPr="00431602">
        <w:rPr>
          <w:rFonts w:ascii="Times New Roman" w:hAnsi="Times New Roman"/>
        </w:rPr>
        <w:t xml:space="preserve">continuity of operations </w:t>
      </w:r>
      <w:r w:rsidRPr="00431602">
        <w:rPr>
          <w:rFonts w:ascii="Times New Roman" w:hAnsi="Times New Roman"/>
          <w:szCs w:val="24"/>
          <w:lang w:val="en"/>
        </w:rPr>
        <w:t xml:space="preserve">planning to determine if they will be a sustainable business during an emergency. Also, </w:t>
      </w:r>
      <w:r w:rsidR="004665BA" w:rsidRPr="00431602">
        <w:rPr>
          <w:rFonts w:ascii="Times New Roman" w:hAnsi="Times New Roman"/>
          <w:szCs w:val="24"/>
          <w:lang w:val="en"/>
        </w:rPr>
        <w:t xml:space="preserve">find out </w:t>
      </w:r>
      <w:r w:rsidRPr="00431602">
        <w:rPr>
          <w:rFonts w:ascii="Times New Roman" w:hAnsi="Times New Roman"/>
          <w:szCs w:val="24"/>
          <w:lang w:val="en"/>
        </w:rPr>
        <w:t xml:space="preserve">how they prioritize delivery of supplies during an emergency. In particular, </w:t>
      </w:r>
      <w:r w:rsidR="004665BA" w:rsidRPr="00431602">
        <w:rPr>
          <w:rFonts w:ascii="Times New Roman" w:hAnsi="Times New Roman"/>
          <w:szCs w:val="24"/>
          <w:lang w:val="en"/>
        </w:rPr>
        <w:t xml:space="preserve">ask </w:t>
      </w:r>
      <w:r w:rsidRPr="00431602">
        <w:rPr>
          <w:rFonts w:ascii="Times New Roman" w:hAnsi="Times New Roman"/>
          <w:szCs w:val="24"/>
          <w:lang w:val="en"/>
        </w:rPr>
        <w:t>what priority your facility</w:t>
      </w:r>
      <w:r w:rsidR="004665BA" w:rsidRPr="00431602">
        <w:rPr>
          <w:rFonts w:ascii="Times New Roman" w:hAnsi="Times New Roman"/>
          <w:szCs w:val="24"/>
          <w:lang w:val="en"/>
        </w:rPr>
        <w:t xml:space="preserve"> or </w:t>
      </w:r>
      <w:r w:rsidR="00251175" w:rsidRPr="00431602">
        <w:rPr>
          <w:rFonts w:ascii="Times New Roman" w:hAnsi="Times New Roman"/>
          <w:szCs w:val="24"/>
          <w:lang w:val="en"/>
        </w:rPr>
        <w:t>agency</w:t>
      </w:r>
      <w:r w:rsidRPr="00431602">
        <w:rPr>
          <w:rFonts w:ascii="Times New Roman" w:hAnsi="Times New Roman"/>
          <w:szCs w:val="24"/>
          <w:lang w:val="en"/>
        </w:rPr>
        <w:t xml:space="preserve"> will be given. Making these </w:t>
      </w:r>
      <w:r w:rsidR="005147D4" w:rsidRPr="00431602">
        <w:rPr>
          <w:rFonts w:ascii="Times New Roman" w:hAnsi="Times New Roman"/>
          <w:szCs w:val="24"/>
          <w:lang w:val="en"/>
        </w:rPr>
        <w:t>additional</w:t>
      </w:r>
      <w:r w:rsidR="005147D4" w:rsidRPr="00431602">
        <w:rPr>
          <w:rFonts w:ascii="Times New Roman" w:hAnsi="Times New Roman"/>
          <w:color w:val="FF0000"/>
          <w:szCs w:val="24"/>
          <w:lang w:val="en"/>
        </w:rPr>
        <w:t xml:space="preserve"> </w:t>
      </w:r>
      <w:r w:rsidRPr="00431602">
        <w:rPr>
          <w:rFonts w:ascii="Times New Roman" w:hAnsi="Times New Roman"/>
          <w:szCs w:val="24"/>
          <w:lang w:val="en"/>
        </w:rPr>
        <w:t xml:space="preserve">determinations will allow you to </w:t>
      </w:r>
      <w:r w:rsidR="004665BA" w:rsidRPr="00431602">
        <w:rPr>
          <w:rFonts w:ascii="Times New Roman" w:hAnsi="Times New Roman"/>
          <w:szCs w:val="24"/>
          <w:lang w:val="en"/>
        </w:rPr>
        <w:t>assess the</w:t>
      </w:r>
      <w:r w:rsidRPr="00431602">
        <w:rPr>
          <w:rFonts w:ascii="Times New Roman" w:hAnsi="Times New Roman"/>
          <w:szCs w:val="24"/>
          <w:lang w:val="en"/>
        </w:rPr>
        <w:t xml:space="preserve"> need to find other suppliers.</w:t>
      </w:r>
    </w:p>
    <w:p w:rsidR="002E45C7" w:rsidRPr="00431602" w:rsidRDefault="002E45C7" w:rsidP="007271E7">
      <w:pPr>
        <w:tabs>
          <w:tab w:val="left" w:pos="335"/>
          <w:tab w:val="left" w:pos="695"/>
        </w:tabs>
        <w:spacing w:after="240" w:line="276" w:lineRule="auto"/>
        <w:ind w:left="360"/>
        <w:rPr>
          <w:rFonts w:ascii="Times New Roman" w:hAnsi="Times New Roman"/>
          <w:szCs w:val="24"/>
        </w:rPr>
      </w:pPr>
      <w:r w:rsidRPr="00431602">
        <w:rPr>
          <w:rFonts w:ascii="Times New Roman" w:hAnsi="Times New Roman"/>
          <w:szCs w:val="24"/>
          <w:lang w:val="en"/>
        </w:rPr>
        <w:t xml:space="preserve">Use the worksheets </w:t>
      </w:r>
      <w:r w:rsidR="007C6883" w:rsidRPr="00431602">
        <w:rPr>
          <w:rFonts w:ascii="Times New Roman" w:hAnsi="Times New Roman"/>
          <w:szCs w:val="24"/>
          <w:lang w:val="en"/>
        </w:rPr>
        <w:t xml:space="preserve">at the end of this section to record contact information </w:t>
      </w:r>
      <w:r w:rsidR="00B700D3" w:rsidRPr="00431602">
        <w:rPr>
          <w:rFonts w:ascii="Times New Roman" w:hAnsi="Times New Roman"/>
          <w:szCs w:val="24"/>
          <w:lang w:val="en"/>
        </w:rPr>
        <w:t>for the people with whom you develop relationships</w:t>
      </w:r>
      <w:r w:rsidR="007F68F3" w:rsidRPr="00431602">
        <w:rPr>
          <w:rFonts w:ascii="Times New Roman" w:hAnsi="Times New Roman"/>
          <w:szCs w:val="24"/>
          <w:lang w:val="en"/>
        </w:rPr>
        <w:t>.</w:t>
      </w:r>
    </w:p>
    <w:p w:rsidR="005427D4" w:rsidRPr="00431602" w:rsidRDefault="005427D4" w:rsidP="00941A3A">
      <w:pPr>
        <w:pStyle w:val="Heading3"/>
      </w:pPr>
      <w:bookmarkStart w:id="14" w:name="_Toc443467736"/>
      <w:r w:rsidRPr="00431602">
        <w:t>Planning takes time</w:t>
      </w:r>
      <w:bookmarkEnd w:id="14"/>
    </w:p>
    <w:p w:rsidR="005427D4" w:rsidRPr="00431602" w:rsidRDefault="00C1244C" w:rsidP="007271E7">
      <w:pPr>
        <w:spacing w:after="240" w:line="276" w:lineRule="auto"/>
        <w:ind w:left="360"/>
        <w:rPr>
          <w:rFonts w:ascii="Times New Roman" w:hAnsi="Times New Roman"/>
        </w:rPr>
      </w:pPr>
      <w:r w:rsidRPr="00431602">
        <w:rPr>
          <w:rFonts w:ascii="Times New Roman" w:hAnsi="Times New Roman"/>
        </w:rPr>
        <w:t>Do not expect p</w:t>
      </w:r>
      <w:r w:rsidR="005427D4" w:rsidRPr="00431602">
        <w:rPr>
          <w:rFonts w:ascii="Times New Roman" w:hAnsi="Times New Roman"/>
        </w:rPr>
        <w:t xml:space="preserve">lanning </w:t>
      </w:r>
      <w:r w:rsidRPr="00431602">
        <w:rPr>
          <w:rFonts w:ascii="Times New Roman" w:hAnsi="Times New Roman"/>
        </w:rPr>
        <w:t>to happen quickly</w:t>
      </w:r>
      <w:r w:rsidR="005427D4" w:rsidRPr="00431602">
        <w:rPr>
          <w:rFonts w:ascii="Times New Roman" w:hAnsi="Times New Roman"/>
        </w:rPr>
        <w:t>. It takes time to engage partners and set up meetings. As a result, you will need to set realistic timeframes for completing th</w:t>
      </w:r>
      <w:r w:rsidR="00215A3A" w:rsidRPr="00431602">
        <w:rPr>
          <w:rFonts w:ascii="Times New Roman" w:hAnsi="Times New Roman"/>
        </w:rPr>
        <w:t>e</w:t>
      </w:r>
      <w:r w:rsidR="005427D4" w:rsidRPr="00431602">
        <w:rPr>
          <w:rFonts w:ascii="Times New Roman" w:hAnsi="Times New Roman"/>
        </w:rPr>
        <w:t xml:space="preserve"> </w:t>
      </w:r>
      <w:r w:rsidR="00B50B71" w:rsidRPr="00431602">
        <w:rPr>
          <w:rFonts w:ascii="Times New Roman" w:hAnsi="Times New Roman"/>
          <w:i/>
        </w:rPr>
        <w:t>Planning Guide</w:t>
      </w:r>
      <w:r w:rsidR="005427D4" w:rsidRPr="00431602">
        <w:rPr>
          <w:rFonts w:ascii="Times New Roman" w:hAnsi="Times New Roman"/>
        </w:rPr>
        <w:t xml:space="preserve">. </w:t>
      </w:r>
      <w:r w:rsidR="00CC0B6C" w:rsidRPr="00431602">
        <w:rPr>
          <w:rFonts w:ascii="Times New Roman" w:hAnsi="Times New Roman"/>
        </w:rPr>
        <w:t>R</w:t>
      </w:r>
      <w:r w:rsidR="005427D4" w:rsidRPr="00431602">
        <w:rPr>
          <w:rFonts w:ascii="Times New Roman" w:hAnsi="Times New Roman"/>
        </w:rPr>
        <w:t>emember that planning is part of a continuous improvement process. Realistically, it never ends.</w:t>
      </w:r>
    </w:p>
    <w:p w:rsidR="005427D4" w:rsidRPr="00431602" w:rsidRDefault="005427D4" w:rsidP="00941A3A">
      <w:pPr>
        <w:pStyle w:val="Heading3"/>
      </w:pPr>
      <w:bookmarkStart w:id="15" w:name="_Toc443467737"/>
      <w:r w:rsidRPr="00431602">
        <w:t>Communication is a key component of the planning and response to a public health emergency</w:t>
      </w:r>
      <w:bookmarkEnd w:id="15"/>
    </w:p>
    <w:p w:rsidR="005427D4" w:rsidRPr="00431602" w:rsidRDefault="005427D4" w:rsidP="007271E7">
      <w:pPr>
        <w:spacing w:after="240" w:line="276" w:lineRule="auto"/>
        <w:ind w:left="360"/>
        <w:rPr>
          <w:rFonts w:ascii="Times New Roman" w:hAnsi="Times New Roman"/>
          <w:szCs w:val="24"/>
        </w:rPr>
      </w:pPr>
      <w:r w:rsidRPr="00431602">
        <w:rPr>
          <w:rFonts w:ascii="Times New Roman" w:hAnsi="Times New Roman"/>
          <w:szCs w:val="24"/>
        </w:rPr>
        <w:t xml:space="preserve">The only way to ask for assistance or offer assistance during a public health emergency is to communicate </w:t>
      </w:r>
      <w:r w:rsidR="00A56C43" w:rsidRPr="00431602">
        <w:rPr>
          <w:rFonts w:ascii="Times New Roman" w:hAnsi="Times New Roman"/>
          <w:szCs w:val="24"/>
        </w:rPr>
        <w:t>with others</w:t>
      </w:r>
      <w:r w:rsidRPr="00431602">
        <w:rPr>
          <w:rFonts w:ascii="Times New Roman" w:hAnsi="Times New Roman"/>
          <w:szCs w:val="24"/>
        </w:rPr>
        <w:t xml:space="preserve">. Identify multiple modes of communication available to your </w:t>
      </w:r>
      <w:r w:rsidR="00B703E4" w:rsidRPr="00431602">
        <w:rPr>
          <w:rFonts w:ascii="Times New Roman" w:hAnsi="Times New Roman"/>
          <w:szCs w:val="24"/>
        </w:rPr>
        <w:t>facility</w:t>
      </w:r>
      <w:r w:rsidR="00A56C43" w:rsidRPr="00431602">
        <w:rPr>
          <w:rFonts w:ascii="Times New Roman" w:hAnsi="Times New Roman"/>
          <w:szCs w:val="24"/>
        </w:rPr>
        <w:t xml:space="preserve"> or </w:t>
      </w:r>
      <w:r w:rsidR="00B703E4" w:rsidRPr="00431602">
        <w:rPr>
          <w:rFonts w:ascii="Times New Roman" w:hAnsi="Times New Roman"/>
          <w:szCs w:val="24"/>
        </w:rPr>
        <w:t>agency</w:t>
      </w:r>
      <w:r w:rsidRPr="00431602">
        <w:rPr>
          <w:rFonts w:ascii="Times New Roman" w:hAnsi="Times New Roman"/>
          <w:szCs w:val="24"/>
        </w:rPr>
        <w:t xml:space="preserve">. </w:t>
      </w:r>
      <w:r w:rsidR="00CC0B6C" w:rsidRPr="00431602">
        <w:rPr>
          <w:rFonts w:ascii="Times New Roman" w:hAnsi="Times New Roman"/>
          <w:szCs w:val="24"/>
        </w:rPr>
        <w:t>K</w:t>
      </w:r>
      <w:r w:rsidRPr="00431602">
        <w:rPr>
          <w:rFonts w:ascii="Times New Roman" w:hAnsi="Times New Roman"/>
          <w:szCs w:val="24"/>
        </w:rPr>
        <w:t>eep an up-to-date contact list of your</w:t>
      </w:r>
      <w:r w:rsidR="00153A35" w:rsidRPr="00431602">
        <w:rPr>
          <w:rFonts w:ascii="Times New Roman" w:hAnsi="Times New Roman"/>
          <w:szCs w:val="24"/>
        </w:rPr>
        <w:t xml:space="preserve"> community</w:t>
      </w:r>
      <w:r w:rsidR="007970EF" w:rsidRPr="00431602">
        <w:rPr>
          <w:rFonts w:ascii="Times New Roman" w:hAnsi="Times New Roman"/>
          <w:szCs w:val="24"/>
        </w:rPr>
        <w:t xml:space="preserve"> partners and suppliers.</w:t>
      </w:r>
    </w:p>
    <w:p w:rsidR="005427D4" w:rsidRPr="00431602" w:rsidRDefault="00CC0B6C" w:rsidP="007271E7">
      <w:pPr>
        <w:spacing w:after="240" w:line="276" w:lineRule="auto"/>
        <w:ind w:left="360"/>
        <w:rPr>
          <w:rFonts w:ascii="Times New Roman" w:hAnsi="Times New Roman"/>
          <w:szCs w:val="24"/>
        </w:rPr>
      </w:pPr>
      <w:r w:rsidRPr="00431602">
        <w:rPr>
          <w:rFonts w:ascii="Times New Roman" w:hAnsi="Times New Roman"/>
          <w:szCs w:val="24"/>
        </w:rPr>
        <w:t>T</w:t>
      </w:r>
      <w:r w:rsidR="005427D4" w:rsidRPr="00431602">
        <w:rPr>
          <w:rFonts w:ascii="Times New Roman" w:hAnsi="Times New Roman"/>
          <w:szCs w:val="24"/>
        </w:rPr>
        <w:t xml:space="preserve">he only way to determine what is occurring globally, nationally, and locally </w:t>
      </w:r>
      <w:r w:rsidR="004A5C73" w:rsidRPr="00431602">
        <w:rPr>
          <w:rFonts w:ascii="Times New Roman" w:hAnsi="Times New Roman"/>
          <w:szCs w:val="24"/>
        </w:rPr>
        <w:t>during and after an</w:t>
      </w:r>
      <w:r w:rsidR="005427D4" w:rsidRPr="00431602">
        <w:rPr>
          <w:rFonts w:ascii="Times New Roman" w:hAnsi="Times New Roman"/>
          <w:szCs w:val="24"/>
        </w:rPr>
        <w:t xml:space="preserve"> emergency is through communication. Identify sources for this type of information</w:t>
      </w:r>
      <w:r w:rsidR="001F41D5" w:rsidRPr="00431602">
        <w:rPr>
          <w:rFonts w:ascii="Times New Roman" w:hAnsi="Times New Roman"/>
          <w:szCs w:val="24"/>
        </w:rPr>
        <w:t>,</w:t>
      </w:r>
      <w:r w:rsidR="00076679" w:rsidRPr="00431602">
        <w:rPr>
          <w:rFonts w:ascii="Times New Roman" w:hAnsi="Times New Roman"/>
          <w:szCs w:val="24"/>
        </w:rPr>
        <w:t xml:space="preserve"> and appoint people to receive and interpret </w:t>
      </w:r>
      <w:r w:rsidR="00C6437A" w:rsidRPr="00431602">
        <w:rPr>
          <w:rFonts w:ascii="Times New Roman" w:hAnsi="Times New Roman"/>
          <w:szCs w:val="24"/>
        </w:rPr>
        <w:t>it</w:t>
      </w:r>
      <w:r w:rsidR="005427D4" w:rsidRPr="00431602">
        <w:rPr>
          <w:rFonts w:ascii="Times New Roman" w:hAnsi="Times New Roman"/>
          <w:szCs w:val="24"/>
        </w:rPr>
        <w:t>.</w:t>
      </w:r>
    </w:p>
    <w:p w:rsidR="005427D4" w:rsidRPr="00431602" w:rsidRDefault="005427D4" w:rsidP="007271E7">
      <w:pPr>
        <w:spacing w:after="240" w:line="276" w:lineRule="auto"/>
        <w:ind w:left="360"/>
        <w:rPr>
          <w:rFonts w:ascii="Times New Roman" w:hAnsi="Times New Roman"/>
          <w:szCs w:val="24"/>
        </w:rPr>
      </w:pPr>
      <w:r w:rsidRPr="00431602">
        <w:rPr>
          <w:rFonts w:ascii="Times New Roman" w:hAnsi="Times New Roman"/>
          <w:szCs w:val="24"/>
        </w:rPr>
        <w:t>You may have to interact with the news media during an emergency. Designate a facility</w:t>
      </w:r>
      <w:r w:rsidR="00730477" w:rsidRPr="00431602">
        <w:rPr>
          <w:rFonts w:ascii="Times New Roman" w:hAnsi="Times New Roman"/>
          <w:szCs w:val="24"/>
        </w:rPr>
        <w:t xml:space="preserve"> or </w:t>
      </w:r>
      <w:r w:rsidR="00F4410E" w:rsidRPr="00431602">
        <w:rPr>
          <w:rFonts w:ascii="Times New Roman" w:hAnsi="Times New Roman"/>
          <w:szCs w:val="24"/>
        </w:rPr>
        <w:t>agency</w:t>
      </w:r>
      <w:r w:rsidRPr="00431602">
        <w:rPr>
          <w:rFonts w:ascii="Times New Roman" w:hAnsi="Times New Roman"/>
          <w:szCs w:val="24"/>
        </w:rPr>
        <w:t xml:space="preserve"> liaison officer and an alternate to communicate with the media. To make communication easier, consider identifying a translation service(s) to use during a </w:t>
      </w:r>
      <w:r w:rsidR="00C24EB9" w:rsidRPr="00431602">
        <w:rPr>
          <w:rFonts w:ascii="Times New Roman" w:hAnsi="Times New Roman"/>
          <w:szCs w:val="24"/>
        </w:rPr>
        <w:t>public health emergency</w:t>
      </w:r>
      <w:r w:rsidRPr="00431602">
        <w:rPr>
          <w:rFonts w:ascii="Times New Roman" w:hAnsi="Times New Roman"/>
          <w:szCs w:val="24"/>
        </w:rPr>
        <w:t>.</w:t>
      </w:r>
    </w:p>
    <w:p w:rsidR="008246FF" w:rsidRPr="00431602" w:rsidRDefault="008246FF" w:rsidP="00E60195">
      <w:pPr>
        <w:spacing w:line="276" w:lineRule="auto"/>
        <w:ind w:left="360"/>
        <w:rPr>
          <w:rFonts w:ascii="Times New Roman" w:hAnsi="Times New Roman"/>
          <w:szCs w:val="24"/>
        </w:rPr>
      </w:pPr>
      <w:r w:rsidRPr="00431602">
        <w:rPr>
          <w:rFonts w:ascii="Times New Roman" w:hAnsi="Times New Roman"/>
          <w:szCs w:val="24"/>
        </w:rPr>
        <w:t xml:space="preserve">Finally, if your </w:t>
      </w:r>
      <w:r w:rsidR="00113F62">
        <w:rPr>
          <w:rFonts w:ascii="Times New Roman" w:hAnsi="Times New Roman"/>
          <w:szCs w:val="24"/>
        </w:rPr>
        <w:t>personnel</w:t>
      </w:r>
      <w:r w:rsidRPr="00431602">
        <w:rPr>
          <w:rFonts w:ascii="Times New Roman" w:hAnsi="Times New Roman"/>
          <w:szCs w:val="24"/>
        </w:rPr>
        <w:t xml:space="preserve"> need to work from home, consider the communication equipment and computer software they may require.</w:t>
      </w:r>
    </w:p>
    <w:p w:rsidR="005427D4" w:rsidRPr="00431602" w:rsidRDefault="00E02464" w:rsidP="00941A3A">
      <w:pPr>
        <w:pStyle w:val="Heading3"/>
      </w:pPr>
      <w:r w:rsidRPr="00431602">
        <w:br w:type="page"/>
      </w:r>
      <w:bookmarkStart w:id="16" w:name="_Toc443467738"/>
      <w:r w:rsidR="00730477" w:rsidRPr="00431602">
        <w:lastRenderedPageBreak/>
        <w:t>A</w:t>
      </w:r>
      <w:r w:rsidR="005427D4" w:rsidRPr="00431602">
        <w:t xml:space="preserve"> structure</w:t>
      </w:r>
      <w:r w:rsidR="00730477" w:rsidRPr="00431602">
        <w:t xml:space="preserve"> or </w:t>
      </w:r>
      <w:r w:rsidR="005427D4" w:rsidRPr="00431602">
        <w:t>system</w:t>
      </w:r>
      <w:r w:rsidR="00730477" w:rsidRPr="00431602">
        <w:t xml:space="preserve"> is already</w:t>
      </w:r>
      <w:r w:rsidR="005427D4" w:rsidRPr="00431602">
        <w:t xml:space="preserve"> in place in your community to manage emergencies</w:t>
      </w:r>
      <w:bookmarkEnd w:id="16"/>
    </w:p>
    <w:p w:rsidR="005427D4" w:rsidRPr="00431602" w:rsidRDefault="005427D4" w:rsidP="007271E7">
      <w:pPr>
        <w:pStyle w:val="ListParagraph"/>
        <w:spacing w:after="240" w:line="276" w:lineRule="auto"/>
        <w:ind w:left="360"/>
        <w:contextualSpacing w:val="0"/>
        <w:rPr>
          <w:rFonts w:ascii="Times New Roman" w:hAnsi="Times New Roman"/>
          <w:szCs w:val="24"/>
        </w:rPr>
      </w:pPr>
      <w:r w:rsidRPr="00431602">
        <w:rPr>
          <w:rFonts w:ascii="Times New Roman" w:hAnsi="Times New Roman"/>
          <w:szCs w:val="24"/>
        </w:rPr>
        <w:t>Your local emergency management agency oversees your community's emergency operations center (EOC</w:t>
      </w:r>
      <w:r w:rsidR="00C24EB9" w:rsidRPr="00431602">
        <w:rPr>
          <w:rStyle w:val="FootnoteReference"/>
          <w:rFonts w:ascii="Times New Roman" w:hAnsi="Times New Roman"/>
          <w:szCs w:val="24"/>
        </w:rPr>
        <w:footnoteReference w:id="3"/>
      </w:r>
      <w:r w:rsidR="0005617B" w:rsidRPr="00431602">
        <w:rPr>
          <w:rFonts w:ascii="Times New Roman" w:hAnsi="Times New Roman"/>
          <w:szCs w:val="24"/>
        </w:rPr>
        <w:t>)</w:t>
      </w:r>
      <w:r w:rsidRPr="00431602">
        <w:rPr>
          <w:rFonts w:ascii="Times New Roman" w:hAnsi="Times New Roman"/>
          <w:szCs w:val="24"/>
        </w:rPr>
        <w:t xml:space="preserve"> and joint information center (JIC</w:t>
      </w:r>
      <w:r w:rsidR="00C24EB9" w:rsidRPr="00431602">
        <w:rPr>
          <w:rStyle w:val="FootnoteReference"/>
          <w:rFonts w:ascii="Times New Roman" w:hAnsi="Times New Roman"/>
          <w:szCs w:val="24"/>
        </w:rPr>
        <w:footnoteReference w:id="4"/>
      </w:r>
      <w:r w:rsidR="0005617B" w:rsidRPr="00431602">
        <w:rPr>
          <w:rFonts w:ascii="Times New Roman" w:hAnsi="Times New Roman"/>
          <w:szCs w:val="24"/>
        </w:rPr>
        <w:t>)</w:t>
      </w:r>
      <w:r w:rsidRPr="00431602">
        <w:rPr>
          <w:rFonts w:ascii="Times New Roman" w:hAnsi="Times New Roman"/>
          <w:szCs w:val="24"/>
        </w:rPr>
        <w:t>. The EOC directs and manages the response to emergencies while the JIC directs and manages the flow of information to responders, the public, and the news media. Gain an understanding of your community's emergency response structure</w:t>
      </w:r>
      <w:r w:rsidR="00730477" w:rsidRPr="00431602">
        <w:rPr>
          <w:rFonts w:ascii="Times New Roman" w:hAnsi="Times New Roman"/>
          <w:szCs w:val="24"/>
        </w:rPr>
        <w:t xml:space="preserve"> or system,</w:t>
      </w:r>
      <w:r w:rsidRPr="00431602">
        <w:rPr>
          <w:rFonts w:ascii="Times New Roman" w:hAnsi="Times New Roman"/>
          <w:szCs w:val="24"/>
        </w:rPr>
        <w:t xml:space="preserve"> and identify a liaison in both the EOC and JIC</w:t>
      </w:r>
      <w:r w:rsidR="00B5315E" w:rsidRPr="00431602">
        <w:rPr>
          <w:rFonts w:ascii="Times New Roman" w:hAnsi="Times New Roman"/>
          <w:szCs w:val="24"/>
        </w:rPr>
        <w:t xml:space="preserve"> </w:t>
      </w:r>
      <w:r w:rsidR="00730477" w:rsidRPr="00431602">
        <w:rPr>
          <w:rFonts w:ascii="Times New Roman" w:hAnsi="Times New Roman"/>
          <w:szCs w:val="24"/>
        </w:rPr>
        <w:t xml:space="preserve">whom </w:t>
      </w:r>
      <w:r w:rsidRPr="00431602">
        <w:rPr>
          <w:rFonts w:ascii="Times New Roman" w:hAnsi="Times New Roman"/>
          <w:szCs w:val="24"/>
        </w:rPr>
        <w:t xml:space="preserve">your </w:t>
      </w:r>
      <w:r w:rsidR="00066AB8" w:rsidRPr="00431602">
        <w:rPr>
          <w:rFonts w:ascii="Times New Roman" w:hAnsi="Times New Roman"/>
          <w:szCs w:val="24"/>
        </w:rPr>
        <w:t>facility</w:t>
      </w:r>
      <w:r w:rsidR="00730477" w:rsidRPr="00431602">
        <w:rPr>
          <w:rFonts w:ascii="Times New Roman" w:hAnsi="Times New Roman"/>
          <w:szCs w:val="24"/>
        </w:rPr>
        <w:t xml:space="preserve"> or </w:t>
      </w:r>
      <w:r w:rsidR="00066AB8" w:rsidRPr="00431602">
        <w:rPr>
          <w:rFonts w:ascii="Times New Roman" w:hAnsi="Times New Roman"/>
          <w:szCs w:val="24"/>
        </w:rPr>
        <w:t>agency</w:t>
      </w:r>
      <w:r w:rsidRPr="00431602">
        <w:rPr>
          <w:rFonts w:ascii="Times New Roman" w:hAnsi="Times New Roman"/>
          <w:szCs w:val="24"/>
        </w:rPr>
        <w:t xml:space="preserve"> can </w:t>
      </w:r>
      <w:r w:rsidR="00546235" w:rsidRPr="00431602">
        <w:rPr>
          <w:rFonts w:ascii="Times New Roman" w:hAnsi="Times New Roman"/>
          <w:szCs w:val="24"/>
        </w:rPr>
        <w:t xml:space="preserve">contact </w:t>
      </w:r>
      <w:r w:rsidRPr="00431602">
        <w:rPr>
          <w:rFonts w:ascii="Times New Roman" w:hAnsi="Times New Roman"/>
          <w:szCs w:val="24"/>
        </w:rPr>
        <w:t xml:space="preserve">during a public health emergency. Your JIC liaison may help you develop prewritten messages and train your </w:t>
      </w:r>
      <w:r w:rsidR="00113F62">
        <w:rPr>
          <w:rFonts w:ascii="Times New Roman" w:hAnsi="Times New Roman"/>
          <w:szCs w:val="24"/>
        </w:rPr>
        <w:t>personnel</w:t>
      </w:r>
      <w:r w:rsidRPr="00431602">
        <w:rPr>
          <w:rFonts w:ascii="Times New Roman" w:hAnsi="Times New Roman"/>
          <w:szCs w:val="24"/>
        </w:rPr>
        <w:t xml:space="preserve"> who have been delegated responsibility for interacting with the news media.</w:t>
      </w:r>
    </w:p>
    <w:p w:rsidR="005427D4" w:rsidRPr="00431602" w:rsidRDefault="005427D4" w:rsidP="00941A3A">
      <w:pPr>
        <w:pStyle w:val="Heading3"/>
      </w:pPr>
      <w:bookmarkStart w:id="17" w:name="_Toc443467739"/>
      <w:r w:rsidRPr="00431602">
        <w:t xml:space="preserve">Laws and regulations may be enacted or changed during </w:t>
      </w:r>
      <w:r w:rsidR="00F4410E" w:rsidRPr="00431602">
        <w:t>a public health emergency</w:t>
      </w:r>
      <w:bookmarkEnd w:id="17"/>
    </w:p>
    <w:p w:rsidR="005427D4" w:rsidRPr="00431602" w:rsidRDefault="005427D4" w:rsidP="007271E7">
      <w:pPr>
        <w:spacing w:after="240" w:line="276" w:lineRule="auto"/>
        <w:ind w:left="360"/>
        <w:rPr>
          <w:rFonts w:ascii="Times New Roman" w:hAnsi="Times New Roman"/>
          <w:szCs w:val="24"/>
        </w:rPr>
      </w:pPr>
      <w:r w:rsidRPr="00431602">
        <w:rPr>
          <w:rFonts w:ascii="Times New Roman" w:hAnsi="Times New Roman"/>
          <w:szCs w:val="24"/>
        </w:rPr>
        <w:t xml:space="preserve">Identify laws and regulations that may be enacted or changed </w:t>
      </w:r>
      <w:r w:rsidR="00546235" w:rsidRPr="00431602">
        <w:rPr>
          <w:rFonts w:ascii="Times New Roman" w:hAnsi="Times New Roman"/>
          <w:szCs w:val="24"/>
        </w:rPr>
        <w:t>because of</w:t>
      </w:r>
      <w:r w:rsidRPr="00431602">
        <w:rPr>
          <w:rFonts w:ascii="Times New Roman" w:hAnsi="Times New Roman"/>
          <w:szCs w:val="24"/>
        </w:rPr>
        <w:t xml:space="preserve"> </w:t>
      </w:r>
      <w:r w:rsidR="00F4410E" w:rsidRPr="00431602">
        <w:rPr>
          <w:rFonts w:ascii="Times New Roman" w:hAnsi="Times New Roman"/>
          <w:szCs w:val="24"/>
        </w:rPr>
        <w:t xml:space="preserve">a </w:t>
      </w:r>
      <w:r w:rsidR="00F4410E" w:rsidRPr="00431602">
        <w:rPr>
          <w:rFonts w:ascii="Times New Roman" w:hAnsi="Times New Roman"/>
        </w:rPr>
        <w:t>public health emergency</w:t>
      </w:r>
      <w:r w:rsidRPr="00431602">
        <w:rPr>
          <w:rFonts w:ascii="Times New Roman" w:hAnsi="Times New Roman"/>
          <w:szCs w:val="24"/>
        </w:rPr>
        <w:t xml:space="preserve">. </w:t>
      </w:r>
      <w:r w:rsidR="00CC0B6C" w:rsidRPr="00431602">
        <w:rPr>
          <w:rFonts w:ascii="Times New Roman" w:hAnsi="Times New Roman"/>
          <w:szCs w:val="24"/>
        </w:rPr>
        <w:t xml:space="preserve">Determine </w:t>
      </w:r>
      <w:r w:rsidRPr="00431602">
        <w:rPr>
          <w:rFonts w:ascii="Times New Roman" w:hAnsi="Times New Roman"/>
          <w:szCs w:val="24"/>
        </w:rPr>
        <w:t>how your long-term</w:t>
      </w:r>
      <w:r w:rsidR="00F4410E" w:rsidRPr="00431602">
        <w:rPr>
          <w:rFonts w:ascii="Times New Roman" w:hAnsi="Times New Roman"/>
          <w:szCs w:val="24"/>
        </w:rPr>
        <w:t>, home health, or hospice</w:t>
      </w:r>
      <w:r w:rsidRPr="00431602">
        <w:rPr>
          <w:rFonts w:ascii="Times New Roman" w:hAnsi="Times New Roman"/>
          <w:szCs w:val="24"/>
        </w:rPr>
        <w:t xml:space="preserve"> care facility</w:t>
      </w:r>
      <w:r w:rsidR="00546235" w:rsidRPr="00431602">
        <w:rPr>
          <w:rFonts w:ascii="Times New Roman" w:hAnsi="Times New Roman"/>
          <w:szCs w:val="24"/>
        </w:rPr>
        <w:t xml:space="preserve"> or </w:t>
      </w:r>
      <w:r w:rsidR="00F4410E" w:rsidRPr="00431602">
        <w:rPr>
          <w:rFonts w:ascii="Times New Roman" w:hAnsi="Times New Roman"/>
          <w:szCs w:val="24"/>
        </w:rPr>
        <w:t>agency</w:t>
      </w:r>
      <w:r w:rsidRPr="00431602">
        <w:rPr>
          <w:rFonts w:ascii="Times New Roman" w:hAnsi="Times New Roman"/>
          <w:szCs w:val="24"/>
        </w:rPr>
        <w:t xml:space="preserve"> may be impacted by these changes.</w:t>
      </w:r>
    </w:p>
    <w:p w:rsidR="005427D4" w:rsidRPr="00431602" w:rsidRDefault="005427D4" w:rsidP="00941A3A">
      <w:pPr>
        <w:pStyle w:val="Heading3"/>
      </w:pPr>
      <w:bookmarkStart w:id="18" w:name="_Toc443467740"/>
      <w:r w:rsidRPr="00431602">
        <w:t>Preparing for an influenza pandemic prepares you for other public health emergencies</w:t>
      </w:r>
      <w:bookmarkEnd w:id="18"/>
    </w:p>
    <w:p w:rsidR="005427D4" w:rsidRPr="00431602" w:rsidRDefault="005427D4" w:rsidP="007271E7">
      <w:pPr>
        <w:spacing w:after="240" w:line="276" w:lineRule="auto"/>
        <w:ind w:left="360"/>
        <w:rPr>
          <w:rFonts w:ascii="Times New Roman" w:hAnsi="Times New Roman"/>
        </w:rPr>
      </w:pPr>
      <w:r w:rsidRPr="00431602">
        <w:rPr>
          <w:rFonts w:ascii="Times New Roman" w:hAnsi="Times New Roman"/>
        </w:rPr>
        <w:t xml:space="preserve">A severe influenza pandemic </w:t>
      </w:r>
      <w:r w:rsidR="00F4410E" w:rsidRPr="00431602">
        <w:rPr>
          <w:rFonts w:ascii="Times New Roman" w:hAnsi="Times New Roman"/>
        </w:rPr>
        <w:t>could</w:t>
      </w:r>
      <w:r w:rsidRPr="00431602">
        <w:rPr>
          <w:rFonts w:ascii="Times New Roman" w:hAnsi="Times New Roman"/>
        </w:rPr>
        <w:t xml:space="preserve"> affect millions of people in the United States. Healthcare agencies and organizations, including long-term</w:t>
      </w:r>
      <w:r w:rsidR="00F4410E" w:rsidRPr="00431602">
        <w:rPr>
          <w:rFonts w:ascii="Times New Roman" w:hAnsi="Times New Roman"/>
        </w:rPr>
        <w:t>, home health</w:t>
      </w:r>
      <w:r w:rsidR="00C24EB9" w:rsidRPr="00431602">
        <w:rPr>
          <w:rFonts w:ascii="Times New Roman" w:hAnsi="Times New Roman"/>
        </w:rPr>
        <w:t>,</w:t>
      </w:r>
      <w:r w:rsidR="00F4410E" w:rsidRPr="00431602">
        <w:rPr>
          <w:rFonts w:ascii="Times New Roman" w:hAnsi="Times New Roman"/>
        </w:rPr>
        <w:t xml:space="preserve"> and hospice</w:t>
      </w:r>
      <w:r w:rsidRPr="00431602">
        <w:rPr>
          <w:rFonts w:ascii="Times New Roman" w:hAnsi="Times New Roman"/>
        </w:rPr>
        <w:t xml:space="preserve"> care, will see a surge in patients seeking care. Preparing for this scenario will prepare you for </w:t>
      </w:r>
      <w:r w:rsidR="00E703A4" w:rsidRPr="00431602">
        <w:rPr>
          <w:rFonts w:ascii="Times New Roman" w:hAnsi="Times New Roman"/>
        </w:rPr>
        <w:t xml:space="preserve">other types of </w:t>
      </w:r>
      <w:r w:rsidRPr="00431602">
        <w:rPr>
          <w:rFonts w:ascii="Times New Roman" w:hAnsi="Times New Roman"/>
        </w:rPr>
        <w:t xml:space="preserve">public health </w:t>
      </w:r>
      <w:r w:rsidR="00C24EB9" w:rsidRPr="00431602">
        <w:rPr>
          <w:rFonts w:ascii="Times New Roman" w:hAnsi="Times New Roman"/>
        </w:rPr>
        <w:t>emergencies</w:t>
      </w:r>
      <w:r w:rsidRPr="00431602">
        <w:rPr>
          <w:rFonts w:ascii="Times New Roman" w:hAnsi="Times New Roman"/>
        </w:rPr>
        <w:t>.</w:t>
      </w:r>
    </w:p>
    <w:p w:rsidR="00EC48D7" w:rsidRDefault="00EC48D7">
      <w:pPr>
        <w:rPr>
          <w:rFonts w:ascii="Times New Roman" w:eastAsiaTheme="majorEastAsia" w:hAnsi="Times New Roman"/>
          <w:b/>
          <w:bCs/>
          <w:smallCaps/>
          <w:color w:val="943634" w:themeColor="accent2" w:themeShade="BF"/>
          <w:sz w:val="32"/>
          <w:szCs w:val="26"/>
        </w:rPr>
      </w:pPr>
      <w:r>
        <w:br w:type="page"/>
      </w:r>
    </w:p>
    <w:p w:rsidR="000153C8" w:rsidRPr="00431602" w:rsidRDefault="004C7F5B" w:rsidP="00230425">
      <w:pPr>
        <w:pStyle w:val="Heading2"/>
        <w:spacing w:after="120"/>
        <w:rPr>
          <w:sz w:val="28"/>
        </w:rPr>
      </w:pPr>
      <w:bookmarkStart w:id="19" w:name="_Toc443467741"/>
      <w:r w:rsidRPr="00431602">
        <w:lastRenderedPageBreak/>
        <w:t>Final Thought</w:t>
      </w:r>
      <w:bookmarkEnd w:id="19"/>
    </w:p>
    <w:p w:rsidR="00E60195" w:rsidRDefault="000153C8" w:rsidP="00EC48D7">
      <w:pPr>
        <w:pStyle w:val="Style1"/>
        <w:spacing w:after="0"/>
        <w:rPr>
          <w:sz w:val="24"/>
          <w:szCs w:val="24"/>
          <w:lang w:val="en-US"/>
        </w:rPr>
      </w:pPr>
      <w:r w:rsidRPr="00431602">
        <w:rPr>
          <w:sz w:val="24"/>
          <w:szCs w:val="24"/>
        </w:rPr>
        <w:t xml:space="preserve">The </w:t>
      </w:r>
      <w:r w:rsidRPr="00431602">
        <w:rPr>
          <w:i/>
          <w:sz w:val="24"/>
          <w:szCs w:val="24"/>
        </w:rPr>
        <w:t>Planning Guide</w:t>
      </w:r>
      <w:r w:rsidRPr="00431602">
        <w:rPr>
          <w:sz w:val="24"/>
          <w:szCs w:val="24"/>
        </w:rPr>
        <w:t xml:space="preserve"> is the culmination of several years of effort by CDC-HPA</w:t>
      </w:r>
      <w:r w:rsidR="00965F9E" w:rsidRPr="00431602">
        <w:rPr>
          <w:sz w:val="24"/>
          <w:szCs w:val="24"/>
          <w:lang w:val="en-US"/>
        </w:rPr>
        <w:t>,</w:t>
      </w:r>
      <w:r w:rsidRPr="00431602">
        <w:rPr>
          <w:sz w:val="24"/>
          <w:szCs w:val="24"/>
        </w:rPr>
        <w:t xml:space="preserve"> ORISE</w:t>
      </w:r>
      <w:r w:rsidR="00965F9E" w:rsidRPr="00431602">
        <w:rPr>
          <w:sz w:val="24"/>
          <w:szCs w:val="24"/>
          <w:lang w:val="en-US"/>
        </w:rPr>
        <w:t>,</w:t>
      </w:r>
      <w:r w:rsidRPr="00431602">
        <w:rPr>
          <w:sz w:val="24"/>
          <w:szCs w:val="24"/>
        </w:rPr>
        <w:t xml:space="preserve"> and the</w:t>
      </w:r>
      <w:r w:rsidR="006558A0" w:rsidRPr="00431602">
        <w:rPr>
          <w:sz w:val="24"/>
          <w:szCs w:val="24"/>
        </w:rPr>
        <w:t xml:space="preserve"> </w:t>
      </w:r>
      <w:r w:rsidR="003F33E3" w:rsidRPr="00431602">
        <w:rPr>
          <w:sz w:val="24"/>
          <w:szCs w:val="24"/>
        </w:rPr>
        <w:t>subject matter experts listed on the acknowledgments page</w:t>
      </w:r>
      <w:r w:rsidRPr="00431602">
        <w:rPr>
          <w:sz w:val="24"/>
          <w:szCs w:val="24"/>
        </w:rPr>
        <w:t>.</w:t>
      </w:r>
      <w:r w:rsidR="003F33E3" w:rsidRPr="00431602">
        <w:rPr>
          <w:sz w:val="24"/>
          <w:szCs w:val="24"/>
        </w:rPr>
        <w:t xml:space="preserve"> </w:t>
      </w:r>
      <w:r w:rsidRPr="00431602">
        <w:rPr>
          <w:sz w:val="24"/>
          <w:szCs w:val="24"/>
        </w:rPr>
        <w:t xml:space="preserve">After you have worked through the </w:t>
      </w:r>
      <w:r w:rsidRPr="00431602">
        <w:rPr>
          <w:i/>
          <w:sz w:val="24"/>
          <w:szCs w:val="24"/>
        </w:rPr>
        <w:t>Planning Guide</w:t>
      </w:r>
      <w:r w:rsidRPr="00431602">
        <w:rPr>
          <w:sz w:val="24"/>
          <w:szCs w:val="24"/>
        </w:rPr>
        <w:t xml:space="preserve">, we would appreciate your feedback so we can improve this document. </w:t>
      </w:r>
      <w:r w:rsidR="00965F9E" w:rsidRPr="00431602">
        <w:rPr>
          <w:sz w:val="24"/>
          <w:szCs w:val="24"/>
          <w:lang w:val="en-US"/>
        </w:rPr>
        <w:t>Please</w:t>
      </w:r>
      <w:r w:rsidRPr="00431602">
        <w:rPr>
          <w:sz w:val="24"/>
          <w:szCs w:val="24"/>
        </w:rPr>
        <w:t xml:space="preserve"> contact </w:t>
      </w:r>
      <w:r w:rsidR="00B80D8E">
        <w:rPr>
          <w:sz w:val="24"/>
          <w:szCs w:val="24"/>
          <w:lang w:val="en-US"/>
        </w:rPr>
        <w:t xml:space="preserve">us at </w:t>
      </w:r>
      <w:hyperlink r:id="rId26" w:history="1">
        <w:r w:rsidR="00B80D8E" w:rsidRPr="00117BAF">
          <w:rPr>
            <w:rStyle w:val="Hyperlink"/>
            <w:sz w:val="24"/>
            <w:szCs w:val="24"/>
          </w:rPr>
          <w:t>healthcareprepared@cdc.gov</w:t>
        </w:r>
      </w:hyperlink>
      <w:r w:rsidR="00965F9E" w:rsidRPr="00431602">
        <w:rPr>
          <w:sz w:val="24"/>
          <w:szCs w:val="24"/>
          <w:lang w:val="en-US"/>
        </w:rPr>
        <w:t xml:space="preserve"> to share your comments</w:t>
      </w:r>
      <w:r w:rsidR="00EC48D7">
        <w:rPr>
          <w:sz w:val="24"/>
          <w:szCs w:val="24"/>
        </w:rPr>
        <w:t>.</w:t>
      </w:r>
    </w:p>
    <w:p w:rsidR="00EC48D7" w:rsidRDefault="00EC48D7" w:rsidP="00EC48D7">
      <w:pPr>
        <w:pStyle w:val="Style1"/>
        <w:spacing w:after="0"/>
        <w:rPr>
          <w:sz w:val="24"/>
          <w:szCs w:val="24"/>
          <w:lang w:val="en-US"/>
        </w:rPr>
      </w:pPr>
    </w:p>
    <w:p w:rsidR="00EC48D7" w:rsidRDefault="00EC48D7" w:rsidP="00EC48D7">
      <w:pPr>
        <w:pStyle w:val="Style1"/>
        <w:spacing w:after="0"/>
        <w:rPr>
          <w:sz w:val="24"/>
          <w:szCs w:val="24"/>
          <w:lang w:val="en-US"/>
        </w:rPr>
        <w:sectPr w:rsidR="00EC48D7" w:rsidSect="00FF2915">
          <w:headerReference w:type="default" r:id="rId27"/>
          <w:footerReference w:type="default" r:id="rId28"/>
          <w:pgSz w:w="12240" w:h="15840" w:code="1"/>
          <w:pgMar w:top="1440" w:right="1440" w:bottom="1440" w:left="1440" w:header="720" w:footer="720" w:gutter="0"/>
          <w:cols w:space="720"/>
          <w:docGrid w:linePitch="360"/>
        </w:sectPr>
      </w:pPr>
    </w:p>
    <w:p w:rsidR="00EC48D7" w:rsidRDefault="005A4C12" w:rsidP="00EC48D7">
      <w:pPr>
        <w:pStyle w:val="Style1"/>
        <w:spacing w:after="0"/>
        <w:jc w:val="center"/>
        <w:rPr>
          <w:sz w:val="24"/>
          <w:szCs w:val="24"/>
          <w:lang w:val="en-US"/>
        </w:rPr>
      </w:pPr>
      <w:r>
        <w:rPr>
          <w:sz w:val="24"/>
          <w:szCs w:val="24"/>
          <w:lang w:val="en-US"/>
        </w:rPr>
        <w:lastRenderedPageBreak/>
        <w:t>[This page is intentionally blank]</w:t>
      </w:r>
    </w:p>
    <w:p w:rsidR="00EC48D7" w:rsidRDefault="00EC48D7" w:rsidP="00EC48D7">
      <w:pPr>
        <w:pStyle w:val="Style1"/>
        <w:spacing w:after="0"/>
        <w:rPr>
          <w:sz w:val="24"/>
          <w:szCs w:val="24"/>
          <w:lang w:val="en-US"/>
        </w:rPr>
      </w:pPr>
    </w:p>
    <w:p w:rsidR="00EC48D7" w:rsidRPr="00EC48D7" w:rsidRDefault="00EC48D7" w:rsidP="00EC48D7">
      <w:pPr>
        <w:pStyle w:val="Style1"/>
        <w:spacing w:after="0"/>
        <w:rPr>
          <w:sz w:val="24"/>
          <w:szCs w:val="24"/>
          <w:lang w:val="en-US"/>
        </w:rPr>
        <w:sectPr w:rsidR="00EC48D7" w:rsidRPr="00EC48D7" w:rsidSect="00EC48D7">
          <w:headerReference w:type="default" r:id="rId29"/>
          <w:footerReference w:type="default" r:id="rId30"/>
          <w:pgSz w:w="12240" w:h="15840" w:code="1"/>
          <w:pgMar w:top="1440" w:right="1440" w:bottom="1440" w:left="1440" w:header="720" w:footer="720" w:gutter="0"/>
          <w:cols w:space="720"/>
          <w:vAlign w:val="center"/>
          <w:docGrid w:linePitch="360"/>
        </w:sectPr>
      </w:pPr>
    </w:p>
    <w:p w:rsidR="00366FFA" w:rsidRPr="00366FFA" w:rsidRDefault="00366FFA" w:rsidP="00366FFA">
      <w:pPr>
        <w:jc w:val="center"/>
        <w:rPr>
          <w:rFonts w:ascii="Times New Roman" w:hAnsi="Times New Roman"/>
          <w:b/>
          <w:sz w:val="28"/>
        </w:rPr>
      </w:pPr>
      <w:r w:rsidRPr="00366FFA">
        <w:rPr>
          <w:rFonts w:ascii="Times New Roman" w:hAnsi="Times New Roman"/>
          <w:b/>
          <w:sz w:val="28"/>
        </w:rPr>
        <w:lastRenderedPageBreak/>
        <w:t>External Partnerships Contact List</w:t>
      </w:r>
    </w:p>
    <w:p w:rsidR="00366FFA" w:rsidRDefault="00366FFA">
      <w:pPr>
        <w:rPr>
          <w:rFonts w:ascii="Times New Roman" w:hAnsi="Times New Roman"/>
        </w:rPr>
      </w:pPr>
    </w:p>
    <w:p w:rsidR="00366FFA" w:rsidRPr="00753019" w:rsidRDefault="00366FFA" w:rsidP="00366FFA">
      <w:pPr>
        <w:jc w:val="center"/>
        <w:rPr>
          <w:rFonts w:ascii="Times New Roman" w:hAnsi="Times New Roman"/>
          <w:b/>
        </w:rPr>
      </w:pPr>
      <w:r w:rsidRPr="00753019">
        <w:rPr>
          <w:rFonts w:ascii="Times New Roman" w:hAnsi="Times New Roman"/>
          <w:b/>
        </w:rPr>
        <w:t>9-11 Call Center</w:t>
      </w:r>
    </w:p>
    <w:p w:rsidR="00366FFA" w:rsidRPr="00753019" w:rsidRDefault="00366FFA" w:rsidP="00366FFA">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the 9-1-1 call center: agency or organization name, participant name, title, e-mail address, and phone number."/>
      </w:tblPr>
      <w:tblGrid>
        <w:gridCol w:w="2053"/>
        <w:gridCol w:w="1841"/>
        <w:gridCol w:w="1815"/>
        <w:gridCol w:w="1829"/>
        <w:gridCol w:w="1822"/>
      </w:tblGrid>
      <w:tr w:rsidR="003019B3" w:rsidRPr="00753019" w:rsidTr="00C81DCC">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3019B3" w:rsidRPr="00753019" w:rsidRDefault="003019B3"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3019B3" w:rsidRPr="00753019" w:rsidRDefault="003019B3"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3019B3" w:rsidRPr="00753019" w:rsidRDefault="003019B3"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3019B3" w:rsidRPr="00753019" w:rsidRDefault="003019B3"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3019B3" w:rsidRPr="00753019" w:rsidRDefault="003019B3" w:rsidP="00BD6525">
            <w:pPr>
              <w:jc w:val="center"/>
              <w:rPr>
                <w:rFonts w:ascii="Times New Roman" w:hAnsi="Times New Roman"/>
                <w:b/>
                <w:sz w:val="20"/>
              </w:rPr>
            </w:pPr>
            <w:r w:rsidRPr="00753019">
              <w:rPr>
                <w:rFonts w:ascii="Times New Roman" w:hAnsi="Times New Roman"/>
                <w:b/>
                <w:sz w:val="20"/>
              </w:rPr>
              <w:t>Phone</w:t>
            </w:r>
          </w:p>
        </w:tc>
      </w:tr>
      <w:tr w:rsidR="003019B3" w:rsidRPr="00753019" w:rsidTr="00C81DCC">
        <w:trPr>
          <w:jc w:val="center"/>
        </w:trPr>
        <w:tc>
          <w:tcPr>
            <w:tcW w:w="2053"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3019B3" w:rsidRPr="00753019" w:rsidTr="00C81DCC">
        <w:trPr>
          <w:jc w:val="center"/>
        </w:trPr>
        <w:tc>
          <w:tcPr>
            <w:tcW w:w="2053"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3019B3" w:rsidRPr="00753019" w:rsidRDefault="003019B3">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366FFA" w:rsidRPr="00753019" w:rsidRDefault="00366FFA">
      <w:pPr>
        <w:rPr>
          <w:rFonts w:ascii="Times New Roman" w:hAnsi="Times New Roman"/>
        </w:rPr>
      </w:pPr>
    </w:p>
    <w:p w:rsidR="00A824F5" w:rsidRPr="00753019" w:rsidRDefault="00A824F5" w:rsidP="00A824F5">
      <w:pPr>
        <w:jc w:val="center"/>
        <w:rPr>
          <w:rFonts w:ascii="Times New Roman" w:hAnsi="Times New Roman"/>
          <w:b/>
        </w:rPr>
      </w:pPr>
      <w:r w:rsidRPr="00753019">
        <w:rPr>
          <w:rFonts w:ascii="Times New Roman" w:hAnsi="Times New Roman"/>
          <w:b/>
        </w:rPr>
        <w:t>Emergency Management</w:t>
      </w:r>
    </w:p>
    <w:p w:rsidR="00A824F5" w:rsidRPr="00753019" w:rsidRDefault="00A824F5" w:rsidP="00A824F5">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emergency management: agency or organization name, participant name, title, e-mail address, and phone number."/>
      </w:tblPr>
      <w:tblGrid>
        <w:gridCol w:w="2053"/>
        <w:gridCol w:w="1841"/>
        <w:gridCol w:w="1815"/>
        <w:gridCol w:w="1829"/>
        <w:gridCol w:w="1822"/>
      </w:tblGrid>
      <w:tr w:rsidR="00A824F5" w:rsidRPr="00753019" w:rsidTr="000D3661">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Phone</w:t>
            </w:r>
          </w:p>
        </w:tc>
      </w:tr>
      <w:tr w:rsidR="00A824F5" w:rsidRPr="00753019" w:rsidTr="00C81DCC">
        <w:trPr>
          <w:jc w:val="center"/>
        </w:trPr>
        <w:tc>
          <w:tcPr>
            <w:tcW w:w="2053"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A824F5" w:rsidRPr="00753019" w:rsidTr="00C81DCC">
        <w:trPr>
          <w:jc w:val="center"/>
        </w:trPr>
        <w:tc>
          <w:tcPr>
            <w:tcW w:w="2053"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A824F5" w:rsidRPr="00753019" w:rsidRDefault="00A824F5" w:rsidP="00A824F5">
      <w:pPr>
        <w:rPr>
          <w:rFonts w:ascii="Times New Roman" w:hAnsi="Times New Roman"/>
        </w:rPr>
      </w:pPr>
    </w:p>
    <w:p w:rsidR="00A824F5" w:rsidRPr="00753019" w:rsidRDefault="00A824F5" w:rsidP="00A824F5">
      <w:pPr>
        <w:jc w:val="center"/>
        <w:rPr>
          <w:rFonts w:ascii="Times New Roman" w:hAnsi="Times New Roman"/>
          <w:b/>
        </w:rPr>
      </w:pPr>
      <w:r w:rsidRPr="00753019">
        <w:rPr>
          <w:rFonts w:ascii="Times New Roman" w:hAnsi="Times New Roman"/>
          <w:b/>
        </w:rPr>
        <w:t>Emergency Medical Services (EMS)</w:t>
      </w:r>
    </w:p>
    <w:p w:rsidR="00A824F5" w:rsidRPr="00753019" w:rsidRDefault="00A824F5" w:rsidP="00A824F5">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emergency medical services: agency or organization name, participant name, title, e-mail address, and phone number."/>
      </w:tblPr>
      <w:tblGrid>
        <w:gridCol w:w="2053"/>
        <w:gridCol w:w="1841"/>
        <w:gridCol w:w="1815"/>
        <w:gridCol w:w="1829"/>
        <w:gridCol w:w="1822"/>
      </w:tblGrid>
      <w:tr w:rsidR="00A824F5" w:rsidRPr="00753019" w:rsidTr="000D3661">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A824F5" w:rsidRPr="00753019" w:rsidRDefault="00A824F5" w:rsidP="00BD6525">
            <w:pPr>
              <w:jc w:val="center"/>
              <w:rPr>
                <w:rFonts w:ascii="Times New Roman" w:hAnsi="Times New Roman"/>
                <w:b/>
                <w:sz w:val="20"/>
              </w:rPr>
            </w:pPr>
            <w:r w:rsidRPr="00753019">
              <w:rPr>
                <w:rFonts w:ascii="Times New Roman" w:hAnsi="Times New Roman"/>
                <w:b/>
                <w:sz w:val="20"/>
              </w:rPr>
              <w:t>Phone</w:t>
            </w:r>
          </w:p>
        </w:tc>
      </w:tr>
      <w:tr w:rsidR="00A824F5" w:rsidRPr="00753019" w:rsidTr="00C81DCC">
        <w:trPr>
          <w:jc w:val="center"/>
        </w:trPr>
        <w:tc>
          <w:tcPr>
            <w:tcW w:w="2053"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A824F5" w:rsidRPr="00753019" w:rsidTr="00C81DCC">
        <w:trPr>
          <w:jc w:val="center"/>
        </w:trPr>
        <w:tc>
          <w:tcPr>
            <w:tcW w:w="2053"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A824F5" w:rsidRPr="00753019" w:rsidRDefault="00A824F5"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A824F5" w:rsidRPr="00753019" w:rsidRDefault="00A824F5" w:rsidP="00A824F5">
      <w:pPr>
        <w:rPr>
          <w:rFonts w:ascii="Times New Roman" w:hAnsi="Times New Roman"/>
        </w:rPr>
      </w:pPr>
    </w:p>
    <w:p w:rsidR="004059EA" w:rsidRPr="00753019" w:rsidRDefault="004059EA" w:rsidP="004059EA">
      <w:pPr>
        <w:jc w:val="center"/>
        <w:rPr>
          <w:rFonts w:ascii="Times New Roman" w:hAnsi="Times New Roman"/>
          <w:b/>
        </w:rPr>
      </w:pPr>
      <w:r w:rsidRPr="00753019">
        <w:rPr>
          <w:rFonts w:ascii="Times New Roman" w:hAnsi="Times New Roman"/>
          <w:b/>
        </w:rPr>
        <w:t>Fatality Management</w:t>
      </w:r>
    </w:p>
    <w:p w:rsidR="004059EA" w:rsidRPr="00753019" w:rsidRDefault="004059EA" w:rsidP="004059EA">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fatality management: agency or organization name, participant name, title, e-mail address, and phone number."/>
      </w:tblPr>
      <w:tblGrid>
        <w:gridCol w:w="2053"/>
        <w:gridCol w:w="1841"/>
        <w:gridCol w:w="1815"/>
        <w:gridCol w:w="1829"/>
        <w:gridCol w:w="1822"/>
      </w:tblGrid>
      <w:tr w:rsidR="004059EA" w:rsidRPr="00753019" w:rsidTr="000D3661">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Phone</w:t>
            </w:r>
          </w:p>
        </w:tc>
      </w:tr>
      <w:tr w:rsidR="004059EA" w:rsidRPr="00753019" w:rsidTr="00C81DCC">
        <w:trPr>
          <w:jc w:val="center"/>
        </w:trPr>
        <w:tc>
          <w:tcPr>
            <w:tcW w:w="2053"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4059EA" w:rsidRPr="00753019" w:rsidTr="00C81DCC">
        <w:trPr>
          <w:jc w:val="center"/>
        </w:trPr>
        <w:tc>
          <w:tcPr>
            <w:tcW w:w="2053"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4059EA" w:rsidRPr="00753019" w:rsidRDefault="004059EA" w:rsidP="004059EA">
      <w:pPr>
        <w:rPr>
          <w:rFonts w:ascii="Times New Roman" w:hAnsi="Times New Roman"/>
        </w:rPr>
      </w:pPr>
    </w:p>
    <w:p w:rsidR="004059EA" w:rsidRPr="00753019" w:rsidRDefault="004059EA" w:rsidP="004059EA">
      <w:pPr>
        <w:jc w:val="center"/>
        <w:rPr>
          <w:rFonts w:ascii="Times New Roman" w:hAnsi="Times New Roman"/>
          <w:b/>
        </w:rPr>
      </w:pPr>
      <w:r w:rsidRPr="00753019">
        <w:rPr>
          <w:rFonts w:ascii="Times New Roman" w:hAnsi="Times New Roman"/>
          <w:b/>
        </w:rPr>
        <w:t>Hospitals</w:t>
      </w:r>
    </w:p>
    <w:p w:rsidR="004059EA" w:rsidRPr="00753019" w:rsidRDefault="004059EA" w:rsidP="004059EA">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hospitals: agency or organization name, participant name, title, e-mail address, and phone number."/>
      </w:tblPr>
      <w:tblGrid>
        <w:gridCol w:w="2053"/>
        <w:gridCol w:w="1841"/>
        <w:gridCol w:w="1815"/>
        <w:gridCol w:w="1829"/>
        <w:gridCol w:w="1822"/>
      </w:tblGrid>
      <w:tr w:rsidR="004059EA" w:rsidRPr="00753019" w:rsidTr="000D3661">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4059EA" w:rsidRPr="00753019" w:rsidRDefault="004059EA" w:rsidP="00BD6525">
            <w:pPr>
              <w:jc w:val="center"/>
              <w:rPr>
                <w:rFonts w:ascii="Times New Roman" w:hAnsi="Times New Roman"/>
                <w:b/>
                <w:sz w:val="20"/>
              </w:rPr>
            </w:pPr>
            <w:r w:rsidRPr="00753019">
              <w:rPr>
                <w:rFonts w:ascii="Times New Roman" w:hAnsi="Times New Roman"/>
                <w:b/>
                <w:sz w:val="20"/>
              </w:rPr>
              <w:t>Phone</w:t>
            </w:r>
          </w:p>
        </w:tc>
      </w:tr>
      <w:tr w:rsidR="004059EA" w:rsidRPr="00753019" w:rsidTr="00C81DCC">
        <w:trPr>
          <w:jc w:val="center"/>
        </w:trPr>
        <w:tc>
          <w:tcPr>
            <w:tcW w:w="2053"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4059EA" w:rsidRPr="00753019" w:rsidTr="00C81DCC">
        <w:trPr>
          <w:jc w:val="center"/>
        </w:trPr>
        <w:tc>
          <w:tcPr>
            <w:tcW w:w="2053"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059EA" w:rsidRPr="00753019" w:rsidRDefault="004059EA"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750E07" w:rsidRPr="00753019" w:rsidRDefault="00750E07">
      <w:pPr>
        <w:rPr>
          <w:rFonts w:ascii="Times New Roman" w:hAnsi="Times New Roman"/>
        </w:rPr>
      </w:pPr>
    </w:p>
    <w:p w:rsidR="00750E07" w:rsidRPr="00753019" w:rsidRDefault="00750E07" w:rsidP="00750E07">
      <w:pPr>
        <w:jc w:val="center"/>
        <w:rPr>
          <w:rFonts w:ascii="Times New Roman" w:hAnsi="Times New Roman"/>
          <w:b/>
        </w:rPr>
      </w:pPr>
      <w:r w:rsidRPr="00753019">
        <w:rPr>
          <w:rFonts w:ascii="Times New Roman" w:hAnsi="Times New Roman"/>
          <w:b/>
        </w:rPr>
        <w:t>Local Government</w:t>
      </w:r>
    </w:p>
    <w:p w:rsidR="00750E07" w:rsidRPr="00753019" w:rsidRDefault="00750E07" w:rsidP="00750E07">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local government: agency or organization name, participant name, title, e-mail address, and phone number."/>
      </w:tblPr>
      <w:tblGrid>
        <w:gridCol w:w="2053"/>
        <w:gridCol w:w="1841"/>
        <w:gridCol w:w="1815"/>
        <w:gridCol w:w="1829"/>
        <w:gridCol w:w="1822"/>
      </w:tblGrid>
      <w:tr w:rsidR="00750E07" w:rsidRPr="00753019" w:rsidTr="000D3661">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Phone</w:t>
            </w:r>
          </w:p>
        </w:tc>
      </w:tr>
      <w:tr w:rsidR="00750E07" w:rsidRPr="00753019" w:rsidTr="00C81DCC">
        <w:trPr>
          <w:jc w:val="center"/>
        </w:trPr>
        <w:tc>
          <w:tcPr>
            <w:tcW w:w="2053"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750E07" w:rsidRPr="00753019" w:rsidTr="00C81DCC">
        <w:trPr>
          <w:jc w:val="center"/>
        </w:trPr>
        <w:tc>
          <w:tcPr>
            <w:tcW w:w="2053"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8E7A3B" w:rsidRPr="00753019" w:rsidRDefault="008E7A3B">
      <w:pPr>
        <w:rPr>
          <w:rFonts w:ascii="Times New Roman" w:hAnsi="Times New Roman"/>
        </w:rPr>
      </w:pPr>
      <w:r w:rsidRPr="00753019">
        <w:rPr>
          <w:rFonts w:ascii="Times New Roman" w:hAnsi="Times New Roman"/>
        </w:rPr>
        <w:br w:type="page"/>
      </w:r>
    </w:p>
    <w:p w:rsidR="00750E07" w:rsidRPr="00753019" w:rsidRDefault="00750E07" w:rsidP="00750E07">
      <w:pPr>
        <w:jc w:val="center"/>
        <w:rPr>
          <w:rFonts w:ascii="Times New Roman" w:hAnsi="Times New Roman"/>
          <w:b/>
        </w:rPr>
      </w:pPr>
      <w:r w:rsidRPr="00753019">
        <w:rPr>
          <w:rFonts w:ascii="Times New Roman" w:hAnsi="Times New Roman"/>
          <w:b/>
        </w:rPr>
        <w:lastRenderedPageBreak/>
        <w:t>Mental Health</w:t>
      </w:r>
      <w:r w:rsidRPr="00753019">
        <w:rPr>
          <w:rStyle w:val="FootnoteReference"/>
          <w:rFonts w:ascii="Times New Roman" w:hAnsi="Times New Roman"/>
          <w:b/>
        </w:rPr>
        <w:footnoteReference w:id="5"/>
      </w:r>
    </w:p>
    <w:p w:rsidR="00750E07" w:rsidRPr="00753019" w:rsidRDefault="00750E07" w:rsidP="00750E07">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mental health: agency or organization name, participant name, title, e-mail address, and phone number."/>
      </w:tblPr>
      <w:tblGrid>
        <w:gridCol w:w="2053"/>
        <w:gridCol w:w="1841"/>
        <w:gridCol w:w="1815"/>
        <w:gridCol w:w="1829"/>
        <w:gridCol w:w="1822"/>
      </w:tblGrid>
      <w:tr w:rsidR="00750E07" w:rsidRPr="00753019" w:rsidTr="000D3661">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750E07" w:rsidRPr="00753019" w:rsidRDefault="00750E07" w:rsidP="00BD6525">
            <w:pPr>
              <w:jc w:val="center"/>
              <w:rPr>
                <w:rFonts w:ascii="Times New Roman" w:hAnsi="Times New Roman"/>
                <w:b/>
                <w:sz w:val="20"/>
              </w:rPr>
            </w:pPr>
            <w:r w:rsidRPr="00753019">
              <w:rPr>
                <w:rFonts w:ascii="Times New Roman" w:hAnsi="Times New Roman"/>
                <w:b/>
                <w:sz w:val="20"/>
              </w:rPr>
              <w:t>Phone</w:t>
            </w:r>
          </w:p>
        </w:tc>
      </w:tr>
      <w:tr w:rsidR="00750E07" w:rsidRPr="00753019" w:rsidTr="00C81DCC">
        <w:trPr>
          <w:jc w:val="center"/>
        </w:trPr>
        <w:tc>
          <w:tcPr>
            <w:tcW w:w="2053"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750E07" w:rsidRPr="00753019" w:rsidTr="00C81DCC">
        <w:trPr>
          <w:jc w:val="center"/>
        </w:trPr>
        <w:tc>
          <w:tcPr>
            <w:tcW w:w="2053"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750E07" w:rsidRPr="00753019" w:rsidRDefault="00750E07"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750E07" w:rsidRPr="00753019" w:rsidRDefault="00750E07" w:rsidP="00750E07">
      <w:pPr>
        <w:rPr>
          <w:rFonts w:ascii="Times New Roman" w:hAnsi="Times New Roman"/>
        </w:rPr>
      </w:pPr>
    </w:p>
    <w:p w:rsidR="004571AC" w:rsidRPr="00753019" w:rsidRDefault="004571AC" w:rsidP="004571AC">
      <w:pPr>
        <w:jc w:val="center"/>
        <w:rPr>
          <w:rFonts w:ascii="Times New Roman" w:hAnsi="Times New Roman"/>
          <w:b/>
        </w:rPr>
      </w:pPr>
      <w:r w:rsidRPr="00753019">
        <w:rPr>
          <w:rFonts w:ascii="Times New Roman" w:hAnsi="Times New Roman"/>
          <w:b/>
        </w:rPr>
        <w:t>Other Call Centers</w:t>
      </w:r>
    </w:p>
    <w:p w:rsidR="004571AC" w:rsidRPr="00753019" w:rsidRDefault="004571AC" w:rsidP="004571AC">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other call centers: agency or organization name, participant name, title, e-mail address, and phone number."/>
      </w:tblPr>
      <w:tblGrid>
        <w:gridCol w:w="2053"/>
        <w:gridCol w:w="1841"/>
        <w:gridCol w:w="1815"/>
        <w:gridCol w:w="1829"/>
        <w:gridCol w:w="1822"/>
      </w:tblGrid>
      <w:tr w:rsidR="004571AC" w:rsidRPr="00753019" w:rsidTr="00A20252">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Phone</w:t>
            </w:r>
          </w:p>
        </w:tc>
      </w:tr>
      <w:tr w:rsidR="004571AC" w:rsidRPr="00753019" w:rsidTr="00C81DCC">
        <w:trPr>
          <w:jc w:val="center"/>
        </w:trPr>
        <w:tc>
          <w:tcPr>
            <w:tcW w:w="2053"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4571AC" w:rsidRPr="00753019" w:rsidTr="00C81DCC">
        <w:trPr>
          <w:jc w:val="center"/>
        </w:trPr>
        <w:tc>
          <w:tcPr>
            <w:tcW w:w="2053"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4571AC" w:rsidRPr="00753019" w:rsidRDefault="004571AC" w:rsidP="004571AC">
      <w:pPr>
        <w:rPr>
          <w:rFonts w:ascii="Times New Roman" w:hAnsi="Times New Roman"/>
        </w:rPr>
      </w:pPr>
    </w:p>
    <w:p w:rsidR="004571AC" w:rsidRPr="00753019" w:rsidRDefault="004571AC" w:rsidP="004571AC">
      <w:pPr>
        <w:jc w:val="center"/>
        <w:rPr>
          <w:rFonts w:ascii="Times New Roman" w:hAnsi="Times New Roman"/>
          <w:b/>
        </w:rPr>
      </w:pPr>
      <w:r w:rsidRPr="00753019">
        <w:rPr>
          <w:rFonts w:ascii="Times New Roman" w:hAnsi="Times New Roman"/>
          <w:b/>
        </w:rPr>
        <w:t>Outpatient/Walk-in Clinic</w:t>
      </w:r>
    </w:p>
    <w:p w:rsidR="004571AC" w:rsidRPr="00753019" w:rsidRDefault="004571AC" w:rsidP="004571AC">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outpatient/walk-in clinic: agency or organization name, participant name, title, e-mail address, and phone number."/>
      </w:tblPr>
      <w:tblGrid>
        <w:gridCol w:w="2053"/>
        <w:gridCol w:w="1841"/>
        <w:gridCol w:w="1815"/>
        <w:gridCol w:w="1829"/>
        <w:gridCol w:w="1822"/>
      </w:tblGrid>
      <w:tr w:rsidR="004571AC" w:rsidRPr="00753019" w:rsidTr="00A20252">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Phone</w:t>
            </w:r>
          </w:p>
        </w:tc>
      </w:tr>
      <w:tr w:rsidR="004571AC" w:rsidRPr="00753019" w:rsidTr="00C81DCC">
        <w:trPr>
          <w:jc w:val="center"/>
        </w:trPr>
        <w:tc>
          <w:tcPr>
            <w:tcW w:w="2053"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4571AC" w:rsidRPr="00753019" w:rsidTr="00C81DCC">
        <w:trPr>
          <w:jc w:val="center"/>
        </w:trPr>
        <w:tc>
          <w:tcPr>
            <w:tcW w:w="2053"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4571AC" w:rsidRPr="00753019" w:rsidRDefault="004571AC" w:rsidP="004571AC">
      <w:pPr>
        <w:rPr>
          <w:rFonts w:ascii="Times New Roman" w:hAnsi="Times New Roman"/>
        </w:rPr>
      </w:pPr>
    </w:p>
    <w:p w:rsidR="004571AC" w:rsidRPr="00753019" w:rsidRDefault="004571AC" w:rsidP="004571AC">
      <w:pPr>
        <w:jc w:val="center"/>
        <w:rPr>
          <w:rFonts w:ascii="Times New Roman" w:hAnsi="Times New Roman"/>
          <w:b/>
        </w:rPr>
      </w:pPr>
      <w:r w:rsidRPr="00753019">
        <w:rPr>
          <w:rFonts w:ascii="Times New Roman" w:hAnsi="Times New Roman"/>
          <w:b/>
        </w:rPr>
        <w:t>Pharmacy</w:t>
      </w:r>
    </w:p>
    <w:p w:rsidR="004571AC" w:rsidRPr="00753019" w:rsidRDefault="004571AC" w:rsidP="004571AC">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pharmacy: agency or organization name, participant name, title, e-mail address, and phone number."/>
      </w:tblPr>
      <w:tblGrid>
        <w:gridCol w:w="2053"/>
        <w:gridCol w:w="1841"/>
        <w:gridCol w:w="1815"/>
        <w:gridCol w:w="1829"/>
        <w:gridCol w:w="1822"/>
      </w:tblGrid>
      <w:tr w:rsidR="004571AC" w:rsidRPr="00753019" w:rsidTr="00A20252">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4571AC" w:rsidRPr="00753019" w:rsidRDefault="004571AC" w:rsidP="00BD6525">
            <w:pPr>
              <w:jc w:val="center"/>
              <w:rPr>
                <w:rFonts w:ascii="Times New Roman" w:hAnsi="Times New Roman"/>
                <w:b/>
                <w:sz w:val="20"/>
              </w:rPr>
            </w:pPr>
            <w:r w:rsidRPr="00753019">
              <w:rPr>
                <w:rFonts w:ascii="Times New Roman" w:hAnsi="Times New Roman"/>
                <w:b/>
                <w:sz w:val="20"/>
              </w:rPr>
              <w:t>Phone</w:t>
            </w:r>
          </w:p>
        </w:tc>
      </w:tr>
      <w:tr w:rsidR="004571AC" w:rsidRPr="00753019" w:rsidTr="00A0004A">
        <w:trPr>
          <w:jc w:val="center"/>
        </w:trPr>
        <w:tc>
          <w:tcPr>
            <w:tcW w:w="2053"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4571AC" w:rsidRPr="00753019" w:rsidTr="00A0004A">
        <w:trPr>
          <w:jc w:val="center"/>
        </w:trPr>
        <w:tc>
          <w:tcPr>
            <w:tcW w:w="2053"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4571AC" w:rsidRPr="00753019" w:rsidRDefault="004571AC"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8E7A3B" w:rsidRPr="00753019" w:rsidRDefault="008E7A3B" w:rsidP="008E7A3B">
      <w:pPr>
        <w:rPr>
          <w:rFonts w:ascii="Times New Roman" w:hAnsi="Times New Roman"/>
        </w:rPr>
      </w:pPr>
    </w:p>
    <w:p w:rsidR="008E7A3B" w:rsidRPr="00753019" w:rsidRDefault="008E7A3B" w:rsidP="008E7A3B">
      <w:pPr>
        <w:jc w:val="center"/>
        <w:rPr>
          <w:rFonts w:ascii="Times New Roman" w:hAnsi="Times New Roman"/>
          <w:b/>
        </w:rPr>
      </w:pPr>
      <w:r w:rsidRPr="00753019">
        <w:rPr>
          <w:rFonts w:ascii="Times New Roman" w:hAnsi="Times New Roman"/>
          <w:b/>
        </w:rPr>
        <w:t>Public Health</w:t>
      </w:r>
    </w:p>
    <w:p w:rsidR="008E7A3B" w:rsidRPr="00753019" w:rsidRDefault="008E7A3B" w:rsidP="008E7A3B">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public health: agency or organization name, participant name, title, e-mail address, and phone number."/>
      </w:tblPr>
      <w:tblGrid>
        <w:gridCol w:w="2053"/>
        <w:gridCol w:w="1841"/>
        <w:gridCol w:w="1815"/>
        <w:gridCol w:w="1829"/>
        <w:gridCol w:w="1822"/>
      </w:tblGrid>
      <w:tr w:rsidR="008E7A3B" w:rsidRPr="00753019" w:rsidTr="00A20252">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Phone</w:t>
            </w:r>
          </w:p>
        </w:tc>
      </w:tr>
      <w:tr w:rsidR="008E7A3B" w:rsidRPr="00753019" w:rsidTr="00A0004A">
        <w:trPr>
          <w:jc w:val="center"/>
        </w:trPr>
        <w:tc>
          <w:tcPr>
            <w:tcW w:w="2053"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8E7A3B" w:rsidRPr="00753019" w:rsidTr="00A0004A">
        <w:trPr>
          <w:jc w:val="center"/>
        </w:trPr>
        <w:tc>
          <w:tcPr>
            <w:tcW w:w="2053"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8E7A3B" w:rsidRPr="00753019" w:rsidRDefault="008E7A3B" w:rsidP="008E7A3B">
      <w:pPr>
        <w:rPr>
          <w:rFonts w:ascii="Times New Roman" w:hAnsi="Times New Roman"/>
        </w:rPr>
      </w:pPr>
    </w:p>
    <w:p w:rsidR="008E7A3B" w:rsidRPr="00753019" w:rsidRDefault="008E7A3B" w:rsidP="008E7A3B">
      <w:pPr>
        <w:jc w:val="center"/>
        <w:rPr>
          <w:rFonts w:ascii="Times New Roman" w:hAnsi="Times New Roman"/>
          <w:b/>
        </w:rPr>
      </w:pPr>
      <w:r w:rsidRPr="00753019">
        <w:rPr>
          <w:rFonts w:ascii="Times New Roman" w:hAnsi="Times New Roman"/>
          <w:b/>
        </w:rPr>
        <w:t>Schools</w:t>
      </w:r>
    </w:p>
    <w:p w:rsidR="008E7A3B" w:rsidRPr="00753019" w:rsidRDefault="008E7A3B" w:rsidP="008E7A3B">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schools: agency or organization name, participant name, title, e-mail address, and phone number."/>
      </w:tblPr>
      <w:tblGrid>
        <w:gridCol w:w="2053"/>
        <w:gridCol w:w="1841"/>
        <w:gridCol w:w="1815"/>
        <w:gridCol w:w="1829"/>
        <w:gridCol w:w="1822"/>
      </w:tblGrid>
      <w:tr w:rsidR="008E7A3B" w:rsidRPr="00753019" w:rsidTr="00A20252">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Phone</w:t>
            </w:r>
          </w:p>
        </w:tc>
      </w:tr>
      <w:tr w:rsidR="008E7A3B" w:rsidRPr="00753019" w:rsidTr="00A0004A">
        <w:trPr>
          <w:jc w:val="center"/>
        </w:trPr>
        <w:tc>
          <w:tcPr>
            <w:tcW w:w="2053"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8E7A3B" w:rsidRPr="00753019" w:rsidTr="00A0004A">
        <w:trPr>
          <w:jc w:val="center"/>
        </w:trPr>
        <w:tc>
          <w:tcPr>
            <w:tcW w:w="2053"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8E7A3B" w:rsidRPr="00753019" w:rsidRDefault="008E7A3B">
      <w:pPr>
        <w:rPr>
          <w:rFonts w:ascii="Times New Roman" w:hAnsi="Times New Roman"/>
        </w:rPr>
      </w:pPr>
      <w:r w:rsidRPr="00753019">
        <w:rPr>
          <w:rFonts w:ascii="Times New Roman" w:hAnsi="Times New Roman"/>
        </w:rPr>
        <w:br w:type="page"/>
      </w:r>
    </w:p>
    <w:p w:rsidR="008E7A3B" w:rsidRPr="00753019" w:rsidRDefault="008E7A3B" w:rsidP="008E7A3B">
      <w:pPr>
        <w:jc w:val="center"/>
        <w:rPr>
          <w:rFonts w:ascii="Times New Roman" w:hAnsi="Times New Roman"/>
          <w:b/>
        </w:rPr>
      </w:pPr>
      <w:r w:rsidRPr="00753019">
        <w:rPr>
          <w:rFonts w:ascii="Times New Roman" w:hAnsi="Times New Roman"/>
          <w:b/>
        </w:rPr>
        <w:lastRenderedPageBreak/>
        <w:t>Skilled Nursing Facilities</w:t>
      </w:r>
    </w:p>
    <w:p w:rsidR="008E7A3B" w:rsidRPr="00753019" w:rsidRDefault="008E7A3B" w:rsidP="008E7A3B">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skilled nursing facilities: agency or organization name, participant name, title, e-mail address, and phone number."/>
      </w:tblPr>
      <w:tblGrid>
        <w:gridCol w:w="2053"/>
        <w:gridCol w:w="1841"/>
        <w:gridCol w:w="1815"/>
        <w:gridCol w:w="1829"/>
        <w:gridCol w:w="1822"/>
      </w:tblGrid>
      <w:tr w:rsidR="008E7A3B" w:rsidRPr="00753019" w:rsidTr="00A20252">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Phone</w:t>
            </w:r>
          </w:p>
        </w:tc>
      </w:tr>
      <w:tr w:rsidR="008E7A3B" w:rsidRPr="00753019" w:rsidTr="00A0004A">
        <w:trPr>
          <w:jc w:val="center"/>
        </w:trPr>
        <w:tc>
          <w:tcPr>
            <w:tcW w:w="2053"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8E7A3B" w:rsidRPr="00753019" w:rsidTr="00A0004A">
        <w:trPr>
          <w:jc w:val="center"/>
        </w:trPr>
        <w:tc>
          <w:tcPr>
            <w:tcW w:w="2053"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8E7A3B" w:rsidRPr="00753019" w:rsidRDefault="008E7A3B" w:rsidP="008E7A3B">
      <w:pPr>
        <w:rPr>
          <w:rFonts w:ascii="Times New Roman" w:hAnsi="Times New Roman"/>
        </w:rPr>
      </w:pPr>
    </w:p>
    <w:p w:rsidR="008E7A3B" w:rsidRPr="00753019" w:rsidRDefault="008E7A3B" w:rsidP="008E7A3B">
      <w:pPr>
        <w:jc w:val="center"/>
        <w:rPr>
          <w:rFonts w:ascii="Times New Roman" w:hAnsi="Times New Roman"/>
          <w:b/>
        </w:rPr>
      </w:pPr>
      <w:r w:rsidRPr="00753019">
        <w:rPr>
          <w:rFonts w:ascii="Times New Roman" w:hAnsi="Times New Roman"/>
          <w:b/>
        </w:rPr>
        <w:t>State Agencies/Government</w:t>
      </w:r>
    </w:p>
    <w:p w:rsidR="008E7A3B" w:rsidRPr="00753019" w:rsidRDefault="008E7A3B" w:rsidP="008E7A3B">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state agencies or government: agency or organization name, participant name, title, e-mail address, and phone number."/>
      </w:tblPr>
      <w:tblGrid>
        <w:gridCol w:w="2053"/>
        <w:gridCol w:w="1841"/>
        <w:gridCol w:w="1815"/>
        <w:gridCol w:w="1829"/>
        <w:gridCol w:w="1822"/>
      </w:tblGrid>
      <w:tr w:rsidR="008E7A3B" w:rsidRPr="00753019" w:rsidTr="00A20252">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8E7A3B" w:rsidRPr="00753019" w:rsidRDefault="008E7A3B" w:rsidP="00BD6525">
            <w:pPr>
              <w:jc w:val="center"/>
              <w:rPr>
                <w:rFonts w:ascii="Times New Roman" w:hAnsi="Times New Roman"/>
                <w:b/>
                <w:sz w:val="20"/>
              </w:rPr>
            </w:pPr>
            <w:r w:rsidRPr="00753019">
              <w:rPr>
                <w:rFonts w:ascii="Times New Roman" w:hAnsi="Times New Roman"/>
                <w:b/>
                <w:sz w:val="20"/>
              </w:rPr>
              <w:t>Phone</w:t>
            </w:r>
          </w:p>
        </w:tc>
      </w:tr>
      <w:tr w:rsidR="008E7A3B" w:rsidRPr="00753019" w:rsidTr="00A0004A">
        <w:trPr>
          <w:jc w:val="center"/>
        </w:trPr>
        <w:tc>
          <w:tcPr>
            <w:tcW w:w="2053"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8E7A3B" w:rsidRPr="00753019" w:rsidTr="00A0004A">
        <w:trPr>
          <w:jc w:val="center"/>
        </w:trPr>
        <w:tc>
          <w:tcPr>
            <w:tcW w:w="2053"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8E7A3B" w:rsidRPr="00753019" w:rsidRDefault="008E7A3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331C8B" w:rsidRPr="00753019" w:rsidRDefault="00331C8B" w:rsidP="00331C8B">
      <w:pPr>
        <w:rPr>
          <w:rFonts w:ascii="Times New Roman" w:hAnsi="Times New Roman"/>
        </w:rPr>
      </w:pPr>
    </w:p>
    <w:p w:rsidR="00331C8B" w:rsidRPr="00753019" w:rsidRDefault="00331C8B" w:rsidP="00331C8B">
      <w:pPr>
        <w:jc w:val="center"/>
        <w:rPr>
          <w:rFonts w:ascii="Times New Roman" w:hAnsi="Times New Roman"/>
          <w:b/>
        </w:rPr>
      </w:pPr>
      <w:r w:rsidRPr="00753019">
        <w:rPr>
          <w:rFonts w:ascii="Times New Roman" w:hAnsi="Times New Roman"/>
          <w:b/>
        </w:rPr>
        <w:t>VA Health Centers</w:t>
      </w:r>
    </w:p>
    <w:p w:rsidR="00331C8B" w:rsidRPr="00753019" w:rsidRDefault="00331C8B" w:rsidP="00331C8B">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VA health centers: agency or organization name, participant name, title, e-mail address, and phone number."/>
      </w:tblPr>
      <w:tblGrid>
        <w:gridCol w:w="2053"/>
        <w:gridCol w:w="1841"/>
        <w:gridCol w:w="1815"/>
        <w:gridCol w:w="1829"/>
        <w:gridCol w:w="1822"/>
      </w:tblGrid>
      <w:tr w:rsidR="00331C8B" w:rsidRPr="00753019" w:rsidTr="00446F84">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Phone</w:t>
            </w:r>
          </w:p>
        </w:tc>
      </w:tr>
      <w:tr w:rsidR="00331C8B" w:rsidRPr="00753019" w:rsidTr="00A0004A">
        <w:trPr>
          <w:jc w:val="center"/>
        </w:trPr>
        <w:tc>
          <w:tcPr>
            <w:tcW w:w="2053"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331C8B" w:rsidRPr="00753019" w:rsidTr="00A0004A">
        <w:trPr>
          <w:jc w:val="center"/>
        </w:trPr>
        <w:tc>
          <w:tcPr>
            <w:tcW w:w="2053"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331C8B" w:rsidRPr="00753019" w:rsidRDefault="00331C8B" w:rsidP="00331C8B">
      <w:pPr>
        <w:rPr>
          <w:rFonts w:ascii="Times New Roman" w:hAnsi="Times New Roman"/>
        </w:rPr>
      </w:pPr>
    </w:p>
    <w:p w:rsidR="00331C8B" w:rsidRPr="00753019" w:rsidRDefault="00331C8B" w:rsidP="00331C8B">
      <w:pPr>
        <w:jc w:val="center"/>
        <w:rPr>
          <w:rFonts w:ascii="Times New Roman" w:hAnsi="Times New Roman"/>
          <w:b/>
        </w:rPr>
      </w:pPr>
      <w:r w:rsidRPr="00753019">
        <w:rPr>
          <w:rFonts w:ascii="Times New Roman" w:hAnsi="Times New Roman"/>
          <w:b/>
        </w:rPr>
        <w:t>Other: _________________________</w:t>
      </w:r>
    </w:p>
    <w:p w:rsidR="00331C8B" w:rsidRPr="00753019" w:rsidRDefault="00331C8B" w:rsidP="00331C8B">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another agency or organization not previously listed: agency or organization name, participant name, title, e-mail address, and phone number."/>
      </w:tblPr>
      <w:tblGrid>
        <w:gridCol w:w="2053"/>
        <w:gridCol w:w="1841"/>
        <w:gridCol w:w="1815"/>
        <w:gridCol w:w="1829"/>
        <w:gridCol w:w="1822"/>
      </w:tblGrid>
      <w:tr w:rsidR="00331C8B" w:rsidRPr="00753019" w:rsidTr="00446F84">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331C8B" w:rsidRPr="00753019" w:rsidRDefault="00331C8B" w:rsidP="00BD6525">
            <w:pPr>
              <w:jc w:val="center"/>
              <w:rPr>
                <w:rFonts w:ascii="Times New Roman" w:hAnsi="Times New Roman"/>
                <w:b/>
                <w:sz w:val="20"/>
              </w:rPr>
            </w:pPr>
            <w:r w:rsidRPr="00753019">
              <w:rPr>
                <w:rFonts w:ascii="Times New Roman" w:hAnsi="Times New Roman"/>
                <w:b/>
                <w:sz w:val="20"/>
              </w:rPr>
              <w:t>Phone</w:t>
            </w:r>
          </w:p>
        </w:tc>
      </w:tr>
      <w:tr w:rsidR="00331C8B" w:rsidRPr="00753019" w:rsidTr="00A0004A">
        <w:trPr>
          <w:jc w:val="center"/>
        </w:trPr>
        <w:tc>
          <w:tcPr>
            <w:tcW w:w="2053"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331C8B" w:rsidRPr="00753019" w:rsidTr="00A0004A">
        <w:trPr>
          <w:jc w:val="center"/>
        </w:trPr>
        <w:tc>
          <w:tcPr>
            <w:tcW w:w="2053"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331C8B" w:rsidRPr="00753019" w:rsidRDefault="00331C8B"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E6110F" w:rsidRPr="00753019" w:rsidRDefault="00E6110F" w:rsidP="00E6110F">
      <w:pPr>
        <w:rPr>
          <w:rFonts w:ascii="Times New Roman" w:hAnsi="Times New Roman"/>
        </w:rPr>
      </w:pPr>
    </w:p>
    <w:p w:rsidR="00E6110F" w:rsidRPr="00753019" w:rsidRDefault="00E6110F" w:rsidP="00E6110F">
      <w:pPr>
        <w:jc w:val="center"/>
        <w:rPr>
          <w:rFonts w:ascii="Times New Roman" w:hAnsi="Times New Roman"/>
          <w:b/>
        </w:rPr>
      </w:pPr>
      <w:r w:rsidRPr="00753019">
        <w:rPr>
          <w:rFonts w:ascii="Times New Roman" w:hAnsi="Times New Roman"/>
          <w:b/>
        </w:rPr>
        <w:t>Other: _________________________</w:t>
      </w:r>
    </w:p>
    <w:p w:rsidR="00E6110F" w:rsidRPr="00753019" w:rsidRDefault="00E6110F" w:rsidP="00E6110F">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another agency or organization not previously listed: agency or organization name, participant name, title, e-mail address, and phone number."/>
      </w:tblPr>
      <w:tblGrid>
        <w:gridCol w:w="2053"/>
        <w:gridCol w:w="1841"/>
        <w:gridCol w:w="1815"/>
        <w:gridCol w:w="1829"/>
        <w:gridCol w:w="1822"/>
      </w:tblGrid>
      <w:tr w:rsidR="00E6110F" w:rsidRPr="00753019" w:rsidTr="00446F84">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Phone</w:t>
            </w:r>
          </w:p>
        </w:tc>
      </w:tr>
      <w:tr w:rsidR="00E6110F" w:rsidRPr="00753019" w:rsidTr="00A0004A">
        <w:trPr>
          <w:jc w:val="center"/>
        </w:trPr>
        <w:tc>
          <w:tcPr>
            <w:tcW w:w="2053"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E6110F" w:rsidRPr="00753019" w:rsidTr="00A0004A">
        <w:trPr>
          <w:jc w:val="center"/>
        </w:trPr>
        <w:tc>
          <w:tcPr>
            <w:tcW w:w="2053"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E6110F" w:rsidRPr="00753019" w:rsidRDefault="00E6110F" w:rsidP="00E6110F">
      <w:pPr>
        <w:rPr>
          <w:rFonts w:ascii="Times New Roman" w:hAnsi="Times New Roman"/>
        </w:rPr>
      </w:pPr>
    </w:p>
    <w:p w:rsidR="00E6110F" w:rsidRPr="00753019" w:rsidRDefault="00E6110F" w:rsidP="00E6110F">
      <w:pPr>
        <w:jc w:val="center"/>
        <w:rPr>
          <w:rFonts w:ascii="Times New Roman" w:hAnsi="Times New Roman"/>
          <w:b/>
        </w:rPr>
      </w:pPr>
      <w:r w:rsidRPr="00753019">
        <w:rPr>
          <w:rFonts w:ascii="Times New Roman" w:hAnsi="Times New Roman"/>
          <w:b/>
        </w:rPr>
        <w:t>Other: _________________________</w:t>
      </w:r>
    </w:p>
    <w:p w:rsidR="00E6110F" w:rsidRPr="00753019" w:rsidRDefault="00E6110F" w:rsidP="00E6110F">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another agency or organization not previously listed: agency or organization name, participant name, title, e-mail address, and phone number."/>
      </w:tblPr>
      <w:tblGrid>
        <w:gridCol w:w="2053"/>
        <w:gridCol w:w="1841"/>
        <w:gridCol w:w="1815"/>
        <w:gridCol w:w="1829"/>
        <w:gridCol w:w="1822"/>
      </w:tblGrid>
      <w:tr w:rsidR="00E6110F" w:rsidRPr="00753019" w:rsidTr="00446F84">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Title</w:t>
            </w:r>
          </w:p>
        </w:tc>
        <w:tc>
          <w:tcPr>
            <w:tcW w:w="1829"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E6110F" w:rsidRPr="00753019" w:rsidRDefault="00E6110F" w:rsidP="00BD6525">
            <w:pPr>
              <w:jc w:val="center"/>
              <w:rPr>
                <w:rFonts w:ascii="Times New Roman" w:hAnsi="Times New Roman"/>
                <w:b/>
                <w:sz w:val="20"/>
              </w:rPr>
            </w:pPr>
            <w:r w:rsidRPr="00753019">
              <w:rPr>
                <w:rFonts w:ascii="Times New Roman" w:hAnsi="Times New Roman"/>
                <w:b/>
                <w:sz w:val="20"/>
              </w:rPr>
              <w:t>Phone</w:t>
            </w:r>
          </w:p>
        </w:tc>
      </w:tr>
      <w:tr w:rsidR="00E6110F" w:rsidRPr="00753019" w:rsidTr="00A0004A">
        <w:trPr>
          <w:jc w:val="center"/>
        </w:trPr>
        <w:tc>
          <w:tcPr>
            <w:tcW w:w="2053"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r w:rsidR="00E6110F" w:rsidRPr="00753019" w:rsidTr="00A0004A">
        <w:trPr>
          <w:jc w:val="center"/>
        </w:trPr>
        <w:tc>
          <w:tcPr>
            <w:tcW w:w="2053"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41"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15"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9"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c>
          <w:tcPr>
            <w:tcW w:w="1822" w:type="dxa"/>
            <w:tcMar>
              <w:top w:w="58" w:type="dxa"/>
              <w:left w:w="115" w:type="dxa"/>
              <w:bottom w:w="58" w:type="dxa"/>
              <w:right w:w="115" w:type="dxa"/>
            </w:tcMar>
          </w:tcPr>
          <w:p w:rsidR="00E6110F" w:rsidRPr="00753019" w:rsidRDefault="00E6110F" w:rsidP="00BD6525">
            <w:pPr>
              <w:rPr>
                <w:rFonts w:ascii="Times New Roman" w:hAnsi="Times New Roman"/>
                <w:color w:val="FFFFFF" w:themeColor="background1"/>
              </w:rPr>
            </w:pPr>
            <w:r w:rsidRPr="00753019">
              <w:rPr>
                <w:rFonts w:ascii="Times New Roman" w:hAnsi="Times New Roman"/>
                <w:color w:val="FFFFFF" w:themeColor="background1"/>
                <w:sz w:val="20"/>
              </w:rPr>
              <w:t>To be filled in</w:t>
            </w:r>
          </w:p>
        </w:tc>
      </w:tr>
    </w:tbl>
    <w:p w:rsidR="00E6110F" w:rsidRPr="00753019" w:rsidRDefault="00E6110F">
      <w:pPr>
        <w:rPr>
          <w:rFonts w:ascii="Times New Roman" w:hAnsi="Times New Roman"/>
        </w:rPr>
      </w:pPr>
      <w:r w:rsidRPr="00753019">
        <w:rPr>
          <w:rFonts w:ascii="Times New Roman" w:hAnsi="Times New Roman"/>
        </w:rPr>
        <w:br w:type="page"/>
      </w:r>
    </w:p>
    <w:p w:rsidR="00E6110F" w:rsidRPr="00366FFA" w:rsidRDefault="00E6110F" w:rsidP="00E6110F">
      <w:pPr>
        <w:jc w:val="center"/>
        <w:rPr>
          <w:rFonts w:ascii="Times New Roman" w:hAnsi="Times New Roman"/>
          <w:b/>
        </w:rPr>
      </w:pPr>
      <w:r w:rsidRPr="00431602">
        <w:rPr>
          <w:rFonts w:ascii="Times New Roman" w:hAnsi="Times New Roman"/>
          <w:b/>
        </w:rPr>
        <w:lastRenderedPageBreak/>
        <w:t>Other: _________________________</w:t>
      </w:r>
    </w:p>
    <w:p w:rsidR="00E6110F" w:rsidRDefault="00E6110F" w:rsidP="00E6110F">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another agency or organization not previously listed: agency or organization name, participant name, title, e-mail address, and phone number."/>
      </w:tblPr>
      <w:tblGrid>
        <w:gridCol w:w="2053"/>
        <w:gridCol w:w="1841"/>
        <w:gridCol w:w="1815"/>
        <w:gridCol w:w="1829"/>
        <w:gridCol w:w="1822"/>
      </w:tblGrid>
      <w:tr w:rsidR="00E6110F" w:rsidTr="00446F84">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sidRPr="00431602">
              <w:rPr>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sidRPr="00431602">
              <w:rPr>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sidRPr="00431602">
              <w:rPr>
                <w:b/>
                <w:sz w:val="20"/>
              </w:rPr>
              <w:t>Title</w:t>
            </w:r>
          </w:p>
        </w:tc>
        <w:tc>
          <w:tcPr>
            <w:tcW w:w="1829"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sidRPr="00431602">
              <w:rPr>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Pr>
                <w:b/>
                <w:sz w:val="20"/>
              </w:rPr>
              <w:t>Phone</w:t>
            </w:r>
          </w:p>
        </w:tc>
      </w:tr>
      <w:tr w:rsidR="00E6110F" w:rsidTr="00A0004A">
        <w:trPr>
          <w:jc w:val="center"/>
        </w:trPr>
        <w:tc>
          <w:tcPr>
            <w:tcW w:w="2053"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41"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15"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29"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22"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r>
      <w:tr w:rsidR="00E6110F" w:rsidTr="00A0004A">
        <w:trPr>
          <w:jc w:val="center"/>
        </w:trPr>
        <w:tc>
          <w:tcPr>
            <w:tcW w:w="2053"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41"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15"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29"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22"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r>
    </w:tbl>
    <w:p w:rsidR="00E6110F" w:rsidRDefault="00E6110F" w:rsidP="00E6110F">
      <w:pPr>
        <w:rPr>
          <w:rFonts w:ascii="Times New Roman" w:hAnsi="Times New Roman"/>
        </w:rPr>
      </w:pPr>
    </w:p>
    <w:p w:rsidR="00E6110F" w:rsidRPr="00366FFA" w:rsidRDefault="00E6110F" w:rsidP="00E6110F">
      <w:pPr>
        <w:jc w:val="center"/>
        <w:rPr>
          <w:rFonts w:ascii="Times New Roman" w:hAnsi="Times New Roman"/>
          <w:b/>
        </w:rPr>
      </w:pPr>
      <w:r w:rsidRPr="00431602">
        <w:rPr>
          <w:rFonts w:ascii="Times New Roman" w:hAnsi="Times New Roman"/>
          <w:b/>
        </w:rPr>
        <w:t>Other: _________________________</w:t>
      </w:r>
    </w:p>
    <w:p w:rsidR="00E6110F" w:rsidRDefault="00E6110F" w:rsidP="00E6110F">
      <w:pPr>
        <w:rPr>
          <w:rFonts w:ascii="Times New Roman" w:hAnsi="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alllows the user to enter the following data for another agency or organization not previously listed: agency or organization name, participant name, title, e-mail address, and phone number."/>
      </w:tblPr>
      <w:tblGrid>
        <w:gridCol w:w="2053"/>
        <w:gridCol w:w="1841"/>
        <w:gridCol w:w="1815"/>
        <w:gridCol w:w="1829"/>
        <w:gridCol w:w="1822"/>
      </w:tblGrid>
      <w:tr w:rsidR="00E6110F" w:rsidTr="00446F84">
        <w:trPr>
          <w:cantSplit/>
          <w:tblHeader/>
          <w:jc w:val="center"/>
        </w:trPr>
        <w:tc>
          <w:tcPr>
            <w:tcW w:w="2053"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sidRPr="00431602">
              <w:rPr>
                <w:b/>
                <w:sz w:val="20"/>
              </w:rPr>
              <w:t>Agency/Organization</w:t>
            </w:r>
          </w:p>
        </w:tc>
        <w:tc>
          <w:tcPr>
            <w:tcW w:w="1841"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sidRPr="00431602">
              <w:rPr>
                <w:b/>
                <w:sz w:val="20"/>
              </w:rPr>
              <w:t>Participant Name</w:t>
            </w:r>
          </w:p>
        </w:tc>
        <w:tc>
          <w:tcPr>
            <w:tcW w:w="1815"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sidRPr="00431602">
              <w:rPr>
                <w:b/>
                <w:sz w:val="20"/>
              </w:rPr>
              <w:t>Title</w:t>
            </w:r>
          </w:p>
        </w:tc>
        <w:tc>
          <w:tcPr>
            <w:tcW w:w="1829"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sidRPr="00431602">
              <w:rPr>
                <w:b/>
                <w:sz w:val="20"/>
              </w:rPr>
              <w:t>E-mail Address</w:t>
            </w:r>
          </w:p>
        </w:tc>
        <w:tc>
          <w:tcPr>
            <w:tcW w:w="1822" w:type="dxa"/>
            <w:shd w:val="clear" w:color="auto" w:fill="B8CCE4" w:themeFill="accent1" w:themeFillTint="66"/>
            <w:tcMar>
              <w:top w:w="58" w:type="dxa"/>
              <w:left w:w="115" w:type="dxa"/>
              <w:bottom w:w="58" w:type="dxa"/>
              <w:right w:w="115" w:type="dxa"/>
            </w:tcMar>
            <w:vAlign w:val="center"/>
          </w:tcPr>
          <w:p w:rsidR="00E6110F" w:rsidRPr="00431602" w:rsidRDefault="00E6110F" w:rsidP="00BD6525">
            <w:pPr>
              <w:jc w:val="center"/>
              <w:rPr>
                <w:b/>
                <w:sz w:val="20"/>
              </w:rPr>
            </w:pPr>
            <w:r>
              <w:rPr>
                <w:b/>
                <w:sz w:val="20"/>
              </w:rPr>
              <w:t>Phone</w:t>
            </w:r>
          </w:p>
        </w:tc>
      </w:tr>
      <w:tr w:rsidR="00E6110F" w:rsidTr="00A0004A">
        <w:trPr>
          <w:jc w:val="center"/>
        </w:trPr>
        <w:tc>
          <w:tcPr>
            <w:tcW w:w="2053"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41"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15"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29"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22"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r>
      <w:tr w:rsidR="00E6110F" w:rsidTr="00A0004A">
        <w:trPr>
          <w:jc w:val="center"/>
        </w:trPr>
        <w:tc>
          <w:tcPr>
            <w:tcW w:w="2053"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41"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15"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29"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c>
          <w:tcPr>
            <w:tcW w:w="1822" w:type="dxa"/>
            <w:tcMar>
              <w:top w:w="58" w:type="dxa"/>
              <w:left w:w="115" w:type="dxa"/>
              <w:bottom w:w="58" w:type="dxa"/>
              <w:right w:w="115" w:type="dxa"/>
            </w:tcMar>
          </w:tcPr>
          <w:p w:rsidR="00E6110F" w:rsidRPr="003019B3" w:rsidRDefault="00E6110F" w:rsidP="00BD6525">
            <w:pPr>
              <w:rPr>
                <w:color w:val="FFFFFF" w:themeColor="background1"/>
              </w:rPr>
            </w:pPr>
            <w:r w:rsidRPr="003019B3">
              <w:rPr>
                <w:color w:val="FFFFFF" w:themeColor="background1"/>
                <w:sz w:val="20"/>
              </w:rPr>
              <w:t>To be filled in</w:t>
            </w:r>
          </w:p>
        </w:tc>
      </w:tr>
    </w:tbl>
    <w:p w:rsidR="00BC4590" w:rsidRPr="00431602" w:rsidRDefault="00BC4590" w:rsidP="00226D6B">
      <w:pPr>
        <w:spacing w:line="276" w:lineRule="auto"/>
        <w:jc w:val="both"/>
        <w:rPr>
          <w:rFonts w:ascii="Times New Roman" w:hAnsi="Times New Roman"/>
          <w:szCs w:val="24"/>
        </w:rPr>
      </w:pPr>
    </w:p>
    <w:p w:rsidR="00BC4590" w:rsidRPr="00431602" w:rsidRDefault="00BC4590" w:rsidP="00226D6B">
      <w:pPr>
        <w:spacing w:line="276" w:lineRule="auto"/>
        <w:jc w:val="both"/>
        <w:rPr>
          <w:rFonts w:ascii="Times New Roman" w:hAnsi="Times New Roman"/>
          <w:b/>
          <w:color w:val="1F497D"/>
          <w:sz w:val="96"/>
        </w:rPr>
        <w:sectPr w:rsidR="00BC4590" w:rsidRPr="00431602" w:rsidSect="00FF2915">
          <w:headerReference w:type="default" r:id="rId31"/>
          <w:footerReference w:type="default" r:id="rId32"/>
          <w:pgSz w:w="12240" w:h="15840" w:code="1"/>
          <w:pgMar w:top="1440" w:right="1440" w:bottom="1440" w:left="1440" w:header="720" w:footer="720" w:gutter="0"/>
          <w:cols w:space="720"/>
          <w:docGrid w:linePitch="360"/>
        </w:sectPr>
      </w:pPr>
    </w:p>
    <w:p w:rsidR="005427D4" w:rsidRPr="00431602" w:rsidRDefault="005427D4" w:rsidP="00AD3773">
      <w:pPr>
        <w:spacing w:line="276" w:lineRule="auto"/>
        <w:jc w:val="center"/>
        <w:rPr>
          <w:rFonts w:ascii="Times New Roman" w:hAnsi="Times New Roman"/>
          <w:color w:val="1F497D"/>
          <w:sz w:val="72"/>
        </w:rPr>
      </w:pPr>
      <w:r w:rsidRPr="00431602">
        <w:rPr>
          <w:rFonts w:ascii="Times New Roman" w:hAnsi="Times New Roman"/>
          <w:b/>
          <w:color w:val="1F497D"/>
          <w:sz w:val="96"/>
        </w:rPr>
        <w:lastRenderedPageBreak/>
        <w:t>Pre-event Planning</w:t>
      </w:r>
    </w:p>
    <w:p w:rsidR="005427D4" w:rsidRPr="00431602" w:rsidRDefault="005427D4" w:rsidP="00AD3773">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7271E7">
          <w:headerReference w:type="default" r:id="rId33"/>
          <w:footerReference w:type="default" r:id="rId34"/>
          <w:pgSz w:w="12240" w:h="15840" w:code="1"/>
          <w:pgMar w:top="1440" w:right="1440" w:bottom="1440" w:left="1440" w:header="720" w:footer="720" w:gutter="0"/>
          <w:cols w:space="720"/>
          <w:vAlign w:val="center"/>
          <w:docGrid w:linePitch="360"/>
        </w:sectPr>
      </w:pPr>
    </w:p>
    <w:p w:rsidR="003E37B6" w:rsidRPr="00431602" w:rsidRDefault="003E37B6" w:rsidP="00970CA2">
      <w:pPr>
        <w:spacing w:line="276" w:lineRule="auto"/>
        <w:jc w:val="center"/>
        <w:rPr>
          <w:rFonts w:ascii="Times New Roman" w:hAnsi="Times New Roman"/>
          <w:szCs w:val="24"/>
        </w:rPr>
      </w:pPr>
      <w:r w:rsidRPr="00431602">
        <w:rPr>
          <w:rFonts w:ascii="Times New Roman" w:hAnsi="Times New Roman"/>
          <w:szCs w:val="24"/>
        </w:rPr>
        <w:lastRenderedPageBreak/>
        <w:t>[This page is intentionally blank]</w:t>
      </w:r>
    </w:p>
    <w:p w:rsidR="003E37B6" w:rsidRPr="00431602" w:rsidRDefault="003E37B6" w:rsidP="003E37B6">
      <w:pPr>
        <w:spacing w:line="276" w:lineRule="auto"/>
        <w:rPr>
          <w:rFonts w:ascii="Times New Roman" w:hAnsi="Times New Roman"/>
          <w:szCs w:val="24"/>
        </w:rPr>
      </w:pPr>
    </w:p>
    <w:p w:rsidR="003E37B6" w:rsidRPr="00431602" w:rsidRDefault="003E37B6" w:rsidP="00AD3773">
      <w:pPr>
        <w:autoSpaceDE w:val="0"/>
        <w:autoSpaceDN w:val="0"/>
        <w:adjustRightInd w:val="0"/>
        <w:spacing w:line="276" w:lineRule="auto"/>
        <w:rPr>
          <w:rFonts w:ascii="Times New Roman" w:hAnsi="Times New Roman"/>
        </w:rPr>
        <w:sectPr w:rsidR="003E37B6" w:rsidRPr="00431602" w:rsidSect="007271E7">
          <w:headerReference w:type="default" r:id="rId35"/>
          <w:footerReference w:type="default" r:id="rId36"/>
          <w:pgSz w:w="12240" w:h="15840" w:code="1"/>
          <w:pgMar w:top="1440" w:right="1440" w:bottom="1440" w:left="1440" w:header="720" w:footer="720" w:gutter="0"/>
          <w:cols w:space="720"/>
          <w:vAlign w:val="center"/>
          <w:docGrid w:linePitch="360"/>
        </w:sectPr>
      </w:pPr>
    </w:p>
    <w:p w:rsidR="003E31D0" w:rsidRDefault="003E31D0" w:rsidP="00C0374E">
      <w:pPr>
        <w:pStyle w:val="Heading1"/>
      </w:pPr>
      <w:bookmarkStart w:id="20" w:name="_Toc443467742"/>
      <w:r>
        <w:lastRenderedPageBreak/>
        <w:t>Pre-event Planning</w:t>
      </w:r>
      <w:bookmarkEnd w:id="20"/>
    </w:p>
    <w:p w:rsidR="005427D4" w:rsidRPr="00431602" w:rsidRDefault="005427D4" w:rsidP="00230425">
      <w:pPr>
        <w:pStyle w:val="Heading2"/>
        <w:spacing w:after="120"/>
      </w:pPr>
      <w:bookmarkStart w:id="21" w:name="_Toc443467743"/>
      <w:r w:rsidRPr="00431602">
        <w:t>Overview</w:t>
      </w:r>
      <w:bookmarkEnd w:id="21"/>
    </w:p>
    <w:tbl>
      <w:tblPr>
        <w:tblpPr w:leftFromText="180" w:rightFromText="180" w:vertAnchor="text" w:tblpXSpec="right" w:tblpY="1"/>
        <w:tblOverlap w:val="never"/>
        <w:tblW w:w="555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Description w:val="Definition of a plan, which was adapted from the National Response Framework."/>
      </w:tblPr>
      <w:tblGrid>
        <w:gridCol w:w="5555"/>
      </w:tblGrid>
      <w:tr w:rsidR="007D150B" w:rsidRPr="00431602" w:rsidTr="00C06885">
        <w:trPr>
          <w:cantSplit/>
          <w:trHeight w:val="39"/>
          <w:tblHeader/>
        </w:trPr>
        <w:tc>
          <w:tcPr>
            <w:tcW w:w="5555" w:type="dxa"/>
            <w:tcBorders>
              <w:bottom w:val="nil"/>
            </w:tcBorders>
            <w:shd w:val="clear" w:color="auto" w:fill="DBE5F1" w:themeFill="accent1" w:themeFillTint="33"/>
            <w:tcMar>
              <w:top w:w="58" w:type="dxa"/>
              <w:left w:w="115" w:type="dxa"/>
              <w:bottom w:w="58" w:type="dxa"/>
              <w:right w:w="115" w:type="dxa"/>
            </w:tcMar>
          </w:tcPr>
          <w:p w:rsidR="007D150B" w:rsidRPr="00C06885" w:rsidRDefault="007D150B" w:rsidP="007D150B">
            <w:pPr>
              <w:pStyle w:val="Default"/>
              <w:jc w:val="center"/>
              <w:rPr>
                <w:rFonts w:ascii="Times New Roman" w:hAnsi="Times New Roman" w:cs="Times New Roman"/>
                <w:i/>
                <w:color w:val="DBE5F1" w:themeColor="accent1" w:themeTint="33"/>
                <w:sz w:val="22"/>
              </w:rPr>
            </w:pPr>
            <w:r w:rsidRPr="00C06885">
              <w:rPr>
                <w:rFonts w:ascii="Times New Roman" w:hAnsi="Times New Roman" w:cs="Times New Roman"/>
                <w:i/>
                <w:color w:val="DBE5F1" w:themeColor="accent1" w:themeTint="33"/>
                <w:sz w:val="2"/>
              </w:rPr>
              <w:t>Definition of a plan</w:t>
            </w:r>
          </w:p>
        </w:tc>
      </w:tr>
      <w:tr w:rsidR="005427D4" w:rsidRPr="00431602" w:rsidTr="00C06885">
        <w:trPr>
          <w:trHeight w:val="4865"/>
        </w:trPr>
        <w:tc>
          <w:tcPr>
            <w:tcW w:w="5555" w:type="dxa"/>
            <w:tcBorders>
              <w:top w:val="nil"/>
            </w:tcBorders>
            <w:shd w:val="clear" w:color="auto" w:fill="DBE5F1" w:themeFill="accent1" w:themeFillTint="33"/>
            <w:tcMar>
              <w:top w:w="58" w:type="dxa"/>
              <w:left w:w="115" w:type="dxa"/>
              <w:bottom w:w="58" w:type="dxa"/>
              <w:right w:w="115" w:type="dxa"/>
            </w:tcMar>
          </w:tcPr>
          <w:p w:rsidR="005427D4" w:rsidRPr="00431602" w:rsidRDefault="005427D4" w:rsidP="00230425">
            <w:pPr>
              <w:pStyle w:val="Default"/>
              <w:spacing w:before="120" w:after="240" w:line="276" w:lineRule="auto"/>
              <w:rPr>
                <w:rFonts w:ascii="Times New Roman" w:hAnsi="Times New Roman" w:cs="Times New Roman"/>
                <w:i/>
                <w:sz w:val="22"/>
              </w:rPr>
            </w:pPr>
            <w:r w:rsidRPr="00431602">
              <w:rPr>
                <w:rFonts w:ascii="Times New Roman" w:hAnsi="Times New Roman" w:cs="Times New Roman"/>
                <w:i/>
                <w:sz w:val="22"/>
              </w:rPr>
              <w:t>A plan is a continuous, evolving instrument of anticipated actions that maximize opportunities and guide response operations. Since planning is an ongoing process, a plan is an interim product based on information and understanding at the moment, and is subject to revision. That is why plans are best described as "living" documents.</w:t>
            </w:r>
          </w:p>
          <w:p w:rsidR="005427D4" w:rsidRPr="00431602" w:rsidRDefault="005427D4" w:rsidP="00E30C53">
            <w:pPr>
              <w:spacing w:after="240" w:line="276" w:lineRule="auto"/>
              <w:rPr>
                <w:rFonts w:ascii="Times New Roman" w:hAnsi="Times New Roman"/>
                <w:i/>
                <w:sz w:val="22"/>
                <w:szCs w:val="24"/>
              </w:rPr>
            </w:pPr>
            <w:r w:rsidRPr="00431602">
              <w:rPr>
                <w:rFonts w:ascii="Times New Roman" w:hAnsi="Times New Roman"/>
                <w:i/>
                <w:sz w:val="22"/>
                <w:szCs w:val="24"/>
              </w:rPr>
              <w:t>Planning provides three principal benefits:</w:t>
            </w:r>
          </w:p>
          <w:p w:rsidR="005427D4" w:rsidRPr="00431602" w:rsidRDefault="005427D4" w:rsidP="00DE0D95">
            <w:pPr>
              <w:numPr>
                <w:ilvl w:val="0"/>
                <w:numId w:val="6"/>
              </w:numPr>
              <w:tabs>
                <w:tab w:val="left" w:pos="270"/>
              </w:tabs>
              <w:spacing w:after="240" w:line="276" w:lineRule="auto"/>
              <w:ind w:left="270" w:hanging="270"/>
              <w:rPr>
                <w:rFonts w:ascii="Times New Roman" w:hAnsi="Times New Roman"/>
                <w:i/>
                <w:sz w:val="22"/>
                <w:szCs w:val="24"/>
              </w:rPr>
            </w:pPr>
            <w:r w:rsidRPr="00431602">
              <w:rPr>
                <w:rFonts w:ascii="Times New Roman" w:hAnsi="Times New Roman"/>
                <w:i/>
                <w:sz w:val="22"/>
                <w:szCs w:val="24"/>
              </w:rPr>
              <w:t>Allows you to influence the course of events in an emergency by determining in advance the actions, policies, and processes that will be followed</w:t>
            </w:r>
            <w:r w:rsidR="00884C82" w:rsidRPr="00431602">
              <w:rPr>
                <w:rFonts w:ascii="Times New Roman" w:hAnsi="Times New Roman"/>
                <w:i/>
                <w:sz w:val="22"/>
                <w:szCs w:val="24"/>
              </w:rPr>
              <w:t>.</w:t>
            </w:r>
          </w:p>
          <w:p w:rsidR="005427D4" w:rsidRPr="00431602" w:rsidRDefault="005427D4" w:rsidP="00DE0D95">
            <w:pPr>
              <w:numPr>
                <w:ilvl w:val="0"/>
                <w:numId w:val="6"/>
              </w:numPr>
              <w:tabs>
                <w:tab w:val="left" w:pos="270"/>
              </w:tabs>
              <w:spacing w:after="240" w:line="276" w:lineRule="auto"/>
              <w:ind w:left="270" w:hanging="270"/>
              <w:rPr>
                <w:rFonts w:ascii="Times New Roman" w:hAnsi="Times New Roman"/>
                <w:i/>
                <w:sz w:val="22"/>
                <w:szCs w:val="24"/>
              </w:rPr>
            </w:pPr>
            <w:r w:rsidRPr="00431602">
              <w:rPr>
                <w:rFonts w:ascii="Times New Roman" w:hAnsi="Times New Roman"/>
                <w:i/>
                <w:sz w:val="22"/>
                <w:szCs w:val="24"/>
              </w:rPr>
              <w:t>Guides other preparedness activities</w:t>
            </w:r>
            <w:r w:rsidR="00884C82" w:rsidRPr="00431602">
              <w:rPr>
                <w:rFonts w:ascii="Times New Roman" w:hAnsi="Times New Roman"/>
                <w:i/>
                <w:sz w:val="22"/>
                <w:szCs w:val="24"/>
              </w:rPr>
              <w:t>.</w:t>
            </w:r>
          </w:p>
          <w:p w:rsidR="005427D4" w:rsidRPr="00431602" w:rsidRDefault="005427D4" w:rsidP="00DE0D95">
            <w:pPr>
              <w:numPr>
                <w:ilvl w:val="0"/>
                <w:numId w:val="6"/>
              </w:numPr>
              <w:tabs>
                <w:tab w:val="left" w:pos="270"/>
              </w:tabs>
              <w:spacing w:after="240" w:line="276" w:lineRule="auto"/>
              <w:ind w:left="270" w:hanging="270"/>
              <w:rPr>
                <w:rFonts w:ascii="Times New Roman" w:hAnsi="Times New Roman"/>
                <w:sz w:val="22"/>
                <w:szCs w:val="24"/>
              </w:rPr>
            </w:pPr>
            <w:r w:rsidRPr="00431602">
              <w:rPr>
                <w:rFonts w:ascii="Times New Roman" w:hAnsi="Times New Roman"/>
                <w:i/>
                <w:sz w:val="22"/>
                <w:szCs w:val="24"/>
              </w:rPr>
              <w:t>Contributes to unity of effort by providing a common blueprint for activity in the event of an emergency</w:t>
            </w:r>
            <w:r w:rsidR="00884C82" w:rsidRPr="00431602">
              <w:rPr>
                <w:rFonts w:ascii="Times New Roman" w:hAnsi="Times New Roman"/>
                <w:i/>
                <w:sz w:val="22"/>
                <w:szCs w:val="24"/>
              </w:rPr>
              <w:t>.</w:t>
            </w:r>
          </w:p>
          <w:p w:rsidR="005427D4" w:rsidRPr="00431602" w:rsidRDefault="005427D4" w:rsidP="00E30C53">
            <w:pPr>
              <w:spacing w:after="120" w:line="276" w:lineRule="auto"/>
              <w:jc w:val="right"/>
              <w:rPr>
                <w:rFonts w:ascii="Times New Roman" w:hAnsi="Times New Roman"/>
                <w:sz w:val="22"/>
                <w:szCs w:val="24"/>
              </w:rPr>
            </w:pPr>
            <w:r w:rsidRPr="00431602">
              <w:rPr>
                <w:rFonts w:ascii="Times New Roman" w:hAnsi="Times New Roman"/>
                <w:sz w:val="22"/>
                <w:szCs w:val="24"/>
              </w:rPr>
              <w:t>Adapted from</w:t>
            </w:r>
            <w:r w:rsidR="00397B1B" w:rsidRPr="00431602">
              <w:rPr>
                <w:rFonts w:ascii="Times New Roman" w:hAnsi="Times New Roman"/>
                <w:sz w:val="22"/>
                <w:szCs w:val="24"/>
              </w:rPr>
              <w:t xml:space="preserve"> the</w:t>
            </w:r>
            <w:r w:rsidRPr="00431602">
              <w:rPr>
                <w:rFonts w:ascii="Times New Roman" w:hAnsi="Times New Roman"/>
                <w:sz w:val="22"/>
                <w:szCs w:val="24"/>
              </w:rPr>
              <w:t xml:space="preserve"> </w:t>
            </w:r>
            <w:r w:rsidRPr="00431602">
              <w:rPr>
                <w:rFonts w:ascii="Times New Roman" w:hAnsi="Times New Roman"/>
                <w:i/>
                <w:sz w:val="22"/>
                <w:szCs w:val="24"/>
              </w:rPr>
              <w:t>National Response Framework</w:t>
            </w:r>
          </w:p>
        </w:tc>
      </w:tr>
    </w:tbl>
    <w:p w:rsidR="005427D4" w:rsidRPr="00431602" w:rsidRDefault="005427D4" w:rsidP="00E30C53">
      <w:pPr>
        <w:autoSpaceDE w:val="0"/>
        <w:autoSpaceDN w:val="0"/>
        <w:adjustRightInd w:val="0"/>
        <w:spacing w:after="240" w:line="276" w:lineRule="auto"/>
        <w:rPr>
          <w:rFonts w:ascii="Times New Roman" w:hAnsi="Times New Roman"/>
          <w:color w:val="333333"/>
          <w:szCs w:val="24"/>
        </w:rPr>
      </w:pPr>
      <w:r w:rsidRPr="00431602">
        <w:rPr>
          <w:rFonts w:ascii="Times New Roman" w:hAnsi="Times New Roman"/>
          <w:color w:val="333333"/>
          <w:szCs w:val="24"/>
        </w:rPr>
        <w:t xml:space="preserve">Planning for </w:t>
      </w:r>
      <w:r w:rsidR="00610F1A" w:rsidRPr="00431602">
        <w:rPr>
          <w:rFonts w:ascii="Times New Roman" w:hAnsi="Times New Roman"/>
          <w:color w:val="333333"/>
          <w:szCs w:val="24"/>
        </w:rPr>
        <w:t>a</w:t>
      </w:r>
      <w:r w:rsidRPr="00431602">
        <w:rPr>
          <w:rFonts w:ascii="Times New Roman" w:hAnsi="Times New Roman"/>
          <w:color w:val="333333"/>
          <w:szCs w:val="24"/>
        </w:rPr>
        <w:t xml:space="preserve"> public health emergency well before it occurs allows you to determine what might occur, how your long-term</w:t>
      </w:r>
      <w:r w:rsidR="00F4410E" w:rsidRPr="00431602">
        <w:rPr>
          <w:rFonts w:ascii="Times New Roman" w:hAnsi="Times New Roman"/>
          <w:color w:val="333333"/>
          <w:szCs w:val="24"/>
        </w:rPr>
        <w:t>, home health, or hospice</w:t>
      </w:r>
      <w:r w:rsidRPr="00431602">
        <w:rPr>
          <w:rFonts w:ascii="Times New Roman" w:hAnsi="Times New Roman"/>
          <w:color w:val="333333"/>
          <w:szCs w:val="24"/>
        </w:rPr>
        <w:t xml:space="preserve"> care facility</w:t>
      </w:r>
      <w:r w:rsidR="00566CFB" w:rsidRPr="00431602">
        <w:rPr>
          <w:rFonts w:ascii="Times New Roman" w:hAnsi="Times New Roman"/>
          <w:color w:val="333333"/>
          <w:szCs w:val="24"/>
        </w:rPr>
        <w:t xml:space="preserve"> or </w:t>
      </w:r>
      <w:r w:rsidR="00F4410E" w:rsidRPr="00431602">
        <w:rPr>
          <w:rFonts w:ascii="Times New Roman" w:hAnsi="Times New Roman"/>
          <w:color w:val="333333"/>
          <w:szCs w:val="24"/>
        </w:rPr>
        <w:t>agency</w:t>
      </w:r>
      <w:r w:rsidRPr="00431602">
        <w:rPr>
          <w:rFonts w:ascii="Times New Roman" w:hAnsi="Times New Roman"/>
          <w:color w:val="333333"/>
          <w:szCs w:val="24"/>
        </w:rPr>
        <w:t xml:space="preserve"> will respond, and who will be involved in the response. Pre-event planning also will influence and guide you as you develop your response and recovery plans, detailed later in th</w:t>
      </w:r>
      <w:r w:rsidR="00215A3A" w:rsidRPr="00431602">
        <w:rPr>
          <w:rFonts w:ascii="Times New Roman" w:hAnsi="Times New Roman"/>
          <w:color w:val="333333"/>
          <w:szCs w:val="24"/>
        </w:rPr>
        <w:t>e</w:t>
      </w:r>
      <w:r w:rsidRPr="00431602">
        <w:rPr>
          <w:rFonts w:ascii="Times New Roman" w:hAnsi="Times New Roman"/>
          <w:color w:val="333333"/>
          <w:szCs w:val="24"/>
        </w:rPr>
        <w:t xml:space="preserve"> </w:t>
      </w:r>
      <w:r w:rsidR="00B50B71" w:rsidRPr="00431602">
        <w:rPr>
          <w:rFonts w:ascii="Times New Roman" w:hAnsi="Times New Roman"/>
          <w:i/>
        </w:rPr>
        <w:t>Planning Guide</w:t>
      </w:r>
      <w:r w:rsidRPr="00431602">
        <w:rPr>
          <w:rFonts w:ascii="Times New Roman" w:hAnsi="Times New Roman"/>
          <w:color w:val="333333"/>
          <w:szCs w:val="24"/>
        </w:rPr>
        <w:t>.</w:t>
      </w:r>
    </w:p>
    <w:p w:rsidR="005427D4" w:rsidRPr="00431602" w:rsidRDefault="00566CFB" w:rsidP="00E30C53">
      <w:pPr>
        <w:autoSpaceDE w:val="0"/>
        <w:autoSpaceDN w:val="0"/>
        <w:adjustRightInd w:val="0"/>
        <w:spacing w:after="240" w:line="276" w:lineRule="auto"/>
        <w:rPr>
          <w:rFonts w:ascii="Times New Roman" w:hAnsi="Times New Roman"/>
          <w:color w:val="333333"/>
          <w:szCs w:val="24"/>
        </w:rPr>
      </w:pPr>
      <w:r w:rsidRPr="00431602">
        <w:rPr>
          <w:rFonts w:ascii="Times New Roman" w:hAnsi="Times New Roman"/>
          <w:color w:val="333333"/>
          <w:szCs w:val="24"/>
        </w:rPr>
        <w:t>T</w:t>
      </w:r>
      <w:r w:rsidR="005427D4" w:rsidRPr="00431602">
        <w:rPr>
          <w:rFonts w:ascii="Times New Roman" w:hAnsi="Times New Roman"/>
          <w:color w:val="333333"/>
          <w:szCs w:val="24"/>
        </w:rPr>
        <w:t xml:space="preserve">his section will </w:t>
      </w:r>
      <w:r w:rsidRPr="00431602">
        <w:rPr>
          <w:rFonts w:ascii="Times New Roman" w:hAnsi="Times New Roman"/>
          <w:color w:val="333333"/>
          <w:szCs w:val="24"/>
        </w:rPr>
        <w:t>require more time to complete than other sections</w:t>
      </w:r>
      <w:r w:rsidR="006358F0" w:rsidRPr="00431602">
        <w:rPr>
          <w:rFonts w:ascii="Times New Roman" w:hAnsi="Times New Roman"/>
          <w:color w:val="333333"/>
          <w:szCs w:val="24"/>
        </w:rPr>
        <w:t xml:space="preserve"> of the </w:t>
      </w:r>
      <w:r w:rsidR="00094DE1" w:rsidRPr="00431602">
        <w:rPr>
          <w:rFonts w:ascii="Times New Roman" w:hAnsi="Times New Roman"/>
          <w:i/>
        </w:rPr>
        <w:t>Planning Guide</w:t>
      </w:r>
      <w:r w:rsidR="005427D4" w:rsidRPr="00431602">
        <w:rPr>
          <w:rFonts w:ascii="Times New Roman" w:hAnsi="Times New Roman"/>
          <w:color w:val="333333"/>
          <w:szCs w:val="24"/>
        </w:rPr>
        <w:t xml:space="preserve">. However, </w:t>
      </w:r>
      <w:r w:rsidR="006358F0" w:rsidRPr="00431602">
        <w:rPr>
          <w:rFonts w:ascii="Times New Roman" w:hAnsi="Times New Roman"/>
          <w:color w:val="333333"/>
          <w:szCs w:val="24"/>
        </w:rPr>
        <w:t xml:space="preserve">laying the proper groundwork </w:t>
      </w:r>
      <w:r w:rsidR="005427D4" w:rsidRPr="00431602">
        <w:rPr>
          <w:rFonts w:ascii="Times New Roman" w:hAnsi="Times New Roman"/>
          <w:color w:val="333333"/>
          <w:szCs w:val="24"/>
        </w:rPr>
        <w:t>will</w:t>
      </w:r>
      <w:r w:rsidR="006358F0" w:rsidRPr="00431602">
        <w:rPr>
          <w:rFonts w:ascii="Times New Roman" w:hAnsi="Times New Roman"/>
          <w:color w:val="333333"/>
          <w:szCs w:val="24"/>
        </w:rPr>
        <w:t xml:space="preserve"> facilitate completion of </w:t>
      </w:r>
      <w:r w:rsidR="005427D4" w:rsidRPr="00431602">
        <w:rPr>
          <w:rFonts w:ascii="Times New Roman" w:hAnsi="Times New Roman"/>
          <w:color w:val="333333"/>
          <w:szCs w:val="24"/>
        </w:rPr>
        <w:t>the other sections.</w:t>
      </w:r>
    </w:p>
    <w:p w:rsidR="005427D4" w:rsidRPr="00431602" w:rsidRDefault="005427D4" w:rsidP="00230425">
      <w:pPr>
        <w:pStyle w:val="Heading2"/>
        <w:spacing w:after="120"/>
      </w:pPr>
      <w:bookmarkStart w:id="22" w:name="_Toc443467744"/>
      <w:r w:rsidRPr="00431602">
        <w:t>Section Format</w:t>
      </w:r>
      <w:bookmarkEnd w:id="22"/>
    </w:p>
    <w:p w:rsidR="005427D4" w:rsidRPr="00431602" w:rsidRDefault="005427D4" w:rsidP="00E30C53">
      <w:pPr>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 xml:space="preserve">This section of the </w:t>
      </w:r>
      <w:r w:rsidR="0013169F" w:rsidRPr="00431602">
        <w:rPr>
          <w:rFonts w:ascii="Times New Roman" w:hAnsi="Times New Roman"/>
          <w:i/>
          <w:szCs w:val="20"/>
        </w:rPr>
        <w:t>Planning Guide</w:t>
      </w:r>
      <w:r w:rsidR="001760F0" w:rsidRPr="00431602">
        <w:rPr>
          <w:rFonts w:ascii="Times New Roman" w:hAnsi="Times New Roman"/>
          <w:szCs w:val="20"/>
        </w:rPr>
        <w:t xml:space="preserve"> is divided into six</w:t>
      </w:r>
      <w:r w:rsidRPr="00431602">
        <w:rPr>
          <w:rFonts w:ascii="Times New Roman" w:hAnsi="Times New Roman"/>
          <w:szCs w:val="20"/>
        </w:rPr>
        <w:t xml:space="preserve"> subsections:</w:t>
      </w:r>
    </w:p>
    <w:p w:rsidR="005427D4" w:rsidRPr="00431602" w:rsidRDefault="005427D4" w:rsidP="00DE0D95">
      <w:pPr>
        <w:numPr>
          <w:ilvl w:val="0"/>
          <w:numId w:val="3"/>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Situational awareness</w:t>
      </w:r>
    </w:p>
    <w:p w:rsidR="005427D4" w:rsidRPr="00431602" w:rsidRDefault="005427D4" w:rsidP="00DE0D95">
      <w:pPr>
        <w:numPr>
          <w:ilvl w:val="0"/>
          <w:numId w:val="3"/>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Continuity of operations</w:t>
      </w:r>
    </w:p>
    <w:p w:rsidR="005427D4" w:rsidRPr="00431602" w:rsidRDefault="005427D4" w:rsidP="00DE0D95">
      <w:pPr>
        <w:numPr>
          <w:ilvl w:val="0"/>
          <w:numId w:val="3"/>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Facility</w:t>
      </w:r>
      <w:r w:rsidR="00F2410C" w:rsidRPr="00431602">
        <w:rPr>
          <w:rFonts w:ascii="Times New Roman" w:hAnsi="Times New Roman"/>
          <w:szCs w:val="20"/>
        </w:rPr>
        <w:t xml:space="preserve"> </w:t>
      </w:r>
      <w:r w:rsidRPr="00431602">
        <w:rPr>
          <w:rFonts w:ascii="Times New Roman" w:hAnsi="Times New Roman"/>
          <w:szCs w:val="20"/>
        </w:rPr>
        <w:t>operations</w:t>
      </w:r>
    </w:p>
    <w:p w:rsidR="005427D4" w:rsidRPr="00431602" w:rsidRDefault="005427D4" w:rsidP="00DE0D95">
      <w:pPr>
        <w:numPr>
          <w:ilvl w:val="0"/>
          <w:numId w:val="3"/>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Crisis standards of care</w:t>
      </w:r>
    </w:p>
    <w:p w:rsidR="005427D4" w:rsidRPr="00431602" w:rsidRDefault="005427D4" w:rsidP="00DE0D95">
      <w:pPr>
        <w:numPr>
          <w:ilvl w:val="0"/>
          <w:numId w:val="3"/>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Staffing</w:t>
      </w:r>
    </w:p>
    <w:p w:rsidR="005427D4" w:rsidRPr="00431602" w:rsidRDefault="005427D4" w:rsidP="00DE0D95">
      <w:pPr>
        <w:numPr>
          <w:ilvl w:val="0"/>
          <w:numId w:val="3"/>
        </w:numPr>
        <w:tabs>
          <w:tab w:val="left" w:pos="720"/>
        </w:tabs>
        <w:autoSpaceDE w:val="0"/>
        <w:autoSpaceDN w:val="0"/>
        <w:adjustRightInd w:val="0"/>
        <w:spacing w:line="276" w:lineRule="auto"/>
        <w:rPr>
          <w:rFonts w:ascii="Times New Roman" w:hAnsi="Times New Roman"/>
          <w:szCs w:val="20"/>
        </w:rPr>
      </w:pPr>
      <w:r w:rsidRPr="00431602">
        <w:rPr>
          <w:rFonts w:ascii="Times New Roman" w:hAnsi="Times New Roman"/>
          <w:szCs w:val="20"/>
        </w:rPr>
        <w:t>Fatality management</w:t>
      </w:r>
    </w:p>
    <w:p w:rsidR="005427D4" w:rsidRPr="00431602" w:rsidRDefault="005427D4" w:rsidP="00E30C53">
      <w:pPr>
        <w:spacing w:after="240" w:line="276" w:lineRule="auto"/>
        <w:rPr>
          <w:rFonts w:ascii="Times New Roman" w:hAnsi="Times New Roman"/>
        </w:rPr>
      </w:pPr>
      <w:r w:rsidRPr="00431602">
        <w:rPr>
          <w:rFonts w:ascii="Times New Roman" w:hAnsi="Times New Roman"/>
        </w:rPr>
        <w:br w:type="page"/>
      </w:r>
      <w:r w:rsidR="00AF66FA" w:rsidRPr="00431602">
        <w:rPr>
          <w:rFonts w:ascii="Times New Roman" w:hAnsi="Times New Roman"/>
        </w:rPr>
        <w:lastRenderedPageBreak/>
        <w:t>Because each subsection provides detailed information about the given topic area, e</w:t>
      </w:r>
      <w:r w:rsidRPr="00431602">
        <w:rPr>
          <w:rFonts w:ascii="Times New Roman" w:hAnsi="Times New Roman"/>
        </w:rPr>
        <w:t xml:space="preserve">ach subsection is divided into </w:t>
      </w:r>
      <w:r w:rsidR="00234CC0" w:rsidRPr="00431602">
        <w:rPr>
          <w:rFonts w:ascii="Times New Roman" w:hAnsi="Times New Roman"/>
        </w:rPr>
        <w:t>three</w:t>
      </w:r>
      <w:r w:rsidRPr="00431602">
        <w:rPr>
          <w:rFonts w:ascii="Times New Roman" w:hAnsi="Times New Roman"/>
        </w:rPr>
        <w:t xml:space="preserve"> parts:</w:t>
      </w:r>
    </w:p>
    <w:p w:rsidR="005427D4" w:rsidRPr="00431602" w:rsidRDefault="005427D4" w:rsidP="00DE0D95">
      <w:pPr>
        <w:numPr>
          <w:ilvl w:val="0"/>
          <w:numId w:val="12"/>
        </w:numPr>
        <w:tabs>
          <w:tab w:val="left" w:pos="720"/>
        </w:tabs>
        <w:spacing w:after="240" w:line="276" w:lineRule="auto"/>
        <w:rPr>
          <w:rFonts w:ascii="Times New Roman" w:hAnsi="Times New Roman"/>
        </w:rPr>
      </w:pPr>
      <w:r w:rsidRPr="00431602">
        <w:rPr>
          <w:rFonts w:ascii="Times New Roman" w:hAnsi="Times New Roman"/>
        </w:rPr>
        <w:t xml:space="preserve">Introduction – An overview of the topic area and its importance to </w:t>
      </w:r>
      <w:r w:rsidR="00F4410E" w:rsidRPr="00431602">
        <w:rPr>
          <w:rFonts w:ascii="Times New Roman" w:hAnsi="Times New Roman"/>
        </w:rPr>
        <w:t xml:space="preserve">public health </w:t>
      </w:r>
      <w:r w:rsidRPr="00431602">
        <w:rPr>
          <w:rFonts w:ascii="Times New Roman" w:hAnsi="Times New Roman"/>
        </w:rPr>
        <w:t>emergency preparedness planning</w:t>
      </w:r>
      <w:r w:rsidR="00E60195" w:rsidRPr="00431602">
        <w:rPr>
          <w:rFonts w:ascii="Times New Roman" w:hAnsi="Times New Roman"/>
        </w:rPr>
        <w:t>.</w:t>
      </w:r>
    </w:p>
    <w:p w:rsidR="005427D4" w:rsidRPr="00431602" w:rsidRDefault="005427D4" w:rsidP="00DE0D95">
      <w:pPr>
        <w:numPr>
          <w:ilvl w:val="0"/>
          <w:numId w:val="12"/>
        </w:numPr>
        <w:tabs>
          <w:tab w:val="left" w:pos="720"/>
        </w:tabs>
        <w:spacing w:after="240" w:line="276" w:lineRule="auto"/>
        <w:rPr>
          <w:rFonts w:ascii="Times New Roman" w:hAnsi="Times New Roman"/>
        </w:rPr>
      </w:pPr>
      <w:r w:rsidRPr="00431602">
        <w:rPr>
          <w:rFonts w:ascii="Times New Roman" w:hAnsi="Times New Roman"/>
        </w:rPr>
        <w:t xml:space="preserve">Planning Requirements – Action items that must be undertaken to develop a plan </w:t>
      </w:r>
      <w:r w:rsidR="00442A54" w:rsidRPr="00431602">
        <w:rPr>
          <w:rFonts w:ascii="Times New Roman" w:hAnsi="Times New Roman"/>
        </w:rPr>
        <w:t>for</w:t>
      </w:r>
      <w:r w:rsidRPr="00431602">
        <w:rPr>
          <w:rFonts w:ascii="Times New Roman" w:hAnsi="Times New Roman"/>
        </w:rPr>
        <w:t xml:space="preserve"> the topic area</w:t>
      </w:r>
      <w:r w:rsidR="00442A54" w:rsidRPr="00431602">
        <w:rPr>
          <w:rFonts w:ascii="Times New Roman" w:hAnsi="Times New Roman"/>
        </w:rPr>
        <w:t>; t</w:t>
      </w:r>
      <w:r w:rsidRPr="00431602">
        <w:rPr>
          <w:rFonts w:ascii="Times New Roman" w:hAnsi="Times New Roman"/>
        </w:rPr>
        <w:t>he rationale for each planning requirement</w:t>
      </w:r>
      <w:r w:rsidR="00442A54" w:rsidRPr="00431602">
        <w:rPr>
          <w:rFonts w:ascii="Times New Roman" w:hAnsi="Times New Roman"/>
        </w:rPr>
        <w:t>; and</w:t>
      </w:r>
      <w:r w:rsidRPr="00431602">
        <w:rPr>
          <w:rFonts w:ascii="Times New Roman" w:hAnsi="Times New Roman"/>
        </w:rPr>
        <w:t xml:space="preserve"> suggestions of w</w:t>
      </w:r>
      <w:r w:rsidR="00F4410E" w:rsidRPr="00431602">
        <w:rPr>
          <w:rFonts w:ascii="Times New Roman" w:hAnsi="Times New Roman"/>
        </w:rPr>
        <w:t>ays to fulfill the requirement</w:t>
      </w:r>
      <w:r w:rsidR="004561AA" w:rsidRPr="00431602">
        <w:rPr>
          <w:rFonts w:ascii="Times New Roman" w:hAnsi="Times New Roman"/>
        </w:rPr>
        <w:t>s</w:t>
      </w:r>
      <w:r w:rsidR="00E60195" w:rsidRPr="00431602">
        <w:rPr>
          <w:rFonts w:ascii="Times New Roman" w:hAnsi="Times New Roman"/>
        </w:rPr>
        <w:t>.</w:t>
      </w:r>
    </w:p>
    <w:p w:rsidR="005427D4" w:rsidRPr="00431602" w:rsidRDefault="005427D4" w:rsidP="00DE0D95">
      <w:pPr>
        <w:numPr>
          <w:ilvl w:val="0"/>
          <w:numId w:val="12"/>
        </w:numPr>
        <w:tabs>
          <w:tab w:val="left" w:pos="720"/>
        </w:tabs>
        <w:spacing w:line="276" w:lineRule="auto"/>
        <w:rPr>
          <w:rFonts w:ascii="Times New Roman" w:hAnsi="Times New Roman"/>
        </w:rPr>
      </w:pPr>
      <w:r w:rsidRPr="00431602">
        <w:rPr>
          <w:rFonts w:ascii="Times New Roman" w:hAnsi="Times New Roman"/>
        </w:rPr>
        <w:t>Action Plan – A compilati</w:t>
      </w:r>
      <w:r w:rsidR="00A14D73" w:rsidRPr="00431602">
        <w:rPr>
          <w:rFonts w:ascii="Times New Roman" w:hAnsi="Times New Roman"/>
        </w:rPr>
        <w:t>on of planning requirements</w:t>
      </w:r>
      <w:r w:rsidR="004561AA" w:rsidRPr="00431602">
        <w:rPr>
          <w:rFonts w:ascii="Times New Roman" w:hAnsi="Times New Roman"/>
        </w:rPr>
        <w:t>, provided at the end of each subsection,</w:t>
      </w:r>
      <w:r w:rsidR="00A14D73" w:rsidRPr="00431602">
        <w:rPr>
          <w:rFonts w:ascii="Times New Roman" w:hAnsi="Times New Roman"/>
        </w:rPr>
        <w:t xml:space="preserve"> in</w:t>
      </w:r>
      <w:r w:rsidRPr="00431602">
        <w:rPr>
          <w:rFonts w:ascii="Times New Roman" w:hAnsi="Times New Roman"/>
        </w:rPr>
        <w:t xml:space="preserve"> an easy-to-use workbook format </w:t>
      </w:r>
      <w:r w:rsidR="004561AA" w:rsidRPr="00431602">
        <w:rPr>
          <w:rFonts w:ascii="Times New Roman" w:hAnsi="Times New Roman"/>
        </w:rPr>
        <w:t>with s</w:t>
      </w:r>
      <w:r w:rsidRPr="00431602">
        <w:rPr>
          <w:rFonts w:ascii="Times New Roman" w:hAnsi="Times New Roman"/>
        </w:rPr>
        <w:t>pace to write your response</w:t>
      </w:r>
      <w:r w:rsidR="00DA19E7" w:rsidRPr="00431602">
        <w:rPr>
          <w:rFonts w:ascii="Times New Roman" w:hAnsi="Times New Roman"/>
        </w:rPr>
        <w:t>s</w:t>
      </w:r>
      <w:r w:rsidRPr="00431602">
        <w:rPr>
          <w:rFonts w:ascii="Times New Roman" w:hAnsi="Times New Roman"/>
        </w:rPr>
        <w:t xml:space="preserve"> to </w:t>
      </w:r>
      <w:r w:rsidR="00DA19E7" w:rsidRPr="00431602">
        <w:rPr>
          <w:rFonts w:ascii="Times New Roman" w:hAnsi="Times New Roman"/>
        </w:rPr>
        <w:t>the</w:t>
      </w:r>
      <w:r w:rsidRPr="00431602">
        <w:rPr>
          <w:rFonts w:ascii="Times New Roman" w:hAnsi="Times New Roman"/>
        </w:rPr>
        <w:t xml:space="preserve"> requirement</w:t>
      </w:r>
      <w:r w:rsidR="00DA19E7" w:rsidRPr="00431602">
        <w:rPr>
          <w:rFonts w:ascii="Times New Roman" w:hAnsi="Times New Roman"/>
        </w:rPr>
        <w:t>s</w:t>
      </w:r>
      <w:r w:rsidRPr="00431602">
        <w:rPr>
          <w:rFonts w:ascii="Times New Roman" w:hAnsi="Times New Roman"/>
        </w:rPr>
        <w:t xml:space="preserve"> and </w:t>
      </w:r>
      <w:r w:rsidR="004561AA" w:rsidRPr="00431602">
        <w:rPr>
          <w:rFonts w:ascii="Times New Roman" w:hAnsi="Times New Roman"/>
        </w:rPr>
        <w:t>to note the person</w:t>
      </w:r>
      <w:r w:rsidR="00DA19E7" w:rsidRPr="00431602">
        <w:rPr>
          <w:rFonts w:ascii="Times New Roman" w:hAnsi="Times New Roman"/>
        </w:rPr>
        <w:t>s</w:t>
      </w:r>
      <w:r w:rsidRPr="00431602">
        <w:rPr>
          <w:rFonts w:ascii="Times New Roman" w:hAnsi="Times New Roman"/>
        </w:rPr>
        <w:t xml:space="preserve"> responsib</w:t>
      </w:r>
      <w:r w:rsidR="004561AA" w:rsidRPr="00431602">
        <w:rPr>
          <w:rFonts w:ascii="Times New Roman" w:hAnsi="Times New Roman"/>
        </w:rPr>
        <w:t>le</w:t>
      </w:r>
      <w:r w:rsidRPr="00431602">
        <w:rPr>
          <w:rFonts w:ascii="Times New Roman" w:hAnsi="Times New Roman"/>
        </w:rPr>
        <w:t xml:space="preserve"> for completing each requirement</w:t>
      </w:r>
      <w:r w:rsidR="00E60195" w:rsidRPr="00431602">
        <w:rPr>
          <w:rFonts w:ascii="Times New Roman" w:hAnsi="Times New Roman"/>
        </w:rPr>
        <w:t>.</w:t>
      </w:r>
    </w:p>
    <w:p w:rsidR="005427D4" w:rsidRPr="00431602" w:rsidRDefault="005427D4" w:rsidP="00AD3773">
      <w:pPr>
        <w:spacing w:line="276" w:lineRule="auto"/>
        <w:ind w:left="360"/>
        <w:rPr>
          <w:rFonts w:ascii="Times New Roman" w:hAnsi="Times New Roman"/>
        </w:rPr>
      </w:pPr>
    </w:p>
    <w:p w:rsidR="005427D4" w:rsidRPr="00431602" w:rsidRDefault="005427D4" w:rsidP="00AD3773">
      <w:pPr>
        <w:autoSpaceDE w:val="0"/>
        <w:autoSpaceDN w:val="0"/>
        <w:adjustRightInd w:val="0"/>
        <w:spacing w:line="276" w:lineRule="auto"/>
        <w:rPr>
          <w:rFonts w:ascii="Times New Roman" w:hAnsi="Times New Roman"/>
        </w:rPr>
        <w:sectPr w:rsidR="005427D4" w:rsidRPr="00431602" w:rsidSect="00FF2915">
          <w:headerReference w:type="default" r:id="rId37"/>
          <w:footerReference w:type="default" r:id="rId38"/>
          <w:pgSz w:w="12240" w:h="15840" w:code="1"/>
          <w:pgMar w:top="1440" w:right="1440" w:bottom="1440" w:left="1440" w:header="720" w:footer="720" w:gutter="0"/>
          <w:cols w:space="720"/>
          <w:docGrid w:linePitch="360"/>
        </w:sectPr>
      </w:pPr>
    </w:p>
    <w:p w:rsidR="00E47BD4" w:rsidRDefault="00E47BD4" w:rsidP="00C0374E">
      <w:pPr>
        <w:pStyle w:val="Heading1"/>
      </w:pPr>
      <w:bookmarkStart w:id="23" w:name="_Toc443467745"/>
      <w:r>
        <w:lastRenderedPageBreak/>
        <w:t>Subsection 1 – Situational Awareness</w:t>
      </w:r>
      <w:bookmarkEnd w:id="23"/>
    </w:p>
    <w:p w:rsidR="005427D4" w:rsidRPr="00431602" w:rsidRDefault="005427D4" w:rsidP="00230425">
      <w:pPr>
        <w:pStyle w:val="Heading2"/>
        <w:spacing w:after="120"/>
      </w:pPr>
      <w:bookmarkStart w:id="24" w:name="_Toc443467746"/>
      <w:r w:rsidRPr="00431602">
        <w:t>Introduction</w:t>
      </w:r>
      <w:bookmarkEnd w:id="24"/>
    </w:p>
    <w:p w:rsidR="005427D4" w:rsidRPr="00431602" w:rsidRDefault="005427D4" w:rsidP="00E30C53">
      <w:pPr>
        <w:autoSpaceDE w:val="0"/>
        <w:autoSpaceDN w:val="0"/>
        <w:adjustRightInd w:val="0"/>
        <w:spacing w:after="240" w:line="276" w:lineRule="auto"/>
        <w:rPr>
          <w:rFonts w:ascii="Times New Roman" w:hAnsi="Times New Roman"/>
          <w:szCs w:val="20"/>
        </w:rPr>
      </w:pPr>
      <w:r w:rsidRPr="00431602">
        <w:rPr>
          <w:rFonts w:ascii="Times New Roman" w:hAnsi="Times New Roman"/>
          <w:color w:val="333333"/>
          <w:szCs w:val="24"/>
        </w:rPr>
        <w:t xml:space="preserve">An important point made in the </w:t>
      </w:r>
      <w:r w:rsidRPr="00431602">
        <w:rPr>
          <w:rFonts w:ascii="Times New Roman" w:hAnsi="Times New Roman"/>
          <w:i/>
          <w:szCs w:val="20"/>
        </w:rPr>
        <w:t>National Response Framework</w:t>
      </w:r>
      <w:r w:rsidR="001C7519" w:rsidRPr="00431602">
        <w:rPr>
          <w:rFonts w:ascii="Times New Roman" w:hAnsi="Times New Roman"/>
          <w:szCs w:val="20"/>
        </w:rPr>
        <w:t xml:space="preserve"> </w:t>
      </w:r>
      <w:r w:rsidRPr="00431602">
        <w:rPr>
          <w:rFonts w:ascii="Times New Roman" w:hAnsi="Times New Roman"/>
          <w:szCs w:val="20"/>
        </w:rPr>
        <w:t>is that you should gain and maintain situational awareness</w:t>
      </w:r>
      <w:r w:rsidR="001C7519" w:rsidRPr="00431602">
        <w:rPr>
          <w:rFonts w:ascii="Times New Roman" w:hAnsi="Times New Roman"/>
          <w:szCs w:val="20"/>
        </w:rPr>
        <w:t xml:space="preserve"> throughout the response process</w:t>
      </w:r>
      <w:r w:rsidRPr="00431602">
        <w:rPr>
          <w:rFonts w:ascii="Times New Roman" w:hAnsi="Times New Roman"/>
          <w:szCs w:val="20"/>
        </w:rPr>
        <w:t>. The document further points out that "situational awareness requires continuous monitoring of relevant sources of information regarding actual and developing incidents."</w:t>
      </w:r>
    </w:p>
    <w:p w:rsidR="005427D4" w:rsidRPr="00431602" w:rsidRDefault="005427D4" w:rsidP="00E30C53">
      <w:pPr>
        <w:autoSpaceDE w:val="0"/>
        <w:autoSpaceDN w:val="0"/>
        <w:adjustRightInd w:val="0"/>
        <w:spacing w:after="240" w:line="276" w:lineRule="auto"/>
        <w:rPr>
          <w:rFonts w:ascii="Times New Roman" w:hAnsi="Times New Roman"/>
        </w:rPr>
      </w:pPr>
      <w:r w:rsidRPr="00431602">
        <w:rPr>
          <w:rFonts w:ascii="Times New Roman" w:hAnsi="Times New Roman"/>
          <w:szCs w:val="20"/>
        </w:rPr>
        <w:t xml:space="preserve">As you begin your pre-event planning, you need to determine </w:t>
      </w:r>
      <w:r w:rsidR="001C7519" w:rsidRPr="00431602">
        <w:rPr>
          <w:rFonts w:ascii="Times New Roman" w:hAnsi="Times New Roman"/>
          <w:szCs w:val="20"/>
        </w:rPr>
        <w:t>your methods and sources for</w:t>
      </w:r>
      <w:r w:rsidRPr="00431602">
        <w:rPr>
          <w:rFonts w:ascii="Times New Roman" w:hAnsi="Times New Roman"/>
          <w:szCs w:val="20"/>
        </w:rPr>
        <w:t xml:space="preserve"> getting information on the status of </w:t>
      </w:r>
      <w:r w:rsidR="00905D0F" w:rsidRPr="00431602">
        <w:rPr>
          <w:rFonts w:ascii="Times New Roman" w:hAnsi="Times New Roman"/>
          <w:szCs w:val="20"/>
        </w:rPr>
        <w:t>a</w:t>
      </w:r>
      <w:r w:rsidRPr="00431602">
        <w:rPr>
          <w:rFonts w:ascii="Times New Roman" w:hAnsi="Times New Roman"/>
          <w:szCs w:val="20"/>
        </w:rPr>
        <w:t xml:space="preserve"> </w:t>
      </w:r>
      <w:r w:rsidR="00905D0F" w:rsidRPr="00431602">
        <w:rPr>
          <w:rFonts w:ascii="Times New Roman" w:hAnsi="Times New Roman"/>
          <w:szCs w:val="20"/>
        </w:rPr>
        <w:t>public health emergency</w:t>
      </w:r>
      <w:r w:rsidRPr="00431602">
        <w:rPr>
          <w:rFonts w:ascii="Times New Roman" w:hAnsi="Times New Roman"/>
          <w:szCs w:val="20"/>
        </w:rPr>
        <w:t xml:space="preserve"> </w:t>
      </w:r>
      <w:r w:rsidR="001C7519" w:rsidRPr="00431602">
        <w:rPr>
          <w:rFonts w:ascii="Times New Roman" w:hAnsi="Times New Roman"/>
          <w:szCs w:val="20"/>
        </w:rPr>
        <w:t xml:space="preserve">at </w:t>
      </w:r>
      <w:r w:rsidRPr="00431602">
        <w:rPr>
          <w:rFonts w:ascii="Times New Roman" w:hAnsi="Times New Roman"/>
          <w:szCs w:val="20"/>
        </w:rPr>
        <w:t>a global, national, and local level. For example, you</w:t>
      </w:r>
      <w:r w:rsidRPr="00431602">
        <w:rPr>
          <w:rFonts w:ascii="Times New Roman" w:hAnsi="Times New Roman"/>
        </w:rPr>
        <w:t xml:space="preserve"> can monitor </w:t>
      </w:r>
      <w:r w:rsidR="00A87D69" w:rsidRPr="00431602">
        <w:rPr>
          <w:rFonts w:ascii="Times New Roman" w:hAnsi="Times New Roman"/>
        </w:rPr>
        <w:t xml:space="preserve">the following information </w:t>
      </w:r>
      <w:r w:rsidRPr="00431602">
        <w:rPr>
          <w:rFonts w:ascii="Times New Roman" w:hAnsi="Times New Roman"/>
        </w:rPr>
        <w:t xml:space="preserve">sources for </w:t>
      </w:r>
      <w:r w:rsidR="00905D0F" w:rsidRPr="00431602">
        <w:rPr>
          <w:rFonts w:ascii="Times New Roman" w:hAnsi="Times New Roman"/>
        </w:rPr>
        <w:t xml:space="preserve">influenza </w:t>
      </w:r>
      <w:r w:rsidRPr="00431602">
        <w:rPr>
          <w:rFonts w:ascii="Times New Roman" w:hAnsi="Times New Roman"/>
        </w:rPr>
        <w:t xml:space="preserve">pandemic status updates and predictions </w:t>
      </w:r>
      <w:r w:rsidR="00A87D69" w:rsidRPr="00431602">
        <w:rPr>
          <w:rFonts w:ascii="Times New Roman" w:hAnsi="Times New Roman"/>
        </w:rPr>
        <w:t>of</w:t>
      </w:r>
      <w:r w:rsidRPr="00431602">
        <w:rPr>
          <w:rFonts w:ascii="Times New Roman" w:hAnsi="Times New Roman"/>
        </w:rPr>
        <w:t xml:space="preserve"> its longevity:</w:t>
      </w:r>
    </w:p>
    <w:p w:rsidR="005427D4" w:rsidRPr="00431602" w:rsidRDefault="005427D4" w:rsidP="00DE0D95">
      <w:pPr>
        <w:numPr>
          <w:ilvl w:val="0"/>
          <w:numId w:val="5"/>
        </w:numPr>
        <w:tabs>
          <w:tab w:val="left" w:pos="720"/>
        </w:tabs>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International organizations, such as the World Health Organization (WHO)</w:t>
      </w:r>
      <w:r w:rsidR="00FD5545">
        <w:rPr>
          <w:rFonts w:ascii="Times New Roman" w:hAnsi="Times New Roman"/>
          <w:szCs w:val="24"/>
        </w:rPr>
        <w:t>.</w:t>
      </w:r>
    </w:p>
    <w:p w:rsidR="005427D4" w:rsidRPr="00431602" w:rsidRDefault="005427D4" w:rsidP="00DE0D95">
      <w:pPr>
        <w:numPr>
          <w:ilvl w:val="0"/>
          <w:numId w:val="5"/>
        </w:numPr>
        <w:tabs>
          <w:tab w:val="left" w:pos="720"/>
        </w:tabs>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Federal agencies, such as the U.S. Department of Health and Human Services (HHS) or the Centers for Disease Control and Prevention (CDC)</w:t>
      </w:r>
      <w:r w:rsidR="00FD5545">
        <w:rPr>
          <w:rFonts w:ascii="Times New Roman" w:hAnsi="Times New Roman"/>
          <w:szCs w:val="24"/>
        </w:rPr>
        <w:t>.</w:t>
      </w:r>
    </w:p>
    <w:p w:rsidR="005427D4" w:rsidRPr="00431602" w:rsidRDefault="005427D4" w:rsidP="00DE0D95">
      <w:pPr>
        <w:numPr>
          <w:ilvl w:val="0"/>
          <w:numId w:val="5"/>
        </w:numPr>
        <w:tabs>
          <w:tab w:val="left" w:pos="720"/>
        </w:tabs>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State</w:t>
      </w:r>
      <w:r w:rsidR="00B91B21" w:rsidRPr="00431602">
        <w:rPr>
          <w:rFonts w:ascii="Times New Roman" w:hAnsi="Times New Roman"/>
          <w:szCs w:val="24"/>
        </w:rPr>
        <w:t>,</w:t>
      </w:r>
      <w:r w:rsidRPr="00431602">
        <w:rPr>
          <w:rFonts w:ascii="Times New Roman" w:hAnsi="Times New Roman"/>
          <w:szCs w:val="24"/>
        </w:rPr>
        <w:t xml:space="preserve"> local</w:t>
      </w:r>
      <w:r w:rsidR="00B91B21" w:rsidRPr="00431602">
        <w:rPr>
          <w:rFonts w:ascii="Times New Roman" w:hAnsi="Times New Roman"/>
          <w:szCs w:val="24"/>
        </w:rPr>
        <w:t>, territorial, and tribal public</w:t>
      </w:r>
      <w:r w:rsidRPr="00431602">
        <w:rPr>
          <w:rFonts w:ascii="Times New Roman" w:hAnsi="Times New Roman"/>
          <w:szCs w:val="24"/>
        </w:rPr>
        <w:t xml:space="preserve"> health departments</w:t>
      </w:r>
      <w:r w:rsidR="00FD5545">
        <w:rPr>
          <w:rFonts w:ascii="Times New Roman" w:hAnsi="Times New Roman"/>
          <w:szCs w:val="24"/>
        </w:rPr>
        <w:t>.</w:t>
      </w:r>
    </w:p>
    <w:p w:rsidR="005427D4" w:rsidRPr="00431602" w:rsidRDefault="005427D4" w:rsidP="00DE0D95">
      <w:pPr>
        <w:numPr>
          <w:ilvl w:val="0"/>
          <w:numId w:val="5"/>
        </w:numPr>
        <w:tabs>
          <w:tab w:val="left" w:pos="720"/>
        </w:tabs>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Other long-term</w:t>
      </w:r>
      <w:r w:rsidR="00905D0F" w:rsidRPr="00431602">
        <w:rPr>
          <w:rFonts w:ascii="Times New Roman" w:hAnsi="Times New Roman"/>
          <w:szCs w:val="24"/>
        </w:rPr>
        <w:t>, home health, or hospice</w:t>
      </w:r>
      <w:r w:rsidRPr="00431602">
        <w:rPr>
          <w:rFonts w:ascii="Times New Roman" w:hAnsi="Times New Roman"/>
          <w:szCs w:val="24"/>
        </w:rPr>
        <w:t xml:space="preserve"> care facilities</w:t>
      </w:r>
      <w:r w:rsidR="00A87D69" w:rsidRPr="00431602">
        <w:rPr>
          <w:rFonts w:ascii="Times New Roman" w:hAnsi="Times New Roman"/>
          <w:szCs w:val="24"/>
        </w:rPr>
        <w:t xml:space="preserve"> or </w:t>
      </w:r>
      <w:r w:rsidR="00905D0F" w:rsidRPr="00431602">
        <w:rPr>
          <w:rFonts w:ascii="Times New Roman" w:hAnsi="Times New Roman"/>
          <w:szCs w:val="24"/>
        </w:rPr>
        <w:t>agencies</w:t>
      </w:r>
      <w:r w:rsidRPr="00431602">
        <w:rPr>
          <w:rFonts w:ascii="Times New Roman" w:hAnsi="Times New Roman"/>
          <w:szCs w:val="24"/>
        </w:rPr>
        <w:t xml:space="preserve"> in your area</w:t>
      </w:r>
      <w:r w:rsidR="00FD5545">
        <w:rPr>
          <w:rFonts w:ascii="Times New Roman" w:hAnsi="Times New Roman"/>
          <w:szCs w:val="24"/>
        </w:rPr>
        <w:t>.</w:t>
      </w:r>
    </w:p>
    <w:p w:rsidR="005427D4" w:rsidRPr="00431602" w:rsidRDefault="005427D4" w:rsidP="00E30C53">
      <w:pPr>
        <w:autoSpaceDE w:val="0"/>
        <w:autoSpaceDN w:val="0"/>
        <w:adjustRightInd w:val="0"/>
        <w:spacing w:after="240" w:line="276" w:lineRule="auto"/>
        <w:rPr>
          <w:rFonts w:ascii="Times New Roman" w:hAnsi="Times New Roman"/>
        </w:rPr>
      </w:pPr>
      <w:r w:rsidRPr="00431602">
        <w:rPr>
          <w:rFonts w:ascii="Times New Roman" w:hAnsi="Times New Roman"/>
        </w:rPr>
        <w:t xml:space="preserve">You need to develop a system that will allow you to have awareness of the </w:t>
      </w:r>
      <w:r w:rsidR="00905D0F" w:rsidRPr="00431602">
        <w:rPr>
          <w:rFonts w:ascii="Times New Roman" w:hAnsi="Times New Roman"/>
          <w:szCs w:val="20"/>
        </w:rPr>
        <w:t>public health emergency</w:t>
      </w:r>
      <w:r w:rsidRPr="00431602">
        <w:rPr>
          <w:rFonts w:ascii="Times New Roman" w:hAnsi="Times New Roman"/>
        </w:rPr>
        <w:t xml:space="preserve">. </w:t>
      </w:r>
      <w:r w:rsidR="00B102A6" w:rsidRPr="00431602">
        <w:rPr>
          <w:rFonts w:ascii="Times New Roman" w:hAnsi="Times New Roman"/>
        </w:rPr>
        <w:t>A</w:t>
      </w:r>
      <w:r w:rsidRPr="00431602">
        <w:rPr>
          <w:rFonts w:ascii="Times New Roman" w:hAnsi="Times New Roman"/>
        </w:rPr>
        <w:t xml:space="preserve">wareness means knowing </w:t>
      </w:r>
      <w:r w:rsidR="00A87D69" w:rsidRPr="00431602">
        <w:rPr>
          <w:rFonts w:ascii="Times New Roman" w:hAnsi="Times New Roman"/>
        </w:rPr>
        <w:t xml:space="preserve">not only </w:t>
      </w:r>
      <w:r w:rsidRPr="00431602">
        <w:rPr>
          <w:rFonts w:ascii="Times New Roman" w:hAnsi="Times New Roman"/>
        </w:rPr>
        <w:t xml:space="preserve">the status of the </w:t>
      </w:r>
      <w:r w:rsidR="00905D0F" w:rsidRPr="00431602">
        <w:rPr>
          <w:rFonts w:ascii="Times New Roman" w:hAnsi="Times New Roman"/>
          <w:szCs w:val="20"/>
        </w:rPr>
        <w:t>public health emergency</w:t>
      </w:r>
      <w:r w:rsidR="00A87D69" w:rsidRPr="00431602">
        <w:rPr>
          <w:rFonts w:ascii="Times New Roman" w:hAnsi="Times New Roman"/>
          <w:szCs w:val="20"/>
        </w:rPr>
        <w:t>,</w:t>
      </w:r>
      <w:r w:rsidRPr="00431602">
        <w:rPr>
          <w:rFonts w:ascii="Times New Roman" w:hAnsi="Times New Roman"/>
        </w:rPr>
        <w:t xml:space="preserve"> but also what is happening in your facility</w:t>
      </w:r>
      <w:r w:rsidR="00A87D69" w:rsidRPr="00431602">
        <w:rPr>
          <w:rFonts w:ascii="Times New Roman" w:hAnsi="Times New Roman"/>
        </w:rPr>
        <w:t xml:space="preserve"> or </w:t>
      </w:r>
      <w:r w:rsidR="00905D0F" w:rsidRPr="00431602">
        <w:rPr>
          <w:rFonts w:ascii="Times New Roman" w:hAnsi="Times New Roman"/>
        </w:rPr>
        <w:t>agency</w:t>
      </w:r>
      <w:r w:rsidRPr="00431602">
        <w:rPr>
          <w:rFonts w:ascii="Times New Roman" w:hAnsi="Times New Roman"/>
        </w:rPr>
        <w:t xml:space="preserve"> and other long-term</w:t>
      </w:r>
      <w:r w:rsidR="00905D0F" w:rsidRPr="00431602">
        <w:rPr>
          <w:rFonts w:ascii="Times New Roman" w:hAnsi="Times New Roman"/>
        </w:rPr>
        <w:t>, home health, or hospice</w:t>
      </w:r>
      <w:r w:rsidRPr="00431602">
        <w:rPr>
          <w:rFonts w:ascii="Times New Roman" w:hAnsi="Times New Roman"/>
        </w:rPr>
        <w:t xml:space="preserve"> care facilities</w:t>
      </w:r>
      <w:r w:rsidR="00A87D69" w:rsidRPr="00431602">
        <w:rPr>
          <w:rFonts w:ascii="Times New Roman" w:hAnsi="Times New Roman"/>
        </w:rPr>
        <w:t xml:space="preserve"> or </w:t>
      </w:r>
      <w:r w:rsidR="00905D0F" w:rsidRPr="00431602">
        <w:rPr>
          <w:rFonts w:ascii="Times New Roman" w:hAnsi="Times New Roman"/>
        </w:rPr>
        <w:t>agencies</w:t>
      </w:r>
      <w:r w:rsidRPr="00431602">
        <w:rPr>
          <w:rFonts w:ascii="Times New Roman" w:hAnsi="Times New Roman"/>
        </w:rPr>
        <w:t xml:space="preserve"> in your community</w:t>
      </w:r>
      <w:r w:rsidR="00BF389E" w:rsidRPr="00431602">
        <w:rPr>
          <w:rFonts w:ascii="Times New Roman" w:hAnsi="Times New Roman"/>
        </w:rPr>
        <w:t>. You must know</w:t>
      </w:r>
      <w:r w:rsidRPr="00431602">
        <w:rPr>
          <w:rFonts w:ascii="Times New Roman" w:hAnsi="Times New Roman"/>
        </w:rPr>
        <w:t xml:space="preserve"> what your community is doing to respond to the </w:t>
      </w:r>
      <w:r w:rsidR="00905D0F" w:rsidRPr="00431602">
        <w:rPr>
          <w:rFonts w:ascii="Times New Roman" w:hAnsi="Times New Roman"/>
          <w:szCs w:val="20"/>
        </w:rPr>
        <w:t>public health emergency</w:t>
      </w:r>
      <w:r w:rsidRPr="00431602">
        <w:rPr>
          <w:rFonts w:ascii="Times New Roman" w:hAnsi="Times New Roman"/>
        </w:rPr>
        <w:t xml:space="preserve">, and what changes in regulations or licensing are being made. You need this </w:t>
      </w:r>
      <w:r w:rsidR="00BF389E" w:rsidRPr="00431602">
        <w:rPr>
          <w:rFonts w:ascii="Times New Roman" w:hAnsi="Times New Roman"/>
        </w:rPr>
        <w:t xml:space="preserve">information so you </w:t>
      </w:r>
      <w:r w:rsidR="00E00D27" w:rsidRPr="00431602">
        <w:rPr>
          <w:rFonts w:ascii="Times New Roman" w:hAnsi="Times New Roman"/>
        </w:rPr>
        <w:t xml:space="preserve">or other representatives of your facility or agency </w:t>
      </w:r>
      <w:r w:rsidR="00BF389E" w:rsidRPr="00431602">
        <w:rPr>
          <w:rFonts w:ascii="Times New Roman" w:hAnsi="Times New Roman"/>
        </w:rPr>
        <w:t>will be prepared to answer questions from</w:t>
      </w:r>
      <w:r w:rsidRPr="00431602">
        <w:rPr>
          <w:rFonts w:ascii="Times New Roman" w:hAnsi="Times New Roman"/>
        </w:rPr>
        <w:t xml:space="preserve"> concerned family members of </w:t>
      </w:r>
      <w:r w:rsidR="000101E5" w:rsidRPr="00431602">
        <w:rPr>
          <w:rFonts w:ascii="Times New Roman" w:hAnsi="Times New Roman"/>
        </w:rPr>
        <w:t>residents/patients</w:t>
      </w:r>
      <w:r w:rsidRPr="00431602">
        <w:rPr>
          <w:rFonts w:ascii="Times New Roman" w:hAnsi="Times New Roman"/>
        </w:rPr>
        <w:t xml:space="preserve"> or the news media.</w:t>
      </w:r>
    </w:p>
    <w:p w:rsidR="00701DDD" w:rsidRPr="00431602" w:rsidRDefault="00701DDD" w:rsidP="00E30C53">
      <w:pPr>
        <w:spacing w:after="240" w:line="276" w:lineRule="auto"/>
        <w:rPr>
          <w:rFonts w:ascii="Times New Roman" w:hAnsi="Times New Roman"/>
        </w:rPr>
      </w:pPr>
      <w:r w:rsidRPr="00431602">
        <w:rPr>
          <w:rFonts w:ascii="Times New Roman" w:hAnsi="Times New Roman"/>
        </w:rPr>
        <w:t xml:space="preserve">Perhaps the most important aspect of situational awareness is that it </w:t>
      </w:r>
      <w:r w:rsidR="00345422" w:rsidRPr="00431602">
        <w:rPr>
          <w:rFonts w:ascii="Times New Roman" w:hAnsi="Times New Roman"/>
        </w:rPr>
        <w:t xml:space="preserve">helps you to identify incidents or circumstances that will cause you to activate your facility's or agency's </w:t>
      </w:r>
      <w:r w:rsidR="00F04C08" w:rsidRPr="00431602">
        <w:rPr>
          <w:rFonts w:ascii="Times New Roman" w:hAnsi="Times New Roman"/>
        </w:rPr>
        <w:t xml:space="preserve">overall response plan or a particular part of that plan. </w:t>
      </w:r>
      <w:r w:rsidR="003342DA" w:rsidRPr="00431602">
        <w:rPr>
          <w:rFonts w:ascii="Times New Roman" w:hAnsi="Times New Roman"/>
        </w:rPr>
        <w:t xml:space="preserve">For the purposes of the </w:t>
      </w:r>
      <w:r w:rsidR="003342DA" w:rsidRPr="00431602">
        <w:rPr>
          <w:rFonts w:ascii="Times New Roman" w:hAnsi="Times New Roman"/>
          <w:i/>
        </w:rPr>
        <w:t>Planning Guide</w:t>
      </w:r>
      <w:r w:rsidR="008C6D27" w:rsidRPr="00431602">
        <w:rPr>
          <w:rFonts w:ascii="Times New Roman" w:hAnsi="Times New Roman"/>
        </w:rPr>
        <w:t xml:space="preserve">, such incidents or circumstances are referred to as </w:t>
      </w:r>
      <w:r w:rsidR="008C6D27" w:rsidRPr="00431602">
        <w:rPr>
          <w:rFonts w:ascii="Times New Roman" w:hAnsi="Times New Roman"/>
          <w:i/>
        </w:rPr>
        <w:t>triggers</w:t>
      </w:r>
      <w:r w:rsidR="008C6D27" w:rsidRPr="00431602">
        <w:rPr>
          <w:rFonts w:ascii="Times New Roman" w:hAnsi="Times New Roman"/>
        </w:rPr>
        <w:t>.</w:t>
      </w:r>
    </w:p>
    <w:p w:rsidR="001853ED" w:rsidRPr="00350CDE" w:rsidRDefault="001853ED" w:rsidP="00773B2F">
      <w:pPr>
        <w:spacing w:line="276" w:lineRule="auto"/>
        <w:rPr>
          <w:rFonts w:ascii="Times New Roman" w:hAnsi="Times New Roman"/>
          <w:szCs w:val="24"/>
        </w:rPr>
      </w:pPr>
      <w:r w:rsidRPr="00431602">
        <w:rPr>
          <w:rFonts w:ascii="Times New Roman" w:hAnsi="Times New Roman"/>
        </w:rPr>
        <w:t>This section covers</w:t>
      </w:r>
      <w:r w:rsidR="00773B2F" w:rsidRPr="00431602">
        <w:rPr>
          <w:rFonts w:ascii="Times New Roman" w:hAnsi="Times New Roman"/>
        </w:rPr>
        <w:t xml:space="preserve"> two</w:t>
      </w:r>
      <w:r w:rsidRPr="00431602">
        <w:rPr>
          <w:rFonts w:ascii="Times New Roman" w:hAnsi="Times New Roman"/>
        </w:rPr>
        <w:t xml:space="preserve"> topics:</w:t>
      </w:r>
      <w:r w:rsidR="00773B2F" w:rsidRPr="00431602">
        <w:rPr>
          <w:rFonts w:ascii="Times New Roman" w:hAnsi="Times New Roman"/>
        </w:rPr>
        <w:t xml:space="preserve"> s</w:t>
      </w:r>
      <w:r w:rsidRPr="00431602">
        <w:rPr>
          <w:rFonts w:ascii="Times New Roman" w:hAnsi="Times New Roman"/>
        </w:rPr>
        <w:t>ituational awareness</w:t>
      </w:r>
      <w:r w:rsidR="00773B2F" w:rsidRPr="00431602">
        <w:rPr>
          <w:rFonts w:ascii="Times New Roman" w:hAnsi="Times New Roman"/>
        </w:rPr>
        <w:t xml:space="preserve"> and t</w:t>
      </w:r>
      <w:r w:rsidRPr="00431602">
        <w:rPr>
          <w:rFonts w:ascii="Times New Roman" w:hAnsi="Times New Roman"/>
        </w:rPr>
        <w:t>riggers</w:t>
      </w:r>
      <w:r w:rsidR="0083596A" w:rsidRPr="00431602">
        <w:rPr>
          <w:rFonts w:ascii="Times New Roman" w:hAnsi="Times New Roman"/>
        </w:rPr>
        <w:t>.</w:t>
      </w:r>
    </w:p>
    <w:p w:rsidR="005427D4" w:rsidRPr="00431602" w:rsidRDefault="005427D4" w:rsidP="00230425">
      <w:pPr>
        <w:pStyle w:val="Heading2"/>
        <w:spacing w:after="120"/>
      </w:pPr>
      <w:r w:rsidRPr="00350CDE">
        <w:rPr>
          <w:szCs w:val="24"/>
        </w:rPr>
        <w:br w:type="page"/>
      </w:r>
      <w:bookmarkStart w:id="25" w:name="_Toc443467747"/>
      <w:r w:rsidRPr="00431602">
        <w:lastRenderedPageBreak/>
        <w:t>Planning Requirements</w:t>
      </w:r>
      <w:bookmarkEnd w:id="25"/>
    </w:p>
    <w:p w:rsidR="005427D4" w:rsidRPr="00431602" w:rsidRDefault="005427D4" w:rsidP="00AD3773">
      <w:pPr>
        <w:spacing w:after="240" w:line="276" w:lineRule="auto"/>
        <w:rPr>
          <w:rFonts w:ascii="Times New Roman" w:hAnsi="Times New Roman"/>
        </w:rPr>
      </w:pPr>
      <w:r w:rsidRPr="00431602">
        <w:rPr>
          <w:rFonts w:ascii="Times New Roman" w:hAnsi="Times New Roman"/>
        </w:rPr>
        <w:t>These tasks should be completed using the action plan at the end of this subsection, and they should be incorporated into your facility's</w:t>
      </w:r>
      <w:r w:rsidR="00E00D27" w:rsidRPr="00431602">
        <w:rPr>
          <w:rFonts w:ascii="Times New Roman" w:hAnsi="Times New Roman"/>
        </w:rPr>
        <w:t xml:space="preserve"> or </w:t>
      </w:r>
      <w:r w:rsidR="00F4410E" w:rsidRPr="00431602">
        <w:rPr>
          <w:rFonts w:ascii="Times New Roman" w:hAnsi="Times New Roman"/>
        </w:rPr>
        <w:t>agency's</w:t>
      </w:r>
      <w:r w:rsidRPr="00431602">
        <w:rPr>
          <w:rFonts w:ascii="Times New Roman" w:hAnsi="Times New Roman"/>
        </w:rPr>
        <w:t xml:space="preserve"> </w:t>
      </w:r>
      <w:r w:rsidR="00905D0F" w:rsidRPr="00431602">
        <w:rPr>
          <w:rFonts w:ascii="Times New Roman" w:hAnsi="Times New Roman"/>
          <w:szCs w:val="20"/>
        </w:rPr>
        <w:t xml:space="preserve">public health </w:t>
      </w:r>
      <w:r w:rsidR="00CB0D47" w:rsidRPr="00431602">
        <w:rPr>
          <w:rFonts w:ascii="Times New Roman" w:hAnsi="Times New Roman"/>
          <w:szCs w:val="20"/>
        </w:rPr>
        <w:t>emergency</w:t>
      </w:r>
      <w:r w:rsidR="00905D0F" w:rsidRPr="00431602">
        <w:rPr>
          <w:rFonts w:ascii="Times New Roman" w:hAnsi="Times New Roman"/>
          <w:szCs w:val="20"/>
        </w:rPr>
        <w:t xml:space="preserve"> </w:t>
      </w:r>
      <w:r w:rsidRPr="00431602">
        <w:rPr>
          <w:rFonts w:ascii="Times New Roman" w:hAnsi="Times New Roman"/>
        </w:rPr>
        <w:t>response plan.</w:t>
      </w:r>
    </w:p>
    <w:p w:rsidR="005427D4" w:rsidRPr="00027752" w:rsidRDefault="00E72861" w:rsidP="00941A3A">
      <w:pPr>
        <w:pStyle w:val="Heading3"/>
      </w:pPr>
      <w:bookmarkStart w:id="26" w:name="_Toc443467748"/>
      <w:r w:rsidRPr="00027752">
        <w:t xml:space="preserve">1.1 </w:t>
      </w:r>
      <w:r w:rsidR="005427D4" w:rsidRPr="00027752">
        <w:t>Situational Awareness</w:t>
      </w:r>
      <w:bookmarkEnd w:id="26"/>
    </w:p>
    <w:p w:rsidR="005427D4" w:rsidRPr="00431602" w:rsidRDefault="005427D4" w:rsidP="00DE0D95">
      <w:pPr>
        <w:numPr>
          <w:ilvl w:val="0"/>
          <w:numId w:val="14"/>
        </w:numPr>
        <w:tabs>
          <w:tab w:val="left" w:pos="720"/>
        </w:tabs>
        <w:spacing w:after="240" w:line="276" w:lineRule="auto"/>
        <w:ind w:left="720"/>
        <w:rPr>
          <w:rFonts w:ascii="Times New Roman" w:hAnsi="Times New Roman"/>
        </w:rPr>
      </w:pPr>
      <w:r w:rsidRPr="00431602">
        <w:rPr>
          <w:rFonts w:ascii="Times New Roman" w:hAnsi="Times New Roman"/>
          <w:i/>
        </w:rPr>
        <w:t>Determine your sources of in</w:t>
      </w:r>
      <w:r w:rsidR="00905D0F" w:rsidRPr="00431602">
        <w:rPr>
          <w:rFonts w:ascii="Times New Roman" w:hAnsi="Times New Roman"/>
          <w:i/>
        </w:rPr>
        <w:t>formation about the status of a</w:t>
      </w:r>
      <w:r w:rsidRPr="00431602">
        <w:rPr>
          <w:rFonts w:ascii="Times New Roman" w:hAnsi="Times New Roman"/>
          <w:i/>
        </w:rPr>
        <w:t xml:space="preserve"> </w:t>
      </w:r>
      <w:r w:rsidR="00905D0F" w:rsidRPr="00431602">
        <w:rPr>
          <w:rFonts w:ascii="Times New Roman" w:hAnsi="Times New Roman"/>
          <w:i/>
          <w:szCs w:val="20"/>
        </w:rPr>
        <w:t>public health emergency</w:t>
      </w:r>
      <w:r w:rsidRPr="00431602">
        <w:rPr>
          <w:rFonts w:ascii="Times New Roman" w:hAnsi="Times New Roman"/>
          <w:i/>
        </w:rPr>
        <w:t>.</w:t>
      </w:r>
    </w:p>
    <w:p w:rsidR="005427D4" w:rsidRPr="00431602" w:rsidRDefault="005427D4" w:rsidP="00AE2264">
      <w:pPr>
        <w:spacing w:after="240" w:line="276" w:lineRule="auto"/>
        <w:ind w:left="720"/>
        <w:rPr>
          <w:rFonts w:ascii="Times New Roman" w:hAnsi="Times New Roman"/>
        </w:rPr>
      </w:pPr>
      <w:r w:rsidRPr="00431602">
        <w:rPr>
          <w:rFonts w:ascii="Times New Roman" w:hAnsi="Times New Roman"/>
        </w:rPr>
        <w:t xml:space="preserve">You might choose to </w:t>
      </w:r>
      <w:r w:rsidR="00E00D27" w:rsidRPr="00431602">
        <w:rPr>
          <w:rFonts w:ascii="Times New Roman" w:hAnsi="Times New Roman"/>
        </w:rPr>
        <w:t>obtain</w:t>
      </w:r>
      <w:r w:rsidRPr="00431602">
        <w:rPr>
          <w:rFonts w:ascii="Times New Roman" w:hAnsi="Times New Roman"/>
        </w:rPr>
        <w:t xml:space="preserve"> information about a </w:t>
      </w:r>
      <w:r w:rsidR="00905D0F" w:rsidRPr="00431602">
        <w:rPr>
          <w:rFonts w:ascii="Times New Roman" w:hAnsi="Times New Roman"/>
          <w:szCs w:val="20"/>
        </w:rPr>
        <w:t>public health emergency</w:t>
      </w:r>
      <w:r w:rsidRPr="00431602">
        <w:rPr>
          <w:rFonts w:ascii="Times New Roman" w:hAnsi="Times New Roman"/>
        </w:rPr>
        <w:t xml:space="preserve"> from public health and healthcare related sources, such as </w:t>
      </w:r>
      <w:r w:rsidR="00153A35" w:rsidRPr="00431602">
        <w:rPr>
          <w:rFonts w:ascii="Times New Roman" w:hAnsi="Times New Roman"/>
        </w:rPr>
        <w:t xml:space="preserve">your local and state health departments, </w:t>
      </w:r>
      <w:r w:rsidR="00087BC1" w:rsidRPr="00431602">
        <w:rPr>
          <w:rFonts w:ascii="Times New Roman" w:hAnsi="Times New Roman"/>
        </w:rPr>
        <w:t xml:space="preserve">CDC, or </w:t>
      </w:r>
      <w:r w:rsidR="00153A35" w:rsidRPr="00431602">
        <w:rPr>
          <w:rFonts w:ascii="Times New Roman" w:hAnsi="Times New Roman"/>
        </w:rPr>
        <w:t>WHO</w:t>
      </w:r>
      <w:r w:rsidRPr="00431602">
        <w:rPr>
          <w:rFonts w:ascii="Times New Roman" w:hAnsi="Times New Roman"/>
        </w:rPr>
        <w:t xml:space="preserve">. You might consider </w:t>
      </w:r>
      <w:r w:rsidR="007404E1" w:rsidRPr="00431602">
        <w:rPr>
          <w:rFonts w:ascii="Times New Roman" w:hAnsi="Times New Roman"/>
        </w:rPr>
        <w:t>getting information from your community's emergency operations center (EOC) and joint information center (JIC)</w:t>
      </w:r>
      <w:r w:rsidRPr="00431602">
        <w:rPr>
          <w:rFonts w:ascii="Times New Roman" w:hAnsi="Times New Roman"/>
        </w:rPr>
        <w:t xml:space="preserve">. A third option </w:t>
      </w:r>
      <w:r w:rsidR="007404E1" w:rsidRPr="00431602">
        <w:rPr>
          <w:rFonts w:ascii="Times New Roman" w:hAnsi="Times New Roman"/>
        </w:rPr>
        <w:t>is local and national news media outlets</w:t>
      </w:r>
      <w:r w:rsidRPr="00431602">
        <w:rPr>
          <w:rFonts w:ascii="Times New Roman" w:hAnsi="Times New Roman"/>
        </w:rPr>
        <w:t>. However, the best option is to monitor all or a combination of these sources.</w:t>
      </w:r>
    </w:p>
    <w:p w:rsidR="005427D4" w:rsidRPr="00431602" w:rsidRDefault="005427D4" w:rsidP="00DE0D95">
      <w:pPr>
        <w:numPr>
          <w:ilvl w:val="0"/>
          <w:numId w:val="14"/>
        </w:numPr>
        <w:tabs>
          <w:tab w:val="left" w:pos="720"/>
        </w:tabs>
        <w:spacing w:after="240" w:line="276" w:lineRule="auto"/>
        <w:ind w:left="720"/>
        <w:rPr>
          <w:rFonts w:ascii="Times New Roman" w:hAnsi="Times New Roman"/>
          <w:i/>
        </w:rPr>
      </w:pPr>
      <w:r w:rsidRPr="00431602">
        <w:rPr>
          <w:rFonts w:ascii="Times New Roman" w:hAnsi="Times New Roman"/>
          <w:i/>
        </w:rPr>
        <w:t xml:space="preserve">Determine how </w:t>
      </w:r>
      <w:r w:rsidRPr="00431602">
        <w:rPr>
          <w:rFonts w:ascii="Times New Roman" w:hAnsi="Times New Roman"/>
          <w:i/>
          <w:szCs w:val="24"/>
        </w:rPr>
        <w:t>you will keep in close contact with regulatory agencies to ensure that you have the most current information on emergency waivers or permissions or other special arrangements.</w:t>
      </w:r>
    </w:p>
    <w:p w:rsidR="005427D4" w:rsidRPr="00431602" w:rsidRDefault="0010738A" w:rsidP="00AE2264">
      <w:pPr>
        <w:spacing w:after="240" w:line="276" w:lineRule="auto"/>
        <w:ind w:left="720"/>
        <w:rPr>
          <w:rFonts w:ascii="Times New Roman" w:hAnsi="Times New Roman"/>
        </w:rPr>
      </w:pPr>
      <w:r w:rsidRPr="00431602">
        <w:rPr>
          <w:rFonts w:ascii="Times New Roman" w:hAnsi="Times New Roman"/>
        </w:rPr>
        <w:t>You need to</w:t>
      </w:r>
      <w:r w:rsidR="005427D4" w:rsidRPr="00431602">
        <w:rPr>
          <w:rFonts w:ascii="Times New Roman" w:hAnsi="Times New Roman"/>
        </w:rPr>
        <w:t xml:space="preserve"> stay aware of changes to </w:t>
      </w:r>
      <w:r w:rsidR="00FA540F" w:rsidRPr="00431602">
        <w:rPr>
          <w:rFonts w:ascii="Times New Roman" w:hAnsi="Times New Roman"/>
        </w:rPr>
        <w:t xml:space="preserve">crisis </w:t>
      </w:r>
      <w:r w:rsidR="005427D4" w:rsidRPr="00431602">
        <w:rPr>
          <w:rFonts w:ascii="Times New Roman" w:hAnsi="Times New Roman"/>
        </w:rPr>
        <w:t>standards of care for healthcare agencies and organizations in your community</w:t>
      </w:r>
      <w:r w:rsidR="00760C9C" w:rsidRPr="00431602">
        <w:rPr>
          <w:rFonts w:ascii="Times New Roman" w:hAnsi="Times New Roman"/>
        </w:rPr>
        <w:t>, including the long-term care sector</w:t>
      </w:r>
      <w:r w:rsidR="005427D4" w:rsidRPr="00431602">
        <w:rPr>
          <w:rFonts w:ascii="Times New Roman" w:hAnsi="Times New Roman"/>
        </w:rPr>
        <w:t xml:space="preserve">. For example, the nurse-to-patient ratio or nurse hours per patient may be changed. </w:t>
      </w:r>
      <w:r w:rsidR="00FA540F" w:rsidRPr="00431602">
        <w:rPr>
          <w:rFonts w:ascii="Times New Roman" w:hAnsi="Times New Roman"/>
        </w:rPr>
        <w:t>To keep abreast of these changes, y</w:t>
      </w:r>
      <w:r w:rsidR="005427D4" w:rsidRPr="00431602">
        <w:rPr>
          <w:rFonts w:ascii="Times New Roman" w:hAnsi="Times New Roman"/>
        </w:rPr>
        <w:t xml:space="preserve">ou need to identify a representative within each regulatory agency </w:t>
      </w:r>
      <w:r w:rsidR="00C623D4" w:rsidRPr="00431602">
        <w:rPr>
          <w:rFonts w:ascii="Times New Roman" w:hAnsi="Times New Roman"/>
        </w:rPr>
        <w:t>whom you can</w:t>
      </w:r>
      <w:r w:rsidR="005427D4" w:rsidRPr="00431602">
        <w:rPr>
          <w:rFonts w:ascii="Times New Roman" w:hAnsi="Times New Roman"/>
        </w:rPr>
        <w:t xml:space="preserve"> contact during </w:t>
      </w:r>
      <w:r w:rsidR="00905D0F" w:rsidRPr="00431602">
        <w:rPr>
          <w:rFonts w:ascii="Times New Roman" w:hAnsi="Times New Roman"/>
        </w:rPr>
        <w:t xml:space="preserve">a </w:t>
      </w:r>
      <w:r w:rsidR="00905D0F" w:rsidRPr="00431602">
        <w:rPr>
          <w:rFonts w:ascii="Times New Roman" w:hAnsi="Times New Roman"/>
          <w:szCs w:val="20"/>
        </w:rPr>
        <w:t>public health emergency</w:t>
      </w:r>
      <w:r w:rsidR="005427D4" w:rsidRPr="00431602">
        <w:rPr>
          <w:rFonts w:ascii="Times New Roman" w:hAnsi="Times New Roman"/>
        </w:rPr>
        <w:t>.</w:t>
      </w:r>
    </w:p>
    <w:p w:rsidR="005427D4" w:rsidRPr="00431602" w:rsidRDefault="005427D4" w:rsidP="00DE0D95">
      <w:pPr>
        <w:numPr>
          <w:ilvl w:val="0"/>
          <w:numId w:val="14"/>
        </w:numPr>
        <w:tabs>
          <w:tab w:val="left" w:pos="720"/>
        </w:tabs>
        <w:spacing w:after="240" w:line="276" w:lineRule="auto"/>
        <w:ind w:left="720"/>
        <w:rPr>
          <w:rFonts w:ascii="Times New Roman" w:hAnsi="Times New Roman"/>
        </w:rPr>
      </w:pPr>
      <w:r w:rsidRPr="00431602">
        <w:rPr>
          <w:rFonts w:ascii="Times New Roman" w:hAnsi="Times New Roman"/>
          <w:i/>
        </w:rPr>
        <w:t>Determine how and when you will get updates on the status of your long-term</w:t>
      </w:r>
      <w:r w:rsidR="00905D0F" w:rsidRPr="00431602">
        <w:rPr>
          <w:rFonts w:ascii="Times New Roman" w:hAnsi="Times New Roman"/>
          <w:i/>
        </w:rPr>
        <w:t>, home health, or hospice</w:t>
      </w:r>
      <w:r w:rsidRPr="00431602">
        <w:rPr>
          <w:rFonts w:ascii="Times New Roman" w:hAnsi="Times New Roman"/>
          <w:i/>
        </w:rPr>
        <w:t xml:space="preserve"> care facility</w:t>
      </w:r>
      <w:r w:rsidR="00C623D4" w:rsidRPr="00431602">
        <w:rPr>
          <w:rFonts w:ascii="Times New Roman" w:hAnsi="Times New Roman"/>
          <w:i/>
        </w:rPr>
        <w:t xml:space="preserve"> or </w:t>
      </w:r>
      <w:r w:rsidR="00905D0F" w:rsidRPr="00431602">
        <w:rPr>
          <w:rFonts w:ascii="Times New Roman" w:hAnsi="Times New Roman"/>
          <w:i/>
        </w:rPr>
        <w:t>agency</w:t>
      </w:r>
      <w:r w:rsidRPr="00431602">
        <w:rPr>
          <w:rFonts w:ascii="Times New Roman" w:hAnsi="Times New Roman"/>
          <w:i/>
        </w:rPr>
        <w:t>.</w:t>
      </w:r>
    </w:p>
    <w:p w:rsidR="00A11E93" w:rsidRDefault="005427D4" w:rsidP="00AE2264">
      <w:pPr>
        <w:spacing w:line="276" w:lineRule="auto"/>
        <w:ind w:left="720"/>
        <w:rPr>
          <w:rFonts w:ascii="Times New Roman" w:hAnsi="Times New Roman"/>
        </w:rPr>
      </w:pPr>
      <w:r w:rsidRPr="00431602">
        <w:rPr>
          <w:rFonts w:ascii="Times New Roman" w:hAnsi="Times New Roman"/>
        </w:rPr>
        <w:t xml:space="preserve">You need to remain aware of the status </w:t>
      </w:r>
      <w:r w:rsidR="00311392">
        <w:rPr>
          <w:rFonts w:ascii="Times New Roman" w:hAnsi="Times New Roman"/>
        </w:rPr>
        <w:t xml:space="preserve">of </w:t>
      </w:r>
      <w:r w:rsidRPr="00431602">
        <w:rPr>
          <w:rFonts w:ascii="Times New Roman" w:hAnsi="Times New Roman"/>
        </w:rPr>
        <w:t>your long-term</w:t>
      </w:r>
      <w:r w:rsidR="00905D0F" w:rsidRPr="00431602">
        <w:rPr>
          <w:rFonts w:ascii="Times New Roman" w:hAnsi="Times New Roman"/>
        </w:rPr>
        <w:t>, home health, or hospice</w:t>
      </w:r>
      <w:r w:rsidRPr="00431602">
        <w:rPr>
          <w:rFonts w:ascii="Times New Roman" w:hAnsi="Times New Roman"/>
        </w:rPr>
        <w:t xml:space="preserve"> care facility</w:t>
      </w:r>
      <w:r w:rsidR="00C623D4" w:rsidRPr="00431602">
        <w:rPr>
          <w:rFonts w:ascii="Times New Roman" w:hAnsi="Times New Roman"/>
        </w:rPr>
        <w:t xml:space="preserve"> or </w:t>
      </w:r>
      <w:r w:rsidR="00905D0F" w:rsidRPr="00431602">
        <w:rPr>
          <w:rFonts w:ascii="Times New Roman" w:hAnsi="Times New Roman"/>
        </w:rPr>
        <w:t>agency</w:t>
      </w:r>
      <w:r w:rsidRPr="00431602">
        <w:rPr>
          <w:rFonts w:ascii="Times New Roman" w:hAnsi="Times New Roman"/>
        </w:rPr>
        <w:t xml:space="preserve"> so that you can report it to other facilities</w:t>
      </w:r>
      <w:r w:rsidR="00C623D4" w:rsidRPr="00431602">
        <w:rPr>
          <w:rFonts w:ascii="Times New Roman" w:hAnsi="Times New Roman"/>
        </w:rPr>
        <w:t xml:space="preserve"> or </w:t>
      </w:r>
      <w:r w:rsidR="00905D0F" w:rsidRPr="00431602">
        <w:rPr>
          <w:rFonts w:ascii="Times New Roman" w:hAnsi="Times New Roman"/>
        </w:rPr>
        <w:t>agencies</w:t>
      </w:r>
      <w:r w:rsidRPr="00431602">
        <w:rPr>
          <w:rFonts w:ascii="Times New Roman" w:hAnsi="Times New Roman"/>
        </w:rPr>
        <w:t xml:space="preserve"> in your community and to your community's EOC. </w:t>
      </w:r>
      <w:r w:rsidR="00C623D4" w:rsidRPr="00431602">
        <w:rPr>
          <w:rFonts w:ascii="Times New Roman" w:hAnsi="Times New Roman"/>
        </w:rPr>
        <w:t>A status assessment covers many areas</w:t>
      </w:r>
      <w:r w:rsidRPr="00431602">
        <w:rPr>
          <w:rFonts w:ascii="Times New Roman" w:hAnsi="Times New Roman"/>
        </w:rPr>
        <w:t>, including inventory of medical and nonmedical supplies, staffing levels, and bed availability. Maintaining awareness of your internal status allows you to foresee issues that may occur (e.g., a shortage in medical supplies), thus giving you time to address the issue or request assistance.</w:t>
      </w:r>
    </w:p>
    <w:p w:rsidR="005427D4" w:rsidRPr="00431602" w:rsidRDefault="00A11E93" w:rsidP="00DE0D95">
      <w:pPr>
        <w:numPr>
          <w:ilvl w:val="0"/>
          <w:numId w:val="14"/>
        </w:numPr>
        <w:tabs>
          <w:tab w:val="left" w:pos="720"/>
        </w:tabs>
        <w:spacing w:after="240" w:line="276" w:lineRule="auto"/>
        <w:ind w:left="720"/>
        <w:rPr>
          <w:rFonts w:ascii="Times New Roman" w:hAnsi="Times New Roman"/>
          <w:i/>
        </w:rPr>
      </w:pPr>
      <w:r>
        <w:rPr>
          <w:rFonts w:ascii="Times New Roman" w:hAnsi="Times New Roman"/>
        </w:rPr>
        <w:br w:type="page"/>
      </w:r>
      <w:r w:rsidRPr="00431602">
        <w:rPr>
          <w:rFonts w:ascii="Times New Roman" w:hAnsi="Times New Roman"/>
          <w:i/>
        </w:rPr>
        <w:lastRenderedPageBreak/>
        <w:t>Determine</w:t>
      </w:r>
      <w:r w:rsidR="005427D4" w:rsidRPr="00431602">
        <w:rPr>
          <w:rFonts w:ascii="Times New Roman" w:hAnsi="Times New Roman"/>
          <w:i/>
        </w:rPr>
        <w:t xml:space="preserve"> how and when you will</w:t>
      </w:r>
      <w:r w:rsidR="005427D4" w:rsidRPr="00431602">
        <w:rPr>
          <w:rFonts w:ascii="Times New Roman" w:hAnsi="Times New Roman"/>
          <w:i/>
          <w:szCs w:val="24"/>
        </w:rPr>
        <w:t xml:space="preserve"> communicate with other long-term</w:t>
      </w:r>
      <w:r w:rsidR="00905D0F" w:rsidRPr="00431602">
        <w:rPr>
          <w:rFonts w:ascii="Times New Roman" w:hAnsi="Times New Roman"/>
          <w:i/>
          <w:szCs w:val="24"/>
        </w:rPr>
        <w:t>, home health, or hospice</w:t>
      </w:r>
      <w:r w:rsidR="005427D4" w:rsidRPr="00431602">
        <w:rPr>
          <w:rFonts w:ascii="Times New Roman" w:hAnsi="Times New Roman"/>
          <w:i/>
          <w:szCs w:val="24"/>
        </w:rPr>
        <w:t xml:space="preserve"> care facilities</w:t>
      </w:r>
      <w:r w:rsidR="004D19E6" w:rsidRPr="00431602">
        <w:rPr>
          <w:rFonts w:ascii="Times New Roman" w:hAnsi="Times New Roman"/>
          <w:i/>
          <w:szCs w:val="24"/>
        </w:rPr>
        <w:t xml:space="preserve"> or </w:t>
      </w:r>
      <w:r w:rsidR="00905D0F" w:rsidRPr="00431602">
        <w:rPr>
          <w:rFonts w:ascii="Times New Roman" w:hAnsi="Times New Roman"/>
          <w:i/>
          <w:szCs w:val="24"/>
        </w:rPr>
        <w:t>agencies</w:t>
      </w:r>
      <w:r w:rsidR="005427D4" w:rsidRPr="00431602">
        <w:rPr>
          <w:rFonts w:ascii="Times New Roman" w:hAnsi="Times New Roman"/>
          <w:i/>
          <w:szCs w:val="24"/>
        </w:rPr>
        <w:t xml:space="preserve"> in your community to provide updates on each other's status.</w:t>
      </w:r>
    </w:p>
    <w:p w:rsidR="007856AB" w:rsidRDefault="005427D4" w:rsidP="007856AB">
      <w:pPr>
        <w:spacing w:after="240" w:line="276" w:lineRule="auto"/>
        <w:ind w:left="720"/>
        <w:rPr>
          <w:rFonts w:ascii="Times New Roman" w:hAnsi="Times New Roman"/>
        </w:rPr>
      </w:pPr>
      <w:r w:rsidRPr="00431602">
        <w:rPr>
          <w:rFonts w:ascii="Times New Roman" w:hAnsi="Times New Roman"/>
        </w:rPr>
        <w:t xml:space="preserve">Situational awareness of the status of the long-term </w:t>
      </w:r>
      <w:r w:rsidR="00905D0F" w:rsidRPr="00431602">
        <w:rPr>
          <w:rFonts w:ascii="Times New Roman" w:hAnsi="Times New Roman"/>
        </w:rPr>
        <w:t xml:space="preserve">care </w:t>
      </w:r>
      <w:r w:rsidRPr="00431602">
        <w:rPr>
          <w:rFonts w:ascii="Times New Roman" w:hAnsi="Times New Roman"/>
        </w:rPr>
        <w:t xml:space="preserve">sector in your community allows you </w:t>
      </w:r>
      <w:r w:rsidR="00E81E73" w:rsidRPr="00431602">
        <w:rPr>
          <w:rFonts w:ascii="Times New Roman" w:hAnsi="Times New Roman"/>
        </w:rPr>
        <w:t xml:space="preserve">to </w:t>
      </w:r>
      <w:r w:rsidRPr="00431602">
        <w:rPr>
          <w:rFonts w:ascii="Times New Roman" w:hAnsi="Times New Roman"/>
        </w:rPr>
        <w:t xml:space="preserve">foresee </w:t>
      </w:r>
      <w:r w:rsidR="00F8467B" w:rsidRPr="00431602">
        <w:rPr>
          <w:rFonts w:ascii="Times New Roman" w:hAnsi="Times New Roman"/>
        </w:rPr>
        <w:t xml:space="preserve">problems </w:t>
      </w:r>
      <w:r w:rsidRPr="00431602">
        <w:rPr>
          <w:rFonts w:ascii="Times New Roman" w:hAnsi="Times New Roman"/>
        </w:rPr>
        <w:t>that have occurred in other facilities</w:t>
      </w:r>
      <w:r w:rsidR="00F8467B" w:rsidRPr="00431602">
        <w:rPr>
          <w:rFonts w:ascii="Times New Roman" w:hAnsi="Times New Roman"/>
        </w:rPr>
        <w:t xml:space="preserve"> or </w:t>
      </w:r>
      <w:r w:rsidR="0017060D" w:rsidRPr="00431602">
        <w:rPr>
          <w:rFonts w:ascii="Times New Roman" w:hAnsi="Times New Roman"/>
        </w:rPr>
        <w:t>agencies</w:t>
      </w:r>
      <w:r w:rsidR="00050638" w:rsidRPr="00431602">
        <w:rPr>
          <w:rFonts w:ascii="Times New Roman" w:hAnsi="Times New Roman"/>
        </w:rPr>
        <w:t>,</w:t>
      </w:r>
      <w:r w:rsidRPr="00431602">
        <w:rPr>
          <w:rFonts w:ascii="Times New Roman" w:hAnsi="Times New Roman"/>
        </w:rPr>
        <w:t xml:space="preserve"> but have not occurred in your facility</w:t>
      </w:r>
      <w:r w:rsidR="004D19E6" w:rsidRPr="00431602">
        <w:rPr>
          <w:rFonts w:ascii="Times New Roman" w:hAnsi="Times New Roman"/>
        </w:rPr>
        <w:t xml:space="preserve"> or </w:t>
      </w:r>
      <w:r w:rsidR="0017060D" w:rsidRPr="00431602">
        <w:rPr>
          <w:rFonts w:ascii="Times New Roman" w:hAnsi="Times New Roman"/>
        </w:rPr>
        <w:t>agency</w:t>
      </w:r>
      <w:r w:rsidRPr="00431602">
        <w:rPr>
          <w:rFonts w:ascii="Times New Roman" w:hAnsi="Times New Roman"/>
        </w:rPr>
        <w:t xml:space="preserve">. It provides you with a way to suggest solutions to these </w:t>
      </w:r>
      <w:r w:rsidR="00F8467B" w:rsidRPr="00431602">
        <w:rPr>
          <w:rFonts w:ascii="Times New Roman" w:hAnsi="Times New Roman"/>
        </w:rPr>
        <w:t xml:space="preserve">problems </w:t>
      </w:r>
      <w:r w:rsidRPr="00431602">
        <w:rPr>
          <w:rFonts w:ascii="Times New Roman" w:hAnsi="Times New Roman"/>
        </w:rPr>
        <w:t xml:space="preserve">or ask for solutions to </w:t>
      </w:r>
      <w:r w:rsidR="00F8467B" w:rsidRPr="00431602">
        <w:rPr>
          <w:rFonts w:ascii="Times New Roman" w:hAnsi="Times New Roman"/>
        </w:rPr>
        <w:t xml:space="preserve">situations </w:t>
      </w:r>
      <w:r w:rsidRPr="00431602">
        <w:rPr>
          <w:rFonts w:ascii="Times New Roman" w:hAnsi="Times New Roman"/>
        </w:rPr>
        <w:t>your facility</w:t>
      </w:r>
      <w:r w:rsidR="004D19E6" w:rsidRPr="00431602">
        <w:rPr>
          <w:rFonts w:ascii="Times New Roman" w:hAnsi="Times New Roman"/>
        </w:rPr>
        <w:t xml:space="preserve"> or </w:t>
      </w:r>
      <w:r w:rsidR="0017060D" w:rsidRPr="00431602">
        <w:rPr>
          <w:rFonts w:ascii="Times New Roman" w:hAnsi="Times New Roman"/>
        </w:rPr>
        <w:t>agency</w:t>
      </w:r>
      <w:r w:rsidRPr="00431602">
        <w:rPr>
          <w:rFonts w:ascii="Times New Roman" w:hAnsi="Times New Roman"/>
        </w:rPr>
        <w:t xml:space="preserve"> may be facing. </w:t>
      </w:r>
      <w:r w:rsidR="00F8467B" w:rsidRPr="00431602">
        <w:rPr>
          <w:rFonts w:ascii="Times New Roman" w:hAnsi="Times New Roman"/>
        </w:rPr>
        <w:t>I</w:t>
      </w:r>
      <w:r w:rsidRPr="00431602">
        <w:rPr>
          <w:rFonts w:ascii="Times New Roman" w:hAnsi="Times New Roman"/>
        </w:rPr>
        <w:t>t</w:t>
      </w:r>
      <w:r w:rsidR="00F8467B" w:rsidRPr="00431602">
        <w:rPr>
          <w:rFonts w:ascii="Times New Roman" w:hAnsi="Times New Roman"/>
        </w:rPr>
        <w:t xml:space="preserve"> also</w:t>
      </w:r>
      <w:r w:rsidRPr="00431602">
        <w:rPr>
          <w:rFonts w:ascii="Times New Roman" w:hAnsi="Times New Roman"/>
        </w:rPr>
        <w:t xml:space="preserve"> provides an opportunity for you </w:t>
      </w:r>
      <w:r w:rsidR="0017060D" w:rsidRPr="00431602">
        <w:rPr>
          <w:rFonts w:ascii="Times New Roman" w:hAnsi="Times New Roman"/>
        </w:rPr>
        <w:t>to offer or request assistance.</w:t>
      </w:r>
    </w:p>
    <w:p w:rsidR="005427D4" w:rsidRPr="00431602" w:rsidRDefault="005427D4" w:rsidP="00DE0D95">
      <w:pPr>
        <w:numPr>
          <w:ilvl w:val="0"/>
          <w:numId w:val="14"/>
        </w:numPr>
        <w:tabs>
          <w:tab w:val="left" w:pos="720"/>
        </w:tabs>
        <w:spacing w:after="240" w:line="276" w:lineRule="auto"/>
        <w:ind w:left="720"/>
        <w:rPr>
          <w:rFonts w:ascii="Times New Roman" w:hAnsi="Times New Roman"/>
        </w:rPr>
      </w:pPr>
      <w:r w:rsidRPr="00431602">
        <w:rPr>
          <w:rFonts w:ascii="Times New Roman" w:hAnsi="Times New Roman"/>
          <w:i/>
        </w:rPr>
        <w:t xml:space="preserve">Determine how and when </w:t>
      </w:r>
      <w:r w:rsidR="007B6B6C" w:rsidRPr="00431602">
        <w:rPr>
          <w:rFonts w:ascii="Times New Roman" w:hAnsi="Times New Roman"/>
          <w:i/>
        </w:rPr>
        <w:t>to</w:t>
      </w:r>
      <w:r w:rsidRPr="00431602">
        <w:rPr>
          <w:rFonts w:ascii="Times New Roman" w:hAnsi="Times New Roman"/>
          <w:i/>
        </w:rPr>
        <w:t xml:space="preserve"> update your </w:t>
      </w:r>
      <w:r w:rsidR="00A11E93">
        <w:rPr>
          <w:rFonts w:ascii="Times New Roman" w:hAnsi="Times New Roman"/>
          <w:i/>
        </w:rPr>
        <w:t>personnel</w:t>
      </w:r>
      <w:r w:rsidRPr="00431602">
        <w:rPr>
          <w:rFonts w:ascii="Times New Roman" w:hAnsi="Times New Roman"/>
          <w:i/>
        </w:rPr>
        <w:t xml:space="preserve"> on current developments.</w:t>
      </w:r>
    </w:p>
    <w:p w:rsidR="005427D4" w:rsidRPr="00431602" w:rsidRDefault="005427D4" w:rsidP="00AE2264">
      <w:pPr>
        <w:spacing w:after="240" w:line="276" w:lineRule="auto"/>
        <w:ind w:left="720"/>
        <w:rPr>
          <w:rFonts w:ascii="Times New Roman" w:hAnsi="Times New Roman"/>
        </w:rPr>
      </w:pPr>
      <w:r w:rsidRPr="00431602">
        <w:rPr>
          <w:rFonts w:ascii="Times New Roman" w:hAnsi="Times New Roman"/>
        </w:rPr>
        <w:t>Operating your long-term</w:t>
      </w:r>
      <w:r w:rsidR="0017060D" w:rsidRPr="00431602">
        <w:rPr>
          <w:rFonts w:ascii="Times New Roman" w:hAnsi="Times New Roman"/>
        </w:rPr>
        <w:t>, home health, or hospice</w:t>
      </w:r>
      <w:r w:rsidRPr="00431602">
        <w:rPr>
          <w:rFonts w:ascii="Times New Roman" w:hAnsi="Times New Roman"/>
        </w:rPr>
        <w:t xml:space="preserve"> care facility</w:t>
      </w:r>
      <w:r w:rsidR="004D19E6" w:rsidRPr="00431602">
        <w:rPr>
          <w:rFonts w:ascii="Times New Roman" w:hAnsi="Times New Roman"/>
        </w:rPr>
        <w:t xml:space="preserve"> or </w:t>
      </w:r>
      <w:r w:rsidR="0017060D" w:rsidRPr="00431602">
        <w:rPr>
          <w:rFonts w:ascii="Times New Roman" w:hAnsi="Times New Roman"/>
        </w:rPr>
        <w:t>agency</w:t>
      </w:r>
      <w:r w:rsidRPr="00431602">
        <w:rPr>
          <w:rFonts w:ascii="Times New Roman" w:hAnsi="Times New Roman"/>
        </w:rPr>
        <w:t xml:space="preserve"> in a transparent manner</w:t>
      </w:r>
      <w:r w:rsidR="0017060D" w:rsidRPr="00431602">
        <w:rPr>
          <w:rFonts w:ascii="Times New Roman" w:hAnsi="Times New Roman"/>
        </w:rPr>
        <w:t xml:space="preserve"> becomes more critical during a</w:t>
      </w:r>
      <w:r w:rsidRPr="00431602">
        <w:rPr>
          <w:rFonts w:ascii="Times New Roman" w:hAnsi="Times New Roman"/>
        </w:rPr>
        <w:t xml:space="preserve"> </w:t>
      </w:r>
      <w:r w:rsidR="0017060D" w:rsidRPr="00431602">
        <w:rPr>
          <w:rFonts w:ascii="Times New Roman" w:hAnsi="Times New Roman"/>
        </w:rPr>
        <w:t>public health emergency</w:t>
      </w:r>
      <w:r w:rsidRPr="00431602">
        <w:rPr>
          <w:rFonts w:ascii="Times New Roman" w:hAnsi="Times New Roman"/>
        </w:rPr>
        <w:t xml:space="preserve">. Your medical and nonmedical </w:t>
      </w:r>
      <w:r w:rsidR="00A11E93">
        <w:rPr>
          <w:rFonts w:ascii="Times New Roman" w:hAnsi="Times New Roman"/>
        </w:rPr>
        <w:t>personnel</w:t>
      </w:r>
      <w:r w:rsidRPr="00431602">
        <w:rPr>
          <w:rFonts w:ascii="Times New Roman" w:hAnsi="Times New Roman"/>
        </w:rPr>
        <w:t xml:space="preserve"> need to be kept </w:t>
      </w:r>
      <w:r w:rsidR="007C7A8D" w:rsidRPr="00431602">
        <w:rPr>
          <w:rFonts w:ascii="Times New Roman" w:hAnsi="Times New Roman"/>
        </w:rPr>
        <w:t>up-to-</w:t>
      </w:r>
      <w:r w:rsidRPr="00431602">
        <w:rPr>
          <w:rFonts w:ascii="Times New Roman" w:hAnsi="Times New Roman"/>
        </w:rPr>
        <w:t xml:space="preserve">date on the status of your </w:t>
      </w:r>
      <w:r w:rsidR="00B703E4" w:rsidRPr="00431602">
        <w:rPr>
          <w:rFonts w:ascii="Times New Roman" w:hAnsi="Times New Roman"/>
        </w:rPr>
        <w:t>facility</w:t>
      </w:r>
      <w:r w:rsidR="004D19E6" w:rsidRPr="00431602">
        <w:rPr>
          <w:rFonts w:ascii="Times New Roman" w:hAnsi="Times New Roman"/>
        </w:rPr>
        <w:t xml:space="preserve"> or </w:t>
      </w:r>
      <w:r w:rsidR="00B703E4" w:rsidRPr="00431602">
        <w:rPr>
          <w:rFonts w:ascii="Times New Roman" w:hAnsi="Times New Roman"/>
        </w:rPr>
        <w:t>agency</w:t>
      </w:r>
      <w:r w:rsidR="004C7382" w:rsidRPr="00431602">
        <w:rPr>
          <w:rFonts w:ascii="Times New Roman" w:hAnsi="Times New Roman"/>
        </w:rPr>
        <w:t>,</w:t>
      </w:r>
      <w:r w:rsidRPr="00431602">
        <w:rPr>
          <w:rFonts w:ascii="Times New Roman" w:hAnsi="Times New Roman"/>
        </w:rPr>
        <w:t xml:space="preserve"> as well as </w:t>
      </w:r>
      <w:r w:rsidR="004C7382" w:rsidRPr="00431602">
        <w:rPr>
          <w:rFonts w:ascii="Times New Roman" w:hAnsi="Times New Roman"/>
        </w:rPr>
        <w:t xml:space="preserve">on </w:t>
      </w:r>
      <w:r w:rsidRPr="00431602">
        <w:rPr>
          <w:rFonts w:ascii="Times New Roman" w:hAnsi="Times New Roman"/>
        </w:rPr>
        <w:t>actions that might be taken in the future</w:t>
      </w:r>
      <w:r w:rsidR="004C7382" w:rsidRPr="00431602">
        <w:rPr>
          <w:rFonts w:ascii="Times New Roman" w:hAnsi="Times New Roman"/>
        </w:rPr>
        <w:t xml:space="preserve">. With this knowledge, </w:t>
      </w:r>
      <w:r w:rsidRPr="00431602">
        <w:rPr>
          <w:rFonts w:ascii="Times New Roman" w:hAnsi="Times New Roman"/>
        </w:rPr>
        <w:t xml:space="preserve">they can be prepared to act in a manner appropriate to </w:t>
      </w:r>
      <w:r w:rsidR="004C7382" w:rsidRPr="00431602">
        <w:rPr>
          <w:rFonts w:ascii="Times New Roman" w:hAnsi="Times New Roman"/>
        </w:rPr>
        <w:t>each</w:t>
      </w:r>
      <w:r w:rsidRPr="00431602">
        <w:rPr>
          <w:rFonts w:ascii="Times New Roman" w:hAnsi="Times New Roman"/>
        </w:rPr>
        <w:t xml:space="preserve"> situation.</w:t>
      </w:r>
    </w:p>
    <w:p w:rsidR="00050638" w:rsidRPr="00431602" w:rsidRDefault="00050638" w:rsidP="00DE0D95">
      <w:pPr>
        <w:numPr>
          <w:ilvl w:val="0"/>
          <w:numId w:val="14"/>
        </w:numPr>
        <w:spacing w:after="240" w:line="276" w:lineRule="auto"/>
        <w:ind w:left="720"/>
        <w:rPr>
          <w:rFonts w:ascii="Times New Roman" w:hAnsi="Times New Roman"/>
        </w:rPr>
      </w:pPr>
      <w:r w:rsidRPr="00431602">
        <w:rPr>
          <w:rFonts w:ascii="Times New Roman" w:hAnsi="Times New Roman"/>
          <w:i/>
          <w:szCs w:val="24"/>
        </w:rPr>
        <w:t>Identify a liaison in your community's JIC who can provide media messages or assist with developing your own messages.</w:t>
      </w:r>
    </w:p>
    <w:p w:rsidR="00050638" w:rsidRPr="00431602" w:rsidRDefault="002A622F" w:rsidP="00AE2264">
      <w:pPr>
        <w:spacing w:after="240" w:line="276" w:lineRule="auto"/>
        <w:ind w:left="720"/>
        <w:rPr>
          <w:rFonts w:ascii="Times New Roman" w:hAnsi="Times New Roman"/>
          <w:szCs w:val="24"/>
        </w:rPr>
      </w:pPr>
      <w:r w:rsidRPr="00431602">
        <w:rPr>
          <w:rFonts w:ascii="Times New Roman" w:hAnsi="Times New Roman"/>
          <w:szCs w:val="24"/>
        </w:rPr>
        <w:t>Y</w:t>
      </w:r>
      <w:r w:rsidR="00050638" w:rsidRPr="00431602">
        <w:rPr>
          <w:rFonts w:ascii="Times New Roman" w:hAnsi="Times New Roman"/>
          <w:szCs w:val="24"/>
        </w:rPr>
        <w:t>ou need to be "plugged into" your community's JIC, which controls the flow of information to and from media sources. If you operate a large long-term, home health, or hospice care facility or agency, you may have to interact with the news media. Your community's JIC can help you develop messages that are accurate and consistent with information being disseminated by other agencies and organizations in your community.</w:t>
      </w:r>
    </w:p>
    <w:p w:rsidR="005427D4" w:rsidRPr="00431602" w:rsidRDefault="005427D4" w:rsidP="00DE0D95">
      <w:pPr>
        <w:numPr>
          <w:ilvl w:val="0"/>
          <w:numId w:val="14"/>
        </w:numPr>
        <w:spacing w:after="240" w:line="276" w:lineRule="auto"/>
        <w:ind w:left="720"/>
        <w:rPr>
          <w:rFonts w:ascii="Times New Roman" w:hAnsi="Times New Roman"/>
          <w:i/>
        </w:rPr>
      </w:pPr>
      <w:r w:rsidRPr="00431602">
        <w:rPr>
          <w:rFonts w:ascii="Times New Roman" w:hAnsi="Times New Roman"/>
          <w:i/>
          <w:szCs w:val="24"/>
        </w:rPr>
        <w:t>Identify a liaison in your</w:t>
      </w:r>
      <w:r w:rsidR="007B6B6C" w:rsidRPr="00431602">
        <w:rPr>
          <w:rFonts w:ascii="Times New Roman" w:hAnsi="Times New Roman"/>
          <w:i/>
          <w:szCs w:val="24"/>
        </w:rPr>
        <w:t xml:space="preserve"> community </w:t>
      </w:r>
      <w:r w:rsidR="00CC0B6C" w:rsidRPr="00431602">
        <w:rPr>
          <w:rFonts w:ascii="Times New Roman" w:hAnsi="Times New Roman"/>
          <w:i/>
          <w:szCs w:val="24"/>
        </w:rPr>
        <w:t xml:space="preserve">or public health </w:t>
      </w:r>
      <w:r w:rsidRPr="00431602">
        <w:rPr>
          <w:rFonts w:ascii="Times New Roman" w:hAnsi="Times New Roman"/>
          <w:i/>
          <w:szCs w:val="24"/>
        </w:rPr>
        <w:t xml:space="preserve">EOC who can provide </w:t>
      </w:r>
      <w:r w:rsidR="0017060D" w:rsidRPr="00431602">
        <w:rPr>
          <w:rFonts w:ascii="Times New Roman" w:hAnsi="Times New Roman"/>
          <w:i/>
          <w:szCs w:val="24"/>
        </w:rPr>
        <w:t>status updates on the public health emergency</w:t>
      </w:r>
      <w:r w:rsidRPr="00431602">
        <w:rPr>
          <w:rFonts w:ascii="Times New Roman" w:hAnsi="Times New Roman"/>
          <w:i/>
          <w:szCs w:val="24"/>
        </w:rPr>
        <w:t xml:space="preserve"> </w:t>
      </w:r>
      <w:r w:rsidR="005E041E" w:rsidRPr="00431602">
        <w:rPr>
          <w:rFonts w:ascii="Times New Roman" w:hAnsi="Times New Roman"/>
          <w:i/>
          <w:szCs w:val="24"/>
        </w:rPr>
        <w:t>as it affects</w:t>
      </w:r>
      <w:r w:rsidRPr="00431602">
        <w:rPr>
          <w:rFonts w:ascii="Times New Roman" w:hAnsi="Times New Roman"/>
          <w:i/>
          <w:szCs w:val="24"/>
        </w:rPr>
        <w:t xml:space="preserve"> your community, region, and state.</w:t>
      </w:r>
    </w:p>
    <w:p w:rsidR="005427D4" w:rsidRPr="00431602" w:rsidRDefault="005427D4" w:rsidP="00AE2264">
      <w:pPr>
        <w:spacing w:line="276" w:lineRule="auto"/>
        <w:ind w:left="720"/>
        <w:rPr>
          <w:rFonts w:ascii="Times New Roman" w:hAnsi="Times New Roman"/>
          <w:szCs w:val="24"/>
        </w:rPr>
      </w:pPr>
      <w:r w:rsidRPr="00431602">
        <w:rPr>
          <w:rFonts w:ascii="Times New Roman" w:hAnsi="Times New Roman"/>
          <w:szCs w:val="24"/>
        </w:rPr>
        <w:t xml:space="preserve">Your community's </w:t>
      </w:r>
      <w:r w:rsidR="0017060D" w:rsidRPr="00431602">
        <w:rPr>
          <w:rFonts w:ascii="Times New Roman" w:hAnsi="Times New Roman"/>
          <w:szCs w:val="24"/>
        </w:rPr>
        <w:t xml:space="preserve">emergency management or public health </w:t>
      </w:r>
      <w:r w:rsidRPr="00431602">
        <w:rPr>
          <w:rFonts w:ascii="Times New Roman" w:hAnsi="Times New Roman"/>
          <w:szCs w:val="24"/>
        </w:rPr>
        <w:t xml:space="preserve">EOC will be in charge of managing the response to the </w:t>
      </w:r>
      <w:r w:rsidR="0017060D" w:rsidRPr="00431602">
        <w:rPr>
          <w:rFonts w:ascii="Times New Roman" w:hAnsi="Times New Roman"/>
          <w:szCs w:val="24"/>
        </w:rPr>
        <w:t>public health emergency</w:t>
      </w:r>
      <w:r w:rsidRPr="00431602">
        <w:rPr>
          <w:rFonts w:ascii="Times New Roman" w:hAnsi="Times New Roman"/>
          <w:szCs w:val="24"/>
        </w:rPr>
        <w:t xml:space="preserve">. </w:t>
      </w:r>
      <w:r w:rsidR="00553AE3" w:rsidRPr="00431602">
        <w:rPr>
          <w:rFonts w:ascii="Times New Roman" w:hAnsi="Times New Roman"/>
          <w:szCs w:val="24"/>
        </w:rPr>
        <w:t>Y</w:t>
      </w:r>
      <w:r w:rsidRPr="00431602">
        <w:rPr>
          <w:rFonts w:ascii="Times New Roman" w:hAnsi="Times New Roman"/>
          <w:szCs w:val="24"/>
        </w:rPr>
        <w:t xml:space="preserve">ou will report your status </w:t>
      </w:r>
      <w:r w:rsidR="00553AE3" w:rsidRPr="00431602">
        <w:rPr>
          <w:rFonts w:ascii="Times New Roman" w:hAnsi="Times New Roman"/>
          <w:szCs w:val="24"/>
        </w:rPr>
        <w:t xml:space="preserve">to them </w:t>
      </w:r>
      <w:r w:rsidRPr="00431602">
        <w:rPr>
          <w:rFonts w:ascii="Times New Roman" w:hAnsi="Times New Roman"/>
          <w:szCs w:val="24"/>
        </w:rPr>
        <w:t>and request assistance</w:t>
      </w:r>
      <w:r w:rsidR="00553AE3" w:rsidRPr="00431602">
        <w:rPr>
          <w:rFonts w:ascii="Times New Roman" w:hAnsi="Times New Roman"/>
          <w:szCs w:val="24"/>
        </w:rPr>
        <w:t xml:space="preserve"> through them</w:t>
      </w:r>
      <w:r w:rsidRPr="00431602">
        <w:rPr>
          <w:rFonts w:ascii="Times New Roman" w:hAnsi="Times New Roman"/>
          <w:szCs w:val="24"/>
        </w:rPr>
        <w:t xml:space="preserve">; therefore, </w:t>
      </w:r>
      <w:r w:rsidR="002A622F" w:rsidRPr="00431602">
        <w:rPr>
          <w:rFonts w:ascii="Times New Roman" w:hAnsi="Times New Roman"/>
          <w:szCs w:val="24"/>
        </w:rPr>
        <w:t xml:space="preserve">as with the JIC, </w:t>
      </w:r>
      <w:r w:rsidRPr="00431602">
        <w:rPr>
          <w:rFonts w:ascii="Times New Roman" w:hAnsi="Times New Roman"/>
          <w:szCs w:val="24"/>
        </w:rPr>
        <w:t>your facility</w:t>
      </w:r>
      <w:r w:rsidR="004D19E6" w:rsidRPr="00431602">
        <w:rPr>
          <w:rFonts w:ascii="Times New Roman" w:hAnsi="Times New Roman"/>
          <w:szCs w:val="24"/>
        </w:rPr>
        <w:t xml:space="preserve"> or </w:t>
      </w:r>
      <w:r w:rsidR="0017060D" w:rsidRPr="00431602">
        <w:rPr>
          <w:rFonts w:ascii="Times New Roman" w:hAnsi="Times New Roman"/>
          <w:szCs w:val="24"/>
        </w:rPr>
        <w:t>agency</w:t>
      </w:r>
      <w:r w:rsidRPr="00431602">
        <w:rPr>
          <w:rFonts w:ascii="Times New Roman" w:hAnsi="Times New Roman"/>
          <w:szCs w:val="24"/>
        </w:rPr>
        <w:t xml:space="preserve"> needs to be "plugged into" the EOC</w:t>
      </w:r>
      <w:r w:rsidR="0017060D" w:rsidRPr="00431602">
        <w:rPr>
          <w:rFonts w:ascii="Times New Roman" w:hAnsi="Times New Roman"/>
          <w:szCs w:val="24"/>
        </w:rPr>
        <w:t>(s)</w:t>
      </w:r>
      <w:r w:rsidRPr="00431602">
        <w:rPr>
          <w:rFonts w:ascii="Times New Roman" w:hAnsi="Times New Roman"/>
          <w:szCs w:val="24"/>
        </w:rPr>
        <w:t>.</w:t>
      </w:r>
    </w:p>
    <w:p w:rsidR="0083596A" w:rsidRPr="00431602" w:rsidRDefault="00C467C5" w:rsidP="00941A3A">
      <w:pPr>
        <w:pStyle w:val="Heading3"/>
      </w:pPr>
      <w:r w:rsidRPr="00431602">
        <w:br w:type="page"/>
      </w:r>
      <w:bookmarkStart w:id="27" w:name="_Toc443467749"/>
      <w:r w:rsidR="0083596A" w:rsidRPr="00431602">
        <w:lastRenderedPageBreak/>
        <w:t>1.2 Triggers</w:t>
      </w:r>
      <w:bookmarkEnd w:id="27"/>
    </w:p>
    <w:p w:rsidR="00293400" w:rsidRPr="00431602" w:rsidRDefault="00293400" w:rsidP="00DE0D95">
      <w:pPr>
        <w:numPr>
          <w:ilvl w:val="0"/>
          <w:numId w:val="45"/>
        </w:numPr>
        <w:spacing w:after="240" w:line="276" w:lineRule="auto"/>
        <w:ind w:left="720"/>
        <w:rPr>
          <w:rFonts w:ascii="Times New Roman" w:hAnsi="Times New Roman"/>
          <w:i/>
        </w:rPr>
      </w:pPr>
      <w:r w:rsidRPr="00431602">
        <w:rPr>
          <w:rFonts w:ascii="Times New Roman" w:hAnsi="Times New Roman"/>
          <w:i/>
        </w:rPr>
        <w:t>Identify the trigger(s) for activating your facility's or agency's response plan.</w:t>
      </w:r>
    </w:p>
    <w:p w:rsidR="0070125E" w:rsidRPr="00431602" w:rsidRDefault="00D05F70" w:rsidP="00B73C94">
      <w:pPr>
        <w:spacing w:after="240" w:line="276" w:lineRule="auto"/>
        <w:ind w:left="720"/>
        <w:rPr>
          <w:rFonts w:ascii="Times New Roman" w:hAnsi="Times New Roman"/>
        </w:rPr>
      </w:pPr>
      <w:r w:rsidRPr="00431602">
        <w:rPr>
          <w:rFonts w:ascii="Times New Roman" w:hAnsi="Times New Roman"/>
        </w:rPr>
        <w:t xml:space="preserve">All plans require an event, incident, or set of circumstances to trigger activation of the plan. </w:t>
      </w:r>
      <w:r w:rsidR="00293400" w:rsidRPr="00431602">
        <w:rPr>
          <w:rFonts w:ascii="Times New Roman" w:hAnsi="Times New Roman"/>
        </w:rPr>
        <w:t xml:space="preserve">Your situational awareness will provide you with the information you need to identify the trigger(s) for your facility's or agency's response plan. </w:t>
      </w:r>
    </w:p>
    <w:p w:rsidR="00B73C94" w:rsidRPr="00431602" w:rsidRDefault="00293400" w:rsidP="00B73C94">
      <w:pPr>
        <w:spacing w:after="240" w:line="276" w:lineRule="auto"/>
        <w:ind w:left="720"/>
        <w:rPr>
          <w:rFonts w:ascii="Times New Roman" w:hAnsi="Times New Roman"/>
        </w:rPr>
      </w:pPr>
      <w:r w:rsidRPr="00431602">
        <w:rPr>
          <w:rFonts w:ascii="Times New Roman" w:hAnsi="Times New Roman"/>
        </w:rPr>
        <w:t xml:space="preserve">One point to remember is that your facility's or agency's response plan needs to be scalable. As a result, you may need to identify sets of triggers to reflect this scalability. For example, you may want to develop a set of triggers that state, "If </w:t>
      </w:r>
      <w:r w:rsidRPr="00431602">
        <w:rPr>
          <w:rFonts w:ascii="Times New Roman" w:hAnsi="Times New Roman"/>
          <w:i/>
          <w:u w:val="single"/>
        </w:rPr>
        <w:t>a</w:t>
      </w:r>
      <w:r w:rsidRPr="00431602">
        <w:rPr>
          <w:rFonts w:ascii="Times New Roman" w:hAnsi="Times New Roman"/>
        </w:rPr>
        <w:t xml:space="preserve"> occurs, then we do </w:t>
      </w:r>
      <w:r w:rsidRPr="00431602">
        <w:rPr>
          <w:rFonts w:ascii="Times New Roman" w:hAnsi="Times New Roman"/>
          <w:i/>
          <w:u w:val="single"/>
        </w:rPr>
        <w:t>b</w:t>
      </w:r>
      <w:r w:rsidRPr="00431602">
        <w:rPr>
          <w:rFonts w:ascii="Times New Roman" w:hAnsi="Times New Roman"/>
        </w:rPr>
        <w:t xml:space="preserve">. If </w:t>
      </w:r>
      <w:r w:rsidRPr="00431602">
        <w:rPr>
          <w:rFonts w:ascii="Times New Roman" w:hAnsi="Times New Roman"/>
          <w:i/>
          <w:u w:val="single"/>
        </w:rPr>
        <w:t>c</w:t>
      </w:r>
      <w:r w:rsidRPr="00431602">
        <w:rPr>
          <w:rFonts w:ascii="Times New Roman" w:hAnsi="Times New Roman"/>
        </w:rPr>
        <w:t xml:space="preserve"> occurs, then we do </w:t>
      </w:r>
      <w:r w:rsidRPr="00431602">
        <w:rPr>
          <w:rFonts w:ascii="Times New Roman" w:hAnsi="Times New Roman"/>
          <w:i/>
          <w:u w:val="single"/>
        </w:rPr>
        <w:t>d</w:t>
      </w:r>
      <w:r w:rsidRPr="00431602">
        <w:rPr>
          <w:rFonts w:ascii="Times New Roman" w:hAnsi="Times New Roman"/>
        </w:rPr>
        <w:t>."</w:t>
      </w:r>
    </w:p>
    <w:p w:rsidR="001220C4" w:rsidRPr="00431602" w:rsidRDefault="00D51037" w:rsidP="00B73C94">
      <w:pPr>
        <w:spacing w:after="240" w:line="276" w:lineRule="auto"/>
        <w:ind w:left="720"/>
        <w:rPr>
          <w:rFonts w:ascii="Times New Roman" w:hAnsi="Times New Roman"/>
        </w:rPr>
      </w:pPr>
      <w:r w:rsidRPr="00431602">
        <w:rPr>
          <w:rFonts w:ascii="Times New Roman" w:hAnsi="Times New Roman"/>
        </w:rPr>
        <w:t xml:space="preserve">Because your agency's or facility's response plan will </w:t>
      </w:r>
      <w:r w:rsidR="009310AA" w:rsidRPr="00431602">
        <w:rPr>
          <w:rFonts w:ascii="Times New Roman" w:hAnsi="Times New Roman"/>
        </w:rPr>
        <w:t>consist of</w:t>
      </w:r>
      <w:r w:rsidRPr="00431602">
        <w:rPr>
          <w:rFonts w:ascii="Times New Roman" w:hAnsi="Times New Roman"/>
        </w:rPr>
        <w:t xml:space="preserve"> </w:t>
      </w:r>
      <w:r w:rsidR="00C216D3" w:rsidRPr="00431602">
        <w:rPr>
          <w:rFonts w:ascii="Times New Roman" w:hAnsi="Times New Roman"/>
        </w:rPr>
        <w:t>a</w:t>
      </w:r>
      <w:r w:rsidRPr="00431602">
        <w:rPr>
          <w:rFonts w:ascii="Times New Roman" w:hAnsi="Times New Roman"/>
        </w:rPr>
        <w:t xml:space="preserve"> continuity of operations plan (COOP), </w:t>
      </w:r>
      <w:r w:rsidR="00C216D3" w:rsidRPr="00431602">
        <w:rPr>
          <w:rFonts w:ascii="Times New Roman" w:hAnsi="Times New Roman"/>
        </w:rPr>
        <w:t xml:space="preserve">a </w:t>
      </w:r>
      <w:r w:rsidRPr="00431602">
        <w:rPr>
          <w:rFonts w:ascii="Times New Roman" w:hAnsi="Times New Roman"/>
        </w:rPr>
        <w:t xml:space="preserve">facility operations plan, </w:t>
      </w:r>
      <w:r w:rsidR="00C216D3" w:rsidRPr="00431602">
        <w:rPr>
          <w:rFonts w:ascii="Times New Roman" w:hAnsi="Times New Roman"/>
        </w:rPr>
        <w:t xml:space="preserve">a </w:t>
      </w:r>
      <w:r w:rsidRPr="00431602">
        <w:rPr>
          <w:rFonts w:ascii="Times New Roman" w:hAnsi="Times New Roman"/>
        </w:rPr>
        <w:t xml:space="preserve">crisis standards of care plan, </w:t>
      </w:r>
      <w:r w:rsidR="00C216D3" w:rsidRPr="00431602">
        <w:rPr>
          <w:rFonts w:ascii="Times New Roman" w:hAnsi="Times New Roman"/>
        </w:rPr>
        <w:t xml:space="preserve">a </w:t>
      </w:r>
      <w:r w:rsidRPr="00431602">
        <w:rPr>
          <w:rFonts w:ascii="Times New Roman" w:hAnsi="Times New Roman"/>
        </w:rPr>
        <w:t xml:space="preserve">staffing plan, and </w:t>
      </w:r>
      <w:r w:rsidR="00C216D3" w:rsidRPr="00431602">
        <w:rPr>
          <w:rFonts w:ascii="Times New Roman" w:hAnsi="Times New Roman"/>
        </w:rPr>
        <w:t xml:space="preserve">a </w:t>
      </w:r>
      <w:r w:rsidRPr="00431602">
        <w:rPr>
          <w:rFonts w:ascii="Times New Roman" w:hAnsi="Times New Roman"/>
        </w:rPr>
        <w:t xml:space="preserve">fatality management plan, </w:t>
      </w:r>
      <w:r w:rsidR="006C5245" w:rsidRPr="00431602">
        <w:rPr>
          <w:rFonts w:ascii="Times New Roman" w:hAnsi="Times New Roman"/>
        </w:rPr>
        <w:t>you should identify triggers for activating these plans</w:t>
      </w:r>
      <w:r w:rsidRPr="00431602">
        <w:rPr>
          <w:rFonts w:ascii="Times New Roman" w:hAnsi="Times New Roman"/>
        </w:rPr>
        <w:t>.</w:t>
      </w:r>
      <w:r w:rsidR="006C5245" w:rsidRPr="00431602">
        <w:rPr>
          <w:rFonts w:ascii="Times New Roman" w:hAnsi="Times New Roman"/>
        </w:rPr>
        <w:t xml:space="preserve"> These triggers will </w:t>
      </w:r>
      <w:r w:rsidR="00CC4464" w:rsidRPr="00431602">
        <w:rPr>
          <w:rFonts w:ascii="Times New Roman" w:hAnsi="Times New Roman"/>
        </w:rPr>
        <w:t>constitute the</w:t>
      </w:r>
      <w:r w:rsidR="006C5245" w:rsidRPr="00431602">
        <w:rPr>
          <w:rFonts w:ascii="Times New Roman" w:hAnsi="Times New Roman"/>
        </w:rPr>
        <w:t xml:space="preserve"> set of triggers for activating your facility's or agency's overall response plan. </w:t>
      </w:r>
      <w:r w:rsidR="001220C4" w:rsidRPr="00431602">
        <w:rPr>
          <w:rFonts w:ascii="Times New Roman" w:hAnsi="Times New Roman"/>
        </w:rPr>
        <w:t>Please not</w:t>
      </w:r>
      <w:r w:rsidR="003B3C8F" w:rsidRPr="00431602">
        <w:rPr>
          <w:rFonts w:ascii="Times New Roman" w:hAnsi="Times New Roman"/>
        </w:rPr>
        <w:t>e</w:t>
      </w:r>
      <w:r w:rsidR="001220C4" w:rsidRPr="00431602">
        <w:rPr>
          <w:rFonts w:ascii="Times New Roman" w:hAnsi="Times New Roman"/>
        </w:rPr>
        <w:t xml:space="preserve"> that you will need to work through the individual subsections</w:t>
      </w:r>
      <w:r w:rsidR="0070125E" w:rsidRPr="00431602">
        <w:rPr>
          <w:rFonts w:ascii="Times New Roman" w:hAnsi="Times New Roman"/>
        </w:rPr>
        <w:t xml:space="preserve"> that address these topics</w:t>
      </w:r>
      <w:r w:rsidR="001220C4" w:rsidRPr="00431602">
        <w:rPr>
          <w:rFonts w:ascii="Times New Roman" w:hAnsi="Times New Roman"/>
        </w:rPr>
        <w:t xml:space="preserve"> before determining the triggers for activating the plans.</w:t>
      </w:r>
    </w:p>
    <w:p w:rsidR="001C0E23" w:rsidRPr="00431602" w:rsidRDefault="001C0E23" w:rsidP="00DE0D95">
      <w:pPr>
        <w:numPr>
          <w:ilvl w:val="1"/>
          <w:numId w:val="77"/>
        </w:numPr>
        <w:tabs>
          <w:tab w:val="left" w:pos="720"/>
        </w:tabs>
        <w:spacing w:after="240" w:line="276" w:lineRule="auto"/>
        <w:ind w:left="1080"/>
        <w:rPr>
          <w:rFonts w:ascii="Times New Roman" w:hAnsi="Times New Roman"/>
        </w:rPr>
      </w:pPr>
      <w:r w:rsidRPr="00431602">
        <w:rPr>
          <w:rFonts w:ascii="Times New Roman" w:hAnsi="Times New Roman"/>
          <w:i/>
        </w:rPr>
        <w:t>Identify the trigger(s) for activating your facility's or agency's continuity of operations plan (COOP)</w:t>
      </w:r>
      <w:r w:rsidR="00FD5545">
        <w:rPr>
          <w:rFonts w:ascii="Times New Roman" w:hAnsi="Times New Roman"/>
          <w:i/>
        </w:rPr>
        <w:t>.</w:t>
      </w:r>
    </w:p>
    <w:p w:rsidR="009D4592" w:rsidRPr="00431602" w:rsidRDefault="009D4592" w:rsidP="00DE0D95">
      <w:pPr>
        <w:numPr>
          <w:ilvl w:val="1"/>
          <w:numId w:val="77"/>
        </w:numPr>
        <w:spacing w:after="240" w:line="276" w:lineRule="auto"/>
        <w:ind w:left="1080"/>
        <w:rPr>
          <w:rFonts w:ascii="Times New Roman" w:hAnsi="Times New Roman"/>
        </w:rPr>
      </w:pPr>
      <w:r w:rsidRPr="00431602">
        <w:rPr>
          <w:rFonts w:ascii="Times New Roman" w:hAnsi="Times New Roman"/>
          <w:i/>
        </w:rPr>
        <w:t xml:space="preserve">Identify the trigger(s) for activating your facility's or agency's </w:t>
      </w:r>
      <w:r w:rsidR="001F732A" w:rsidRPr="00431602">
        <w:rPr>
          <w:rFonts w:ascii="Times New Roman" w:hAnsi="Times New Roman"/>
          <w:i/>
        </w:rPr>
        <w:t>facility operations plan</w:t>
      </w:r>
      <w:r w:rsidR="00C738DF" w:rsidRPr="00431602">
        <w:rPr>
          <w:rFonts w:ascii="Times New Roman" w:hAnsi="Times New Roman"/>
          <w:i/>
        </w:rPr>
        <w:t>.</w:t>
      </w:r>
    </w:p>
    <w:p w:rsidR="00A21982" w:rsidRPr="00431602" w:rsidRDefault="00A21982" w:rsidP="00DE0D95">
      <w:pPr>
        <w:numPr>
          <w:ilvl w:val="1"/>
          <w:numId w:val="77"/>
        </w:numPr>
        <w:spacing w:after="240" w:line="276" w:lineRule="auto"/>
        <w:ind w:left="1080"/>
        <w:rPr>
          <w:rFonts w:ascii="Times New Roman" w:hAnsi="Times New Roman"/>
        </w:rPr>
      </w:pPr>
      <w:r w:rsidRPr="00431602">
        <w:rPr>
          <w:rFonts w:ascii="Times New Roman" w:hAnsi="Times New Roman"/>
          <w:i/>
        </w:rPr>
        <w:t>Identify the trigger(s) for activating your facility's or agency's crisis standards of care plan</w:t>
      </w:r>
      <w:r w:rsidR="00FD5545">
        <w:rPr>
          <w:rFonts w:ascii="Times New Roman" w:hAnsi="Times New Roman"/>
          <w:i/>
        </w:rPr>
        <w:t>.</w:t>
      </w:r>
    </w:p>
    <w:p w:rsidR="001F732A" w:rsidRPr="00431602" w:rsidRDefault="001F732A" w:rsidP="00DE0D95">
      <w:pPr>
        <w:numPr>
          <w:ilvl w:val="1"/>
          <w:numId w:val="77"/>
        </w:numPr>
        <w:spacing w:after="240" w:line="276" w:lineRule="auto"/>
        <w:ind w:left="1080"/>
        <w:rPr>
          <w:rFonts w:ascii="Times New Roman" w:hAnsi="Times New Roman"/>
        </w:rPr>
      </w:pPr>
      <w:r w:rsidRPr="00431602">
        <w:rPr>
          <w:rFonts w:ascii="Times New Roman" w:hAnsi="Times New Roman"/>
          <w:i/>
        </w:rPr>
        <w:t>Identify the trigger(s) for activating your facility's or agency's staffing plan.</w:t>
      </w:r>
    </w:p>
    <w:p w:rsidR="001F732A" w:rsidRPr="00431602" w:rsidRDefault="001F732A" w:rsidP="00DE0D95">
      <w:pPr>
        <w:numPr>
          <w:ilvl w:val="1"/>
          <w:numId w:val="77"/>
        </w:numPr>
        <w:spacing w:line="276" w:lineRule="auto"/>
        <w:ind w:left="1080"/>
        <w:rPr>
          <w:rFonts w:ascii="Times New Roman" w:hAnsi="Times New Roman"/>
        </w:rPr>
      </w:pPr>
      <w:r w:rsidRPr="00431602">
        <w:rPr>
          <w:rFonts w:ascii="Times New Roman" w:hAnsi="Times New Roman"/>
          <w:i/>
        </w:rPr>
        <w:t>Identify the trigger(s) for activating your facility's or agency's</w:t>
      </w:r>
      <w:r w:rsidR="001220C4" w:rsidRPr="00431602">
        <w:rPr>
          <w:rFonts w:ascii="Times New Roman" w:hAnsi="Times New Roman"/>
          <w:i/>
        </w:rPr>
        <w:t xml:space="preserve"> fatality management plan</w:t>
      </w:r>
      <w:r w:rsidR="00FD5545">
        <w:rPr>
          <w:rFonts w:ascii="Times New Roman" w:hAnsi="Times New Roman"/>
          <w:i/>
        </w:rPr>
        <w:t>.</w:t>
      </w:r>
    </w:p>
    <w:p w:rsidR="005427D4" w:rsidRPr="00431602" w:rsidRDefault="00C467C5" w:rsidP="00230425">
      <w:pPr>
        <w:pStyle w:val="Heading2"/>
        <w:spacing w:after="120"/>
        <w:rPr>
          <w:sz w:val="36"/>
        </w:rPr>
      </w:pPr>
      <w:r w:rsidRPr="00431602">
        <w:br w:type="page"/>
      </w:r>
      <w:bookmarkStart w:id="28" w:name="_Toc443467750"/>
      <w:r w:rsidR="005427D4" w:rsidRPr="00431602">
        <w:lastRenderedPageBreak/>
        <w:t>Situational Awareness Action Plan</w:t>
      </w:r>
      <w:bookmarkEnd w:id="28"/>
    </w:p>
    <w:p w:rsidR="005427D4" w:rsidRPr="00431602" w:rsidRDefault="005427D4" w:rsidP="00AD3773">
      <w:pPr>
        <w:spacing w:line="276" w:lineRule="auto"/>
        <w:rPr>
          <w:rFonts w:ascii="Times New Roman" w:hAnsi="Times New Roman"/>
        </w:rPr>
      </w:pPr>
      <w:r w:rsidRPr="00431602">
        <w:rPr>
          <w:rFonts w:ascii="Times New Roman" w:hAnsi="Times New Roman"/>
        </w:rPr>
        <w:t>The action plan shown on the following page</w:t>
      </w:r>
      <w:r w:rsidR="006D605D" w:rsidRPr="00431602">
        <w:rPr>
          <w:rFonts w:ascii="Times New Roman" w:hAnsi="Times New Roman"/>
        </w:rPr>
        <w:t>s</w:t>
      </w:r>
      <w:r w:rsidRPr="00431602">
        <w:rPr>
          <w:rFonts w:ascii="Times New Roman" w:hAnsi="Times New Roman"/>
        </w:rPr>
        <w:t xml:space="preserve"> is a compilation of the planning requirements discussed above. Planning requirements are posed as questions, and space is provided for you</w:t>
      </w:r>
      <w:r w:rsidR="00E368DE" w:rsidRPr="00431602">
        <w:rPr>
          <w:rFonts w:ascii="Times New Roman" w:hAnsi="Times New Roman"/>
        </w:rPr>
        <w:t xml:space="preserve"> to</w:t>
      </w:r>
      <w:r w:rsidRPr="00431602">
        <w:rPr>
          <w:rFonts w:ascii="Times New Roman" w:hAnsi="Times New Roman"/>
        </w:rPr>
        <w:t xml:space="preserve"> write in your answer</w:t>
      </w:r>
      <w:r w:rsidR="00E368DE" w:rsidRPr="00431602">
        <w:rPr>
          <w:rFonts w:ascii="Times New Roman" w:hAnsi="Times New Roman"/>
        </w:rPr>
        <w:t>s</w:t>
      </w:r>
      <w:r w:rsidRPr="00431602">
        <w:rPr>
          <w:rFonts w:ascii="Times New Roman" w:hAnsi="Times New Roman"/>
        </w:rPr>
        <w:t xml:space="preserve"> or response</w:t>
      </w:r>
      <w:r w:rsidR="00E368DE" w:rsidRPr="00431602">
        <w:rPr>
          <w:rFonts w:ascii="Times New Roman" w:hAnsi="Times New Roman"/>
        </w:rPr>
        <w:t>s</w:t>
      </w:r>
      <w:r w:rsidRPr="00431602">
        <w:rPr>
          <w:rFonts w:ascii="Times New Roman" w:hAnsi="Times New Roman"/>
        </w:rPr>
        <w:t xml:space="preserve"> to the question</w:t>
      </w:r>
      <w:r w:rsidR="00E368DE" w:rsidRPr="00431602">
        <w:rPr>
          <w:rFonts w:ascii="Times New Roman" w:hAnsi="Times New Roman"/>
        </w:rPr>
        <w:t>s</w:t>
      </w:r>
      <w:r w:rsidRPr="00431602">
        <w:rPr>
          <w:rFonts w:ascii="Times New Roman" w:hAnsi="Times New Roman"/>
        </w:rPr>
        <w:t xml:space="preserve">. </w:t>
      </w:r>
      <w:r w:rsidR="00467A65" w:rsidRPr="00431602">
        <w:rPr>
          <w:rFonts w:ascii="Times New Roman" w:hAnsi="Times New Roman"/>
        </w:rPr>
        <w:t>Additional s</w:t>
      </w:r>
      <w:r w:rsidRPr="00431602">
        <w:rPr>
          <w:rFonts w:ascii="Times New Roman" w:hAnsi="Times New Roman"/>
        </w:rPr>
        <w:t>pace is provided to list who is responsible for completing each required task and when they are required to complete it. A checkbox allow</w:t>
      </w:r>
      <w:r w:rsidR="00467A65" w:rsidRPr="00431602">
        <w:rPr>
          <w:rFonts w:ascii="Times New Roman" w:hAnsi="Times New Roman"/>
        </w:rPr>
        <w:t>s</w:t>
      </w:r>
      <w:r w:rsidRPr="00431602">
        <w:rPr>
          <w:rFonts w:ascii="Times New Roman" w:hAnsi="Times New Roman"/>
        </w:rPr>
        <w:t xml:space="preserve"> you to see which tasks have been completed.</w:t>
      </w:r>
    </w:p>
    <w:p w:rsidR="005427D4" w:rsidRPr="00431602" w:rsidRDefault="005427D4" w:rsidP="00AD3773">
      <w:pPr>
        <w:spacing w:line="276" w:lineRule="auto"/>
        <w:rPr>
          <w:rFonts w:ascii="Times New Roman" w:hAnsi="Times New Roman"/>
        </w:rPr>
      </w:pPr>
    </w:p>
    <w:p w:rsidR="00316295" w:rsidRPr="00431602" w:rsidRDefault="005427D4" w:rsidP="00AD3773">
      <w:pPr>
        <w:spacing w:line="276" w:lineRule="auto"/>
        <w:rPr>
          <w:rFonts w:ascii="Times New Roman" w:hAnsi="Times New Roman"/>
        </w:rPr>
      </w:pPr>
      <w:r w:rsidRPr="00431602">
        <w:rPr>
          <w:rFonts w:ascii="Times New Roman" w:hAnsi="Times New Roman"/>
        </w:rPr>
        <w:t xml:space="preserve">Upon completion of the planning requirements for this section, you will need to incorporate them into a situational awareness plan for your </w:t>
      </w:r>
      <w:r w:rsidR="00066AB8" w:rsidRPr="00431602">
        <w:rPr>
          <w:rFonts w:ascii="Times New Roman" w:hAnsi="Times New Roman"/>
        </w:rPr>
        <w:t>facility</w:t>
      </w:r>
      <w:r w:rsidR="004D19E6" w:rsidRPr="00431602">
        <w:rPr>
          <w:rFonts w:ascii="Times New Roman" w:hAnsi="Times New Roman"/>
        </w:rPr>
        <w:t xml:space="preserve"> or </w:t>
      </w:r>
      <w:r w:rsidR="00066AB8" w:rsidRPr="00431602">
        <w:rPr>
          <w:rFonts w:ascii="Times New Roman" w:hAnsi="Times New Roman"/>
        </w:rPr>
        <w:t>agency</w:t>
      </w:r>
      <w:r w:rsidRPr="00431602">
        <w:rPr>
          <w:rFonts w:ascii="Times New Roman" w:hAnsi="Times New Roman"/>
        </w:rPr>
        <w:t xml:space="preserve">. This plan in turn will need to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C84C33" w:rsidRPr="00431602">
        <w:rPr>
          <w:rFonts w:ascii="Times New Roman" w:hAnsi="Times New Roman"/>
        </w:rPr>
        <w:t xml:space="preserve">public health </w:t>
      </w:r>
      <w:r w:rsidR="00CB0D47" w:rsidRPr="00431602">
        <w:rPr>
          <w:rFonts w:ascii="Times New Roman" w:hAnsi="Times New Roman"/>
        </w:rPr>
        <w:t>emergency</w:t>
      </w:r>
      <w:r w:rsidRPr="00431602">
        <w:rPr>
          <w:rFonts w:ascii="Times New Roman" w:hAnsi="Times New Roman"/>
        </w:rPr>
        <w:t xml:space="preserve"> preparedness and response plan.</w:t>
      </w:r>
    </w:p>
    <w:p w:rsidR="00316295" w:rsidRPr="00431602" w:rsidRDefault="00316295" w:rsidP="00AD3773">
      <w:pPr>
        <w:spacing w:line="276" w:lineRule="auto"/>
        <w:rPr>
          <w:rFonts w:ascii="Times New Roman" w:hAnsi="Times New Roman"/>
        </w:rPr>
      </w:pPr>
    </w:p>
    <w:p w:rsidR="00316295" w:rsidRPr="00431602" w:rsidRDefault="00316295" w:rsidP="00AD3773">
      <w:pPr>
        <w:spacing w:line="276" w:lineRule="auto"/>
        <w:rPr>
          <w:rFonts w:ascii="Times New Roman" w:hAnsi="Times New Roman"/>
        </w:rPr>
        <w:sectPr w:rsidR="00316295" w:rsidRPr="00431602" w:rsidSect="00B67BE8">
          <w:footerReference w:type="default" r:id="rId39"/>
          <w:pgSz w:w="12240" w:h="15840" w:code="1"/>
          <w:pgMar w:top="1440" w:right="1440" w:bottom="1440" w:left="1440" w:header="720" w:footer="720" w:gutter="0"/>
          <w:cols w:space="720"/>
          <w:docGrid w:linePitch="360"/>
        </w:sectPr>
      </w:pPr>
    </w:p>
    <w:p w:rsidR="004B1341" w:rsidRPr="00431602" w:rsidRDefault="004B1341" w:rsidP="004B1341">
      <w:pPr>
        <w:spacing w:line="276" w:lineRule="auto"/>
        <w:jc w:val="center"/>
        <w:rPr>
          <w:rFonts w:ascii="Times New Roman" w:hAnsi="Times New Roman"/>
        </w:rPr>
      </w:pPr>
      <w:r w:rsidRPr="00431602">
        <w:rPr>
          <w:rFonts w:ascii="Times New Roman" w:hAnsi="Times New Roman"/>
        </w:rPr>
        <w:lastRenderedPageBreak/>
        <w:t>[This page is intentionally blank]</w:t>
      </w:r>
    </w:p>
    <w:p w:rsidR="002606F7" w:rsidRPr="00431602" w:rsidRDefault="002606F7" w:rsidP="00AD3773">
      <w:pPr>
        <w:spacing w:line="276" w:lineRule="auto"/>
        <w:rPr>
          <w:rFonts w:ascii="Times New Roman" w:hAnsi="Times New Roman"/>
        </w:rPr>
      </w:pPr>
    </w:p>
    <w:p w:rsidR="002606F7" w:rsidRPr="00431602" w:rsidRDefault="002606F7" w:rsidP="00AD3773">
      <w:pPr>
        <w:spacing w:line="276" w:lineRule="auto"/>
        <w:rPr>
          <w:rFonts w:ascii="Times New Roman" w:hAnsi="Times New Roman"/>
        </w:rPr>
        <w:sectPr w:rsidR="002606F7" w:rsidRPr="00431602" w:rsidSect="003C3D7A">
          <w:headerReference w:type="default" r:id="rId40"/>
          <w:footerReference w:type="default" r:id="rId41"/>
          <w:pgSz w:w="12240" w:h="15840" w:code="1"/>
          <w:pgMar w:top="1440" w:right="1440" w:bottom="1440" w:left="1440" w:header="720" w:footer="720" w:gutter="0"/>
          <w:cols w:space="720"/>
          <w:vAlign w:val="center"/>
          <w:docGrid w:linePitch="360"/>
        </w:sectPr>
      </w:pPr>
    </w:p>
    <w:p w:rsidR="00DE6987" w:rsidRDefault="00694EB6" w:rsidP="00CA1543">
      <w:pPr>
        <w:spacing w:after="120" w:line="276" w:lineRule="auto"/>
        <w:jc w:val="both"/>
        <w:rPr>
          <w:rFonts w:ascii="Times New Roman" w:hAnsi="Times New Roman"/>
        </w:rPr>
      </w:pPr>
      <w:r w:rsidRPr="00AD3773">
        <w:rPr>
          <w:rFonts w:ascii="Times New Roman" w:hAnsi="Times New Roman"/>
          <w:b/>
          <w:smallCaps/>
          <w:color w:val="943634"/>
          <w:sz w:val="32"/>
        </w:rPr>
        <w:lastRenderedPageBreak/>
        <w:t>S</w:t>
      </w:r>
      <w:r w:rsidR="002B2785">
        <w:rPr>
          <w:rFonts w:ascii="Times New Roman" w:hAnsi="Times New Roman"/>
          <w:b/>
          <w:smallCaps/>
          <w:color w:val="943634"/>
          <w:sz w:val="32"/>
        </w:rPr>
        <w:t>ubsection 1 – S</w:t>
      </w:r>
      <w:r w:rsidRPr="00AD3773">
        <w:rPr>
          <w:rFonts w:ascii="Times New Roman" w:hAnsi="Times New Roman"/>
          <w:b/>
          <w:smallCaps/>
          <w:color w:val="943634"/>
          <w:sz w:val="32"/>
        </w:rPr>
        <w:t>ituational Awareness Action Plan</w:t>
      </w:r>
    </w:p>
    <w:p w:rsidR="00C43EE2" w:rsidRPr="00C43EE2" w:rsidRDefault="00CA1543" w:rsidP="000A7C58">
      <w:pPr>
        <w:spacing w:after="120" w:line="276" w:lineRule="auto"/>
        <w:rPr>
          <w:rFonts w:ascii="Times New Roman" w:hAnsi="Times New Roman"/>
        </w:rPr>
      </w:pPr>
      <w:r>
        <w:rPr>
          <w:rFonts w:ascii="Times New Roman" w:hAnsi="Times New Roman"/>
          <w:b/>
          <w:smallCaps/>
          <w:color w:val="002060"/>
          <w:sz w:val="28"/>
        </w:rPr>
        <w:t>1.1 Situational Awareness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1.1 Situational Awareness for the Situational Awareness Action Plan."/>
      </w:tblPr>
      <w:tblGrid>
        <w:gridCol w:w="3168"/>
        <w:gridCol w:w="6570"/>
        <w:gridCol w:w="2340"/>
        <w:gridCol w:w="1080"/>
        <w:gridCol w:w="1494"/>
      </w:tblGrid>
      <w:tr w:rsidR="001B5287" w:rsidRPr="00466E59" w:rsidTr="009A33F0">
        <w:trPr>
          <w:cantSplit/>
          <w:tblHeader/>
        </w:trPr>
        <w:tc>
          <w:tcPr>
            <w:tcW w:w="3168" w:type="dxa"/>
            <w:shd w:val="clear" w:color="auto" w:fill="B8CCE4" w:themeFill="accent1" w:themeFillTint="66"/>
            <w:vAlign w:val="center"/>
          </w:tcPr>
          <w:p w:rsidR="008D433C" w:rsidRPr="00230425" w:rsidRDefault="008D433C" w:rsidP="00E4086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Planning Requirement</w:t>
            </w:r>
          </w:p>
        </w:tc>
        <w:tc>
          <w:tcPr>
            <w:tcW w:w="6570" w:type="dxa"/>
            <w:shd w:val="clear" w:color="auto" w:fill="B8CCE4" w:themeFill="accent1" w:themeFillTint="66"/>
            <w:vAlign w:val="center"/>
          </w:tcPr>
          <w:p w:rsidR="008D433C" w:rsidRPr="00230425" w:rsidRDefault="008D433C" w:rsidP="00E4086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Answer/Response</w:t>
            </w:r>
          </w:p>
        </w:tc>
        <w:tc>
          <w:tcPr>
            <w:tcW w:w="2340" w:type="dxa"/>
            <w:shd w:val="clear" w:color="auto" w:fill="B8CCE4" w:themeFill="accent1" w:themeFillTint="66"/>
            <w:vAlign w:val="center"/>
          </w:tcPr>
          <w:p w:rsidR="008D433C" w:rsidRPr="00230425" w:rsidRDefault="008D433C" w:rsidP="00E4086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Person Responsible</w:t>
            </w:r>
          </w:p>
        </w:tc>
        <w:tc>
          <w:tcPr>
            <w:tcW w:w="1080" w:type="dxa"/>
            <w:shd w:val="clear" w:color="auto" w:fill="B8CCE4" w:themeFill="accent1" w:themeFillTint="66"/>
            <w:vAlign w:val="center"/>
          </w:tcPr>
          <w:p w:rsidR="008D433C" w:rsidRPr="00230425" w:rsidRDefault="008D433C" w:rsidP="00E4086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Due Date</w:t>
            </w:r>
          </w:p>
        </w:tc>
        <w:tc>
          <w:tcPr>
            <w:tcW w:w="1494" w:type="dxa"/>
            <w:shd w:val="clear" w:color="auto" w:fill="B8CCE4" w:themeFill="accent1" w:themeFillTint="66"/>
            <w:vAlign w:val="center"/>
          </w:tcPr>
          <w:p w:rsidR="008D433C" w:rsidRPr="00230425" w:rsidRDefault="008D433C" w:rsidP="00E4086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Complete?</w:t>
            </w:r>
          </w:p>
        </w:tc>
      </w:tr>
      <w:tr w:rsidR="002536A9" w:rsidRPr="00466E59" w:rsidTr="00A0004A">
        <w:tc>
          <w:tcPr>
            <w:tcW w:w="3168" w:type="dxa"/>
          </w:tcPr>
          <w:p w:rsidR="002536A9" w:rsidRPr="00466E59" w:rsidRDefault="002536A9" w:rsidP="004359AE">
            <w:pPr>
              <w:spacing w:before="240" w:after="240" w:line="276" w:lineRule="auto"/>
              <w:rPr>
                <w:rFonts w:ascii="Times New Roman" w:hAnsi="Times New Roman"/>
                <w:sz w:val="20"/>
              </w:rPr>
            </w:pPr>
            <w:r w:rsidRPr="00466E59">
              <w:rPr>
                <w:rFonts w:ascii="Times New Roman" w:hAnsi="Times New Roman"/>
                <w:color w:val="333333"/>
                <w:sz w:val="20"/>
              </w:rPr>
              <w:t>What are your sources of information about the status of a public health emergency?</w:t>
            </w:r>
          </w:p>
        </w:tc>
        <w:tc>
          <w:tcPr>
            <w:tcW w:w="6570" w:type="dxa"/>
          </w:tcPr>
          <w:p w:rsidR="002536A9" w:rsidRPr="00466E59" w:rsidRDefault="002536A9" w:rsidP="00FB18EB">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27FF">
              <w:rPr>
                <w:rFonts w:ascii="Times New Roman" w:hAnsi="Times New Roman"/>
                <w:color w:val="A6A6A6"/>
                <w:sz w:val="20"/>
                <w:szCs w:val="24"/>
              </w:rPr>
              <w:t>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A0004A">
        <w:tc>
          <w:tcPr>
            <w:tcW w:w="3168" w:type="dxa"/>
          </w:tcPr>
          <w:p w:rsidR="002536A9" w:rsidRPr="00466E59" w:rsidRDefault="002536A9" w:rsidP="008D433C">
            <w:pPr>
              <w:spacing w:before="240" w:after="240" w:line="276" w:lineRule="auto"/>
              <w:rPr>
                <w:rFonts w:ascii="Times New Roman" w:hAnsi="Times New Roman"/>
                <w:sz w:val="20"/>
              </w:rPr>
            </w:pPr>
            <w:r w:rsidRPr="00466E59">
              <w:rPr>
                <w:rFonts w:ascii="Times New Roman" w:hAnsi="Times New Roman"/>
                <w:color w:val="333333"/>
                <w:sz w:val="20"/>
              </w:rPr>
              <w:t>How will you keep in close contact with regulatory agencies to ensure that you have the most current information on emergency waivers or permissions or other special arrangements?</w:t>
            </w:r>
          </w:p>
        </w:tc>
        <w:tc>
          <w:tcPr>
            <w:tcW w:w="6570" w:type="dxa"/>
          </w:tcPr>
          <w:p w:rsidR="002536A9" w:rsidRPr="00466E59" w:rsidRDefault="002536A9" w:rsidP="008D433C">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A0004A">
        <w:tc>
          <w:tcPr>
            <w:tcW w:w="3168" w:type="dxa"/>
          </w:tcPr>
          <w:p w:rsidR="002536A9" w:rsidRPr="00466E59" w:rsidRDefault="002536A9" w:rsidP="0064601C">
            <w:pPr>
              <w:spacing w:before="240" w:after="240" w:line="276" w:lineRule="auto"/>
              <w:rPr>
                <w:rFonts w:ascii="Times New Roman" w:hAnsi="Times New Roman"/>
                <w:color w:val="333333"/>
                <w:sz w:val="20"/>
              </w:rPr>
            </w:pPr>
            <w:r w:rsidRPr="00466E59">
              <w:rPr>
                <w:rFonts w:ascii="Times New Roman" w:hAnsi="Times New Roman"/>
                <w:color w:val="333333"/>
                <w:sz w:val="20"/>
              </w:rPr>
              <w:t>How and when will you get updates on the status of your long-term, home health, or hospice care facility or agency?</w:t>
            </w:r>
          </w:p>
        </w:tc>
        <w:tc>
          <w:tcPr>
            <w:tcW w:w="6570" w:type="dxa"/>
          </w:tcPr>
          <w:p w:rsidR="002536A9" w:rsidRPr="00466E59" w:rsidRDefault="002536A9" w:rsidP="0064601C">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A0004A">
        <w:tc>
          <w:tcPr>
            <w:tcW w:w="3168" w:type="dxa"/>
          </w:tcPr>
          <w:p w:rsidR="002536A9" w:rsidRPr="00466E59" w:rsidRDefault="002536A9" w:rsidP="009A0F40">
            <w:pPr>
              <w:spacing w:before="240" w:after="240" w:line="276" w:lineRule="auto"/>
              <w:rPr>
                <w:rFonts w:ascii="Times New Roman" w:hAnsi="Times New Roman"/>
                <w:sz w:val="20"/>
              </w:rPr>
            </w:pPr>
            <w:r w:rsidRPr="00466E59">
              <w:rPr>
                <w:rFonts w:ascii="Times New Roman" w:hAnsi="Times New Roman"/>
                <w:color w:val="333333"/>
                <w:sz w:val="20"/>
              </w:rPr>
              <w:t>How and when will you communicate with other long-term, home health, or hospice care facilities or agencies in your community to provide updates on each other's status?</w:t>
            </w:r>
          </w:p>
        </w:tc>
        <w:tc>
          <w:tcPr>
            <w:tcW w:w="6570" w:type="dxa"/>
          </w:tcPr>
          <w:p w:rsidR="002536A9" w:rsidRPr="00466E59" w:rsidRDefault="002536A9" w:rsidP="00E27D83">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A0004A">
        <w:tc>
          <w:tcPr>
            <w:tcW w:w="3168" w:type="dxa"/>
          </w:tcPr>
          <w:p w:rsidR="002536A9" w:rsidRPr="00466E59" w:rsidRDefault="002536A9" w:rsidP="008F64F6">
            <w:pPr>
              <w:spacing w:before="240" w:after="240" w:line="276" w:lineRule="auto"/>
              <w:rPr>
                <w:rFonts w:ascii="Times New Roman" w:hAnsi="Times New Roman"/>
                <w:sz w:val="20"/>
              </w:rPr>
            </w:pPr>
            <w:r w:rsidRPr="00466E59">
              <w:rPr>
                <w:rFonts w:ascii="Times New Roman" w:hAnsi="Times New Roman"/>
                <w:sz w:val="20"/>
              </w:rPr>
              <w:lastRenderedPageBreak/>
              <w:t>How and when will you update your personnel on current developments?</w:t>
            </w:r>
          </w:p>
        </w:tc>
        <w:tc>
          <w:tcPr>
            <w:tcW w:w="6570" w:type="dxa"/>
          </w:tcPr>
          <w:p w:rsidR="002536A9" w:rsidRPr="00466E59" w:rsidRDefault="002536A9" w:rsidP="008F64F6">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A0004A">
        <w:tc>
          <w:tcPr>
            <w:tcW w:w="3168" w:type="dxa"/>
          </w:tcPr>
          <w:p w:rsidR="002536A9" w:rsidRPr="00466E59" w:rsidRDefault="002536A9" w:rsidP="009A0F40">
            <w:pPr>
              <w:spacing w:before="240" w:after="240" w:line="276" w:lineRule="auto"/>
              <w:rPr>
                <w:rFonts w:ascii="Times New Roman" w:hAnsi="Times New Roman"/>
                <w:sz w:val="20"/>
              </w:rPr>
            </w:pPr>
            <w:r w:rsidRPr="00466E59">
              <w:rPr>
                <w:rFonts w:ascii="Times New Roman" w:hAnsi="Times New Roman"/>
                <w:sz w:val="20"/>
              </w:rPr>
              <w:t>Who is the liaison in your community's JIC who can provide media messages or assist with developing your own messages?</w:t>
            </w:r>
          </w:p>
        </w:tc>
        <w:tc>
          <w:tcPr>
            <w:tcW w:w="6570" w:type="dxa"/>
          </w:tcPr>
          <w:p w:rsidR="002536A9" w:rsidRPr="00466E59" w:rsidRDefault="002536A9" w:rsidP="009A0F40">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A0004A">
        <w:tc>
          <w:tcPr>
            <w:tcW w:w="3168" w:type="dxa"/>
          </w:tcPr>
          <w:p w:rsidR="002536A9" w:rsidRPr="00466E59" w:rsidRDefault="002536A9" w:rsidP="009A0F40">
            <w:pPr>
              <w:spacing w:before="240" w:after="240" w:line="276" w:lineRule="auto"/>
              <w:rPr>
                <w:rFonts w:ascii="Times New Roman" w:hAnsi="Times New Roman"/>
                <w:sz w:val="20"/>
              </w:rPr>
            </w:pPr>
            <w:r w:rsidRPr="00466E59">
              <w:rPr>
                <w:rFonts w:ascii="Times New Roman" w:hAnsi="Times New Roman"/>
                <w:sz w:val="20"/>
              </w:rPr>
              <w:t>Who is the liaison in the community or public health EOC who can provide status updates on the public health emergency as it affects your community, region, and state?</w:t>
            </w:r>
          </w:p>
        </w:tc>
        <w:tc>
          <w:tcPr>
            <w:tcW w:w="6570" w:type="dxa"/>
          </w:tcPr>
          <w:p w:rsidR="002536A9" w:rsidRPr="00466E59" w:rsidRDefault="002536A9" w:rsidP="009A0F40">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bl>
    <w:p w:rsidR="00C43EE2" w:rsidRPr="00AD3773" w:rsidRDefault="00C43EE2" w:rsidP="00C43EE2">
      <w:pPr>
        <w:spacing w:line="276" w:lineRule="auto"/>
        <w:rPr>
          <w:rFonts w:ascii="Times New Roman" w:hAnsi="Times New Roman"/>
        </w:rPr>
      </w:pPr>
      <w:r>
        <w:rPr>
          <w:rFonts w:ascii="Times New Roman" w:hAnsi="Times New Roman"/>
        </w:rPr>
        <w:br w:type="page"/>
      </w:r>
    </w:p>
    <w:p w:rsidR="00326507" w:rsidRPr="00C43EE2" w:rsidRDefault="00326507" w:rsidP="00326507">
      <w:pPr>
        <w:spacing w:after="120" w:line="276" w:lineRule="auto"/>
        <w:rPr>
          <w:rFonts w:ascii="Times New Roman" w:hAnsi="Times New Roman"/>
        </w:rPr>
      </w:pPr>
      <w:r>
        <w:rPr>
          <w:rFonts w:ascii="Times New Roman" w:hAnsi="Times New Roman"/>
          <w:b/>
          <w:smallCaps/>
          <w:color w:val="002060"/>
          <w:sz w:val="28"/>
        </w:rPr>
        <w:lastRenderedPageBreak/>
        <w:t>1.2 Triggers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1.2 Triggers for the Situational Awareness Action Plan."/>
      </w:tblPr>
      <w:tblGrid>
        <w:gridCol w:w="3168"/>
        <w:gridCol w:w="6570"/>
        <w:gridCol w:w="2340"/>
        <w:gridCol w:w="1080"/>
        <w:gridCol w:w="1494"/>
      </w:tblGrid>
      <w:tr w:rsidR="008538B9" w:rsidRPr="00466E59" w:rsidTr="009A33F0">
        <w:trPr>
          <w:cantSplit/>
          <w:tblHeader/>
        </w:trPr>
        <w:tc>
          <w:tcPr>
            <w:tcW w:w="3168" w:type="dxa"/>
            <w:shd w:val="clear" w:color="auto" w:fill="B8CCE4" w:themeFill="accent1" w:themeFillTint="66"/>
            <w:vAlign w:val="center"/>
          </w:tcPr>
          <w:p w:rsidR="008538B9" w:rsidRPr="00230425" w:rsidRDefault="008538B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Planning Requirement</w:t>
            </w:r>
          </w:p>
        </w:tc>
        <w:tc>
          <w:tcPr>
            <w:tcW w:w="6570" w:type="dxa"/>
            <w:shd w:val="clear" w:color="auto" w:fill="B8CCE4" w:themeFill="accent1" w:themeFillTint="66"/>
            <w:vAlign w:val="center"/>
          </w:tcPr>
          <w:p w:rsidR="008538B9" w:rsidRPr="00230425" w:rsidRDefault="008538B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Answer/Response</w:t>
            </w:r>
          </w:p>
        </w:tc>
        <w:tc>
          <w:tcPr>
            <w:tcW w:w="2340" w:type="dxa"/>
            <w:shd w:val="clear" w:color="auto" w:fill="B8CCE4" w:themeFill="accent1" w:themeFillTint="66"/>
            <w:vAlign w:val="center"/>
          </w:tcPr>
          <w:p w:rsidR="008538B9" w:rsidRPr="00230425" w:rsidRDefault="008538B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Person Responsible</w:t>
            </w:r>
          </w:p>
        </w:tc>
        <w:tc>
          <w:tcPr>
            <w:tcW w:w="1080" w:type="dxa"/>
            <w:shd w:val="clear" w:color="auto" w:fill="B8CCE4" w:themeFill="accent1" w:themeFillTint="66"/>
            <w:vAlign w:val="center"/>
          </w:tcPr>
          <w:p w:rsidR="008538B9" w:rsidRPr="00230425" w:rsidRDefault="008538B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Due Date</w:t>
            </w:r>
          </w:p>
        </w:tc>
        <w:tc>
          <w:tcPr>
            <w:tcW w:w="1494" w:type="dxa"/>
            <w:shd w:val="clear" w:color="auto" w:fill="B8CCE4" w:themeFill="accent1" w:themeFillTint="66"/>
            <w:vAlign w:val="center"/>
          </w:tcPr>
          <w:p w:rsidR="008538B9" w:rsidRPr="00230425" w:rsidRDefault="008538B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Complete?</w:t>
            </w:r>
          </w:p>
        </w:tc>
      </w:tr>
      <w:tr w:rsidR="002536A9" w:rsidRPr="00466E59" w:rsidTr="00E27D83">
        <w:tc>
          <w:tcPr>
            <w:tcW w:w="3168" w:type="dxa"/>
          </w:tcPr>
          <w:p w:rsidR="002536A9" w:rsidRPr="00466E59" w:rsidRDefault="002536A9" w:rsidP="008538B9">
            <w:pPr>
              <w:spacing w:before="240" w:after="240" w:line="276" w:lineRule="auto"/>
              <w:rPr>
                <w:rFonts w:ascii="Times New Roman" w:hAnsi="Times New Roman"/>
                <w:sz w:val="20"/>
                <w:szCs w:val="20"/>
              </w:rPr>
            </w:pPr>
            <w:r w:rsidRPr="00466E59">
              <w:rPr>
                <w:rFonts w:ascii="Times New Roman" w:hAnsi="Times New Roman"/>
                <w:sz w:val="20"/>
                <w:szCs w:val="20"/>
              </w:rPr>
              <w:t>What are the trigger(s) for activating your facility's or agency's response plan?</w:t>
            </w:r>
          </w:p>
        </w:tc>
        <w:tc>
          <w:tcPr>
            <w:tcW w:w="6570" w:type="dxa"/>
          </w:tcPr>
          <w:p w:rsidR="002536A9" w:rsidRPr="00466E59" w:rsidRDefault="002536A9" w:rsidP="008538B9">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E27D83">
        <w:tc>
          <w:tcPr>
            <w:tcW w:w="3168" w:type="dxa"/>
          </w:tcPr>
          <w:p w:rsidR="002536A9" w:rsidRPr="00466E59" w:rsidRDefault="002536A9" w:rsidP="008538B9">
            <w:pPr>
              <w:spacing w:before="240" w:after="240" w:line="276" w:lineRule="auto"/>
              <w:rPr>
                <w:rFonts w:ascii="Times New Roman" w:hAnsi="Times New Roman"/>
                <w:sz w:val="20"/>
              </w:rPr>
            </w:pPr>
            <w:r w:rsidRPr="00466E59">
              <w:rPr>
                <w:rFonts w:ascii="Times New Roman" w:hAnsi="Times New Roman"/>
                <w:sz w:val="20"/>
                <w:szCs w:val="20"/>
              </w:rPr>
              <w:t>What are the trigger(s) for activating your facility's or agency's COOP?</w:t>
            </w:r>
          </w:p>
        </w:tc>
        <w:tc>
          <w:tcPr>
            <w:tcW w:w="6570" w:type="dxa"/>
          </w:tcPr>
          <w:p w:rsidR="002536A9" w:rsidRPr="00466E59" w:rsidRDefault="002536A9" w:rsidP="008538B9">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E27D83">
        <w:tc>
          <w:tcPr>
            <w:tcW w:w="3168" w:type="dxa"/>
          </w:tcPr>
          <w:p w:rsidR="002536A9" w:rsidRPr="00466E59" w:rsidRDefault="002536A9" w:rsidP="008538B9">
            <w:pPr>
              <w:spacing w:before="240" w:after="240" w:line="276" w:lineRule="auto"/>
              <w:rPr>
                <w:rFonts w:ascii="Times New Roman" w:hAnsi="Times New Roman"/>
                <w:sz w:val="20"/>
              </w:rPr>
            </w:pPr>
            <w:r w:rsidRPr="00466E59">
              <w:rPr>
                <w:rFonts w:ascii="Times New Roman" w:hAnsi="Times New Roman"/>
                <w:sz w:val="20"/>
                <w:szCs w:val="20"/>
              </w:rPr>
              <w:t>What are the trigger(s) for activating your facility's or agency's facility operations plan?</w:t>
            </w:r>
          </w:p>
        </w:tc>
        <w:tc>
          <w:tcPr>
            <w:tcW w:w="6570" w:type="dxa"/>
          </w:tcPr>
          <w:p w:rsidR="002536A9" w:rsidRPr="00466E59" w:rsidRDefault="002536A9" w:rsidP="008538B9">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E27D83">
        <w:tc>
          <w:tcPr>
            <w:tcW w:w="3168" w:type="dxa"/>
          </w:tcPr>
          <w:p w:rsidR="002536A9" w:rsidRPr="00466E59" w:rsidRDefault="002536A9" w:rsidP="00C83CE8">
            <w:pPr>
              <w:spacing w:before="240" w:after="240" w:line="276" w:lineRule="auto"/>
              <w:rPr>
                <w:rFonts w:ascii="Times New Roman" w:hAnsi="Times New Roman"/>
                <w:sz w:val="20"/>
                <w:szCs w:val="20"/>
              </w:rPr>
            </w:pPr>
            <w:r w:rsidRPr="00466E59">
              <w:rPr>
                <w:rFonts w:ascii="Times New Roman" w:hAnsi="Times New Roman"/>
                <w:sz w:val="20"/>
                <w:szCs w:val="20"/>
              </w:rPr>
              <w:t>What are the trigger(s) for activating your facility's or agency's crisis standards of care plan?</w:t>
            </w:r>
          </w:p>
        </w:tc>
        <w:tc>
          <w:tcPr>
            <w:tcW w:w="6570" w:type="dxa"/>
          </w:tcPr>
          <w:p w:rsidR="002536A9" w:rsidRPr="00466E59" w:rsidRDefault="002536A9" w:rsidP="00C83CE8">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E27D83">
        <w:tc>
          <w:tcPr>
            <w:tcW w:w="3168" w:type="dxa"/>
          </w:tcPr>
          <w:p w:rsidR="002536A9" w:rsidRPr="00466E59" w:rsidRDefault="002536A9" w:rsidP="00C83CE8">
            <w:pPr>
              <w:spacing w:before="240" w:after="240" w:line="276" w:lineRule="auto"/>
              <w:rPr>
                <w:rFonts w:ascii="Times New Roman" w:hAnsi="Times New Roman"/>
                <w:sz w:val="20"/>
              </w:rPr>
            </w:pPr>
            <w:r w:rsidRPr="00466E59">
              <w:rPr>
                <w:rFonts w:ascii="Times New Roman" w:hAnsi="Times New Roman"/>
                <w:sz w:val="20"/>
                <w:szCs w:val="20"/>
              </w:rPr>
              <w:lastRenderedPageBreak/>
              <w:t>What are the trigger(s) for activating your facility's or agency's staffing plan?</w:t>
            </w:r>
          </w:p>
        </w:tc>
        <w:tc>
          <w:tcPr>
            <w:tcW w:w="6570" w:type="dxa"/>
          </w:tcPr>
          <w:p w:rsidR="002536A9" w:rsidRPr="00466E59" w:rsidRDefault="002536A9" w:rsidP="00C83CE8">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E27D83">
        <w:tc>
          <w:tcPr>
            <w:tcW w:w="3168" w:type="dxa"/>
          </w:tcPr>
          <w:p w:rsidR="002536A9" w:rsidRPr="00466E59" w:rsidRDefault="002536A9" w:rsidP="00C83CE8">
            <w:pPr>
              <w:spacing w:before="240" w:after="240" w:line="276" w:lineRule="auto"/>
              <w:rPr>
                <w:rFonts w:ascii="Times New Roman" w:hAnsi="Times New Roman"/>
                <w:sz w:val="20"/>
              </w:rPr>
            </w:pPr>
            <w:r w:rsidRPr="00466E59">
              <w:rPr>
                <w:rFonts w:ascii="Times New Roman" w:hAnsi="Times New Roman"/>
                <w:sz w:val="20"/>
                <w:szCs w:val="20"/>
              </w:rPr>
              <w:t>What are the trigger(s) for activating your facility's or agency's fatality management plan?</w:t>
            </w:r>
          </w:p>
        </w:tc>
        <w:tc>
          <w:tcPr>
            <w:tcW w:w="6570" w:type="dxa"/>
          </w:tcPr>
          <w:p w:rsidR="002536A9" w:rsidRPr="00466E59" w:rsidRDefault="002536A9" w:rsidP="00C83CE8">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bl>
    <w:p w:rsidR="00C43EE2" w:rsidRPr="00AD3773" w:rsidRDefault="00C43EE2" w:rsidP="00C43EE2">
      <w:pPr>
        <w:spacing w:line="276" w:lineRule="auto"/>
        <w:rPr>
          <w:rFonts w:ascii="Times New Roman" w:hAnsi="Times New Roman"/>
        </w:rPr>
      </w:pPr>
    </w:p>
    <w:p w:rsidR="00DE6987" w:rsidRPr="00431602" w:rsidRDefault="00DE6987" w:rsidP="00DE6987">
      <w:pPr>
        <w:spacing w:line="276" w:lineRule="auto"/>
        <w:jc w:val="both"/>
        <w:rPr>
          <w:rFonts w:ascii="Times New Roman" w:hAnsi="Times New Roman"/>
        </w:rPr>
        <w:sectPr w:rsidR="00DE6987" w:rsidRPr="00431602" w:rsidSect="008801F9">
          <w:headerReference w:type="default" r:id="rId42"/>
          <w:footerReference w:type="default" r:id="rId43"/>
          <w:pgSz w:w="15840" w:h="12240" w:orient="landscape" w:code="1"/>
          <w:pgMar w:top="720" w:right="720" w:bottom="720" w:left="720" w:header="720" w:footer="720" w:gutter="0"/>
          <w:cols w:space="720"/>
          <w:docGrid w:linePitch="360"/>
        </w:sectPr>
      </w:pPr>
    </w:p>
    <w:p w:rsidR="00C760C5" w:rsidRDefault="00C760C5" w:rsidP="00C0374E">
      <w:pPr>
        <w:pStyle w:val="Heading1"/>
      </w:pPr>
      <w:bookmarkStart w:id="29" w:name="_Toc443467751"/>
      <w:r>
        <w:lastRenderedPageBreak/>
        <w:t>Subsection 2 – Continuity of Operations</w:t>
      </w:r>
      <w:bookmarkEnd w:id="29"/>
    </w:p>
    <w:p w:rsidR="005427D4" w:rsidRPr="00431602" w:rsidRDefault="005427D4" w:rsidP="00230425">
      <w:pPr>
        <w:pStyle w:val="Heading2"/>
        <w:spacing w:after="120"/>
      </w:pPr>
      <w:bookmarkStart w:id="30" w:name="_Toc443467752"/>
      <w:r w:rsidRPr="00431602">
        <w:t>Introduction</w:t>
      </w:r>
      <w:bookmarkEnd w:id="30"/>
    </w:p>
    <w:p w:rsidR="005427D4" w:rsidRPr="00431602" w:rsidRDefault="005427D4" w:rsidP="00E30C53">
      <w:pPr>
        <w:spacing w:after="240" w:line="276" w:lineRule="auto"/>
        <w:rPr>
          <w:rFonts w:ascii="Times New Roman" w:hAnsi="Times New Roman"/>
        </w:rPr>
      </w:pPr>
      <w:r w:rsidRPr="00431602">
        <w:rPr>
          <w:rFonts w:ascii="Times New Roman" w:hAnsi="Times New Roman"/>
        </w:rPr>
        <w:t>Planning for continuity of operations during an emergency is a good business practice. Having</w:t>
      </w:r>
      <w:r w:rsidR="007B6B6C" w:rsidRPr="00431602">
        <w:rPr>
          <w:rFonts w:ascii="Times New Roman" w:hAnsi="Times New Roman"/>
        </w:rPr>
        <w:t xml:space="preserve"> and exercising</w:t>
      </w:r>
      <w:r w:rsidRPr="00431602">
        <w:rPr>
          <w:rFonts w:ascii="Times New Roman" w:hAnsi="Times New Roman"/>
        </w:rPr>
        <w:t xml:space="preserve"> a continuity of operations plan (COOP) is important to protecting the welfare of </w:t>
      </w:r>
      <w:r w:rsidR="000101E5" w:rsidRPr="00431602">
        <w:rPr>
          <w:rFonts w:ascii="Times New Roman" w:hAnsi="Times New Roman"/>
        </w:rPr>
        <w:t>residents/patients</w:t>
      </w:r>
      <w:r w:rsidRPr="00431602">
        <w:rPr>
          <w:rFonts w:ascii="Times New Roman" w:hAnsi="Times New Roman"/>
        </w:rPr>
        <w:t xml:space="preserve"> and </w:t>
      </w:r>
      <w:r w:rsidR="00A11E93">
        <w:rPr>
          <w:rFonts w:ascii="Times New Roman" w:hAnsi="Times New Roman"/>
        </w:rPr>
        <w:t>personnel</w:t>
      </w:r>
      <w:r w:rsidRPr="00431602">
        <w:rPr>
          <w:rFonts w:ascii="Times New Roman" w:hAnsi="Times New Roman"/>
        </w:rPr>
        <w:t xml:space="preserve">, making certain that key systems and documents are not lost, and ensuring that your </w:t>
      </w:r>
      <w:r w:rsidR="00066AB8" w:rsidRPr="00431602">
        <w:rPr>
          <w:rFonts w:ascii="Times New Roman" w:hAnsi="Times New Roman"/>
        </w:rPr>
        <w:t>facility</w:t>
      </w:r>
      <w:r w:rsidR="004D19E6" w:rsidRPr="00431602">
        <w:rPr>
          <w:rFonts w:ascii="Times New Roman" w:hAnsi="Times New Roman"/>
        </w:rPr>
        <w:t xml:space="preserve"> or </w:t>
      </w:r>
      <w:r w:rsidR="00066AB8" w:rsidRPr="00431602">
        <w:rPr>
          <w:rFonts w:ascii="Times New Roman" w:hAnsi="Times New Roman"/>
        </w:rPr>
        <w:t>agency</w:t>
      </w:r>
      <w:r w:rsidRPr="00431602">
        <w:rPr>
          <w:rFonts w:ascii="Times New Roman" w:hAnsi="Times New Roman"/>
        </w:rPr>
        <w:t xml:space="preserve"> can continue to serve your </w:t>
      </w:r>
      <w:r w:rsidR="00A11E93">
        <w:rPr>
          <w:rFonts w:ascii="Times New Roman" w:hAnsi="Times New Roman"/>
        </w:rPr>
        <w:t>personnel</w:t>
      </w:r>
      <w:r w:rsidRPr="00431602">
        <w:rPr>
          <w:rFonts w:ascii="Times New Roman" w:hAnsi="Times New Roman"/>
        </w:rPr>
        <w:t xml:space="preserve">, </w:t>
      </w:r>
      <w:r w:rsidR="000101E5" w:rsidRPr="00431602">
        <w:rPr>
          <w:rFonts w:ascii="Times New Roman" w:hAnsi="Times New Roman"/>
        </w:rPr>
        <w:t>residents/patients</w:t>
      </w:r>
      <w:r w:rsidRPr="00431602">
        <w:rPr>
          <w:rFonts w:ascii="Times New Roman" w:hAnsi="Times New Roman"/>
        </w:rPr>
        <w:t>, and the public during and after an emergency.</w:t>
      </w:r>
    </w:p>
    <w:p w:rsidR="005427D4" w:rsidRPr="00431602" w:rsidRDefault="00467BAC" w:rsidP="00E30C53">
      <w:pPr>
        <w:spacing w:after="240" w:line="276" w:lineRule="auto"/>
        <w:rPr>
          <w:rFonts w:ascii="Times New Roman" w:hAnsi="Times New Roman"/>
        </w:rPr>
      </w:pPr>
      <w:r w:rsidRPr="00431602">
        <w:rPr>
          <w:rFonts w:ascii="Times New Roman" w:hAnsi="Times New Roman"/>
        </w:rPr>
        <w:t>A COOP</w:t>
      </w:r>
      <w:r w:rsidR="005427D4" w:rsidRPr="00431602">
        <w:rPr>
          <w:rFonts w:ascii="Times New Roman" w:hAnsi="Times New Roman"/>
        </w:rPr>
        <w:t xml:space="preserve"> describes how the essential functions of an agency or business will be managed during any situation or emergency that may interrupt normal operations or leave agency or business facilities damaged or inaccessible. The main objectives of a COOP are </w:t>
      </w:r>
      <w:r w:rsidR="006420DB" w:rsidRPr="00431602">
        <w:rPr>
          <w:rFonts w:ascii="Times New Roman" w:hAnsi="Times New Roman"/>
        </w:rPr>
        <w:t>as</w:t>
      </w:r>
      <w:r w:rsidR="005427D4" w:rsidRPr="00431602">
        <w:rPr>
          <w:rFonts w:ascii="Times New Roman" w:hAnsi="Times New Roman"/>
        </w:rPr>
        <w:t xml:space="preserve"> follow</w:t>
      </w:r>
      <w:r w:rsidR="006420DB" w:rsidRPr="00431602">
        <w:rPr>
          <w:rFonts w:ascii="Times New Roman" w:hAnsi="Times New Roman"/>
        </w:rPr>
        <w:t>s</w:t>
      </w:r>
      <w:r w:rsidR="005427D4" w:rsidRPr="00431602">
        <w:rPr>
          <w:rFonts w:ascii="Times New Roman" w:hAnsi="Times New Roman"/>
        </w:rPr>
        <w:t>:</w:t>
      </w:r>
    </w:p>
    <w:p w:rsidR="005427D4" w:rsidRPr="00431602" w:rsidRDefault="005427D4" w:rsidP="00B24177">
      <w:pPr>
        <w:numPr>
          <w:ilvl w:val="0"/>
          <w:numId w:val="1"/>
        </w:numPr>
        <w:spacing w:after="180" w:line="276" w:lineRule="auto"/>
        <w:rPr>
          <w:rFonts w:ascii="Times New Roman" w:hAnsi="Times New Roman"/>
        </w:rPr>
      </w:pPr>
      <w:r w:rsidRPr="00431602">
        <w:rPr>
          <w:rFonts w:ascii="Times New Roman" w:hAnsi="Times New Roman"/>
        </w:rPr>
        <w:t>Ensure the continuous performance of essential functions or</w:t>
      </w:r>
      <w:r w:rsidR="00841178" w:rsidRPr="00431602">
        <w:rPr>
          <w:rFonts w:ascii="Times New Roman" w:hAnsi="Times New Roman"/>
        </w:rPr>
        <w:t xml:space="preserve"> operations during an emergency</w:t>
      </w:r>
      <w:r w:rsidR="00FD5545">
        <w:rPr>
          <w:rFonts w:ascii="Times New Roman" w:hAnsi="Times New Roman"/>
        </w:rPr>
        <w:t>.</w:t>
      </w:r>
    </w:p>
    <w:p w:rsidR="005427D4" w:rsidRPr="00431602" w:rsidRDefault="005427D4" w:rsidP="00B24177">
      <w:pPr>
        <w:numPr>
          <w:ilvl w:val="0"/>
          <w:numId w:val="1"/>
        </w:numPr>
        <w:spacing w:after="180" w:line="276" w:lineRule="auto"/>
        <w:rPr>
          <w:rFonts w:ascii="Times New Roman" w:hAnsi="Times New Roman"/>
        </w:rPr>
      </w:pPr>
      <w:r w:rsidRPr="00431602">
        <w:rPr>
          <w:rFonts w:ascii="Times New Roman" w:hAnsi="Times New Roman"/>
        </w:rPr>
        <w:t>Protect essential facilities, equipme</w:t>
      </w:r>
      <w:r w:rsidR="00841178" w:rsidRPr="00431602">
        <w:rPr>
          <w:rFonts w:ascii="Times New Roman" w:hAnsi="Times New Roman"/>
        </w:rPr>
        <w:t>nt, records, and other assets</w:t>
      </w:r>
      <w:r w:rsidR="00FD5545">
        <w:rPr>
          <w:rFonts w:ascii="Times New Roman" w:hAnsi="Times New Roman"/>
        </w:rPr>
        <w:t>.</w:t>
      </w:r>
    </w:p>
    <w:p w:rsidR="005427D4" w:rsidRPr="00431602" w:rsidRDefault="005427D4" w:rsidP="00B24177">
      <w:pPr>
        <w:numPr>
          <w:ilvl w:val="0"/>
          <w:numId w:val="1"/>
        </w:numPr>
        <w:spacing w:after="180" w:line="276" w:lineRule="auto"/>
        <w:rPr>
          <w:rFonts w:ascii="Times New Roman" w:hAnsi="Times New Roman"/>
        </w:rPr>
      </w:pPr>
      <w:r w:rsidRPr="00431602">
        <w:rPr>
          <w:rFonts w:ascii="Times New Roman" w:hAnsi="Times New Roman"/>
        </w:rPr>
        <w:t>Reduce or mit</w:t>
      </w:r>
      <w:r w:rsidR="00841178" w:rsidRPr="00431602">
        <w:rPr>
          <w:rFonts w:ascii="Times New Roman" w:hAnsi="Times New Roman"/>
        </w:rPr>
        <w:t>igate disruptions to operations</w:t>
      </w:r>
      <w:r w:rsidR="00FD5545">
        <w:rPr>
          <w:rFonts w:ascii="Times New Roman" w:hAnsi="Times New Roman"/>
        </w:rPr>
        <w:t>.</w:t>
      </w:r>
    </w:p>
    <w:p w:rsidR="005427D4" w:rsidRPr="00431602" w:rsidRDefault="005427D4" w:rsidP="00B24177">
      <w:pPr>
        <w:numPr>
          <w:ilvl w:val="0"/>
          <w:numId w:val="1"/>
        </w:numPr>
        <w:spacing w:after="180" w:line="276" w:lineRule="auto"/>
        <w:rPr>
          <w:rFonts w:ascii="Times New Roman" w:hAnsi="Times New Roman"/>
        </w:rPr>
      </w:pPr>
      <w:r w:rsidRPr="00431602">
        <w:rPr>
          <w:rFonts w:ascii="Times New Roman" w:hAnsi="Times New Roman"/>
        </w:rPr>
        <w:t>Reduce loss of life</w:t>
      </w:r>
      <w:r w:rsidR="00841178" w:rsidRPr="00431602">
        <w:rPr>
          <w:rFonts w:ascii="Times New Roman" w:hAnsi="Times New Roman"/>
        </w:rPr>
        <w:t xml:space="preserve"> and minimize damage and losses</w:t>
      </w:r>
      <w:r w:rsidR="00FD5545">
        <w:rPr>
          <w:rFonts w:ascii="Times New Roman" w:hAnsi="Times New Roman"/>
        </w:rPr>
        <w:t>.</w:t>
      </w:r>
    </w:p>
    <w:p w:rsidR="005427D4" w:rsidRPr="00431602" w:rsidRDefault="005427D4" w:rsidP="00B24177">
      <w:pPr>
        <w:numPr>
          <w:ilvl w:val="0"/>
          <w:numId w:val="1"/>
        </w:numPr>
        <w:spacing w:after="240" w:line="276" w:lineRule="auto"/>
        <w:rPr>
          <w:rFonts w:ascii="Times New Roman" w:hAnsi="Times New Roman"/>
        </w:rPr>
      </w:pPr>
      <w:r w:rsidRPr="00431602">
        <w:rPr>
          <w:rFonts w:ascii="Times New Roman" w:hAnsi="Times New Roman"/>
        </w:rPr>
        <w:t>Achieve a timely and orderly recovery from an emergency and res</w:t>
      </w:r>
      <w:r w:rsidR="00841178" w:rsidRPr="00431602">
        <w:rPr>
          <w:rFonts w:ascii="Times New Roman" w:hAnsi="Times New Roman"/>
        </w:rPr>
        <w:t>umption of service to customers</w:t>
      </w:r>
      <w:r w:rsidR="00FD5545">
        <w:rPr>
          <w:rFonts w:ascii="Times New Roman" w:hAnsi="Times New Roman"/>
        </w:rPr>
        <w:t>.</w:t>
      </w:r>
    </w:p>
    <w:p w:rsidR="007C2038" w:rsidRPr="00431602" w:rsidRDefault="00CB593F" w:rsidP="00E30C53">
      <w:pPr>
        <w:spacing w:after="240" w:line="276" w:lineRule="auto"/>
        <w:rPr>
          <w:rFonts w:ascii="Times New Roman" w:hAnsi="Times New Roman"/>
        </w:rPr>
      </w:pPr>
      <w:r w:rsidRPr="00431602">
        <w:rPr>
          <w:rFonts w:ascii="Times New Roman" w:hAnsi="Times New Roman"/>
        </w:rPr>
        <w:t xml:space="preserve">This subsection covers the </w:t>
      </w:r>
      <w:r w:rsidR="007C2038" w:rsidRPr="00431602">
        <w:rPr>
          <w:rFonts w:ascii="Times New Roman" w:hAnsi="Times New Roman"/>
        </w:rPr>
        <w:t>eight components</w:t>
      </w:r>
      <w:r w:rsidR="00924F57" w:rsidRPr="00431602">
        <w:rPr>
          <w:rStyle w:val="FootnoteReference"/>
          <w:rFonts w:ascii="Times New Roman" w:hAnsi="Times New Roman"/>
          <w:b/>
          <w:sz w:val="20"/>
        </w:rPr>
        <w:footnoteReference w:id="6"/>
      </w:r>
      <w:r w:rsidRPr="00431602">
        <w:rPr>
          <w:rFonts w:ascii="Times New Roman" w:hAnsi="Times New Roman"/>
        </w:rPr>
        <w:t xml:space="preserve"> of a COOP</w:t>
      </w:r>
      <w:r w:rsidR="007C2038" w:rsidRPr="00431602">
        <w:rPr>
          <w:rFonts w:ascii="Times New Roman" w:hAnsi="Times New Roman"/>
        </w:rPr>
        <w:t>:</w:t>
      </w:r>
    </w:p>
    <w:p w:rsidR="007C2038" w:rsidRPr="00431602" w:rsidRDefault="007C2038" w:rsidP="00B24177">
      <w:pPr>
        <w:numPr>
          <w:ilvl w:val="0"/>
          <w:numId w:val="74"/>
        </w:numPr>
        <w:spacing w:after="180" w:line="276" w:lineRule="auto"/>
        <w:rPr>
          <w:rFonts w:ascii="Times New Roman" w:hAnsi="Times New Roman"/>
        </w:rPr>
      </w:pPr>
      <w:r w:rsidRPr="00431602">
        <w:rPr>
          <w:rFonts w:ascii="Times New Roman" w:hAnsi="Times New Roman"/>
        </w:rPr>
        <w:t>Essential functions and operations</w:t>
      </w:r>
    </w:p>
    <w:p w:rsidR="007C2038" w:rsidRPr="00431602" w:rsidRDefault="007C2038" w:rsidP="00B24177">
      <w:pPr>
        <w:numPr>
          <w:ilvl w:val="0"/>
          <w:numId w:val="74"/>
        </w:numPr>
        <w:spacing w:after="180" w:line="276" w:lineRule="auto"/>
        <w:rPr>
          <w:rFonts w:ascii="Times New Roman" w:hAnsi="Times New Roman"/>
        </w:rPr>
      </w:pPr>
      <w:r w:rsidRPr="00431602">
        <w:rPr>
          <w:rFonts w:ascii="Times New Roman" w:hAnsi="Times New Roman"/>
        </w:rPr>
        <w:t>Lines of succession</w:t>
      </w:r>
    </w:p>
    <w:p w:rsidR="007C2038" w:rsidRPr="00431602" w:rsidRDefault="007C2038" w:rsidP="00B24177">
      <w:pPr>
        <w:numPr>
          <w:ilvl w:val="0"/>
          <w:numId w:val="74"/>
        </w:numPr>
        <w:spacing w:after="180" w:line="276" w:lineRule="auto"/>
        <w:rPr>
          <w:rFonts w:ascii="Times New Roman" w:hAnsi="Times New Roman"/>
        </w:rPr>
      </w:pPr>
      <w:r w:rsidRPr="00431602">
        <w:rPr>
          <w:rFonts w:ascii="Times New Roman" w:hAnsi="Times New Roman"/>
        </w:rPr>
        <w:t>Delegation of authority</w:t>
      </w:r>
    </w:p>
    <w:p w:rsidR="007C2038" w:rsidRPr="00431602" w:rsidRDefault="007C2038" w:rsidP="00B24177">
      <w:pPr>
        <w:numPr>
          <w:ilvl w:val="0"/>
          <w:numId w:val="74"/>
        </w:numPr>
        <w:spacing w:after="180" w:line="276" w:lineRule="auto"/>
        <w:rPr>
          <w:rFonts w:ascii="Times New Roman" w:hAnsi="Times New Roman"/>
        </w:rPr>
      </w:pPr>
      <w:r w:rsidRPr="00431602">
        <w:rPr>
          <w:rFonts w:ascii="Times New Roman" w:hAnsi="Times New Roman"/>
        </w:rPr>
        <w:t>Agency alternative facilities</w:t>
      </w:r>
    </w:p>
    <w:p w:rsidR="007C2038" w:rsidRPr="00431602" w:rsidRDefault="007C2038" w:rsidP="00B24177">
      <w:pPr>
        <w:numPr>
          <w:ilvl w:val="0"/>
          <w:numId w:val="74"/>
        </w:numPr>
        <w:spacing w:after="180" w:line="276" w:lineRule="auto"/>
        <w:rPr>
          <w:rFonts w:ascii="Times New Roman" w:hAnsi="Times New Roman"/>
        </w:rPr>
      </w:pPr>
      <w:r w:rsidRPr="00431602">
        <w:rPr>
          <w:rFonts w:ascii="Times New Roman" w:hAnsi="Times New Roman"/>
        </w:rPr>
        <w:t>Vital systems and equipment</w:t>
      </w:r>
    </w:p>
    <w:p w:rsidR="007C2038" w:rsidRPr="00431602" w:rsidRDefault="007C2038" w:rsidP="00B24177">
      <w:pPr>
        <w:numPr>
          <w:ilvl w:val="0"/>
          <w:numId w:val="74"/>
        </w:numPr>
        <w:spacing w:after="180" w:line="276" w:lineRule="auto"/>
        <w:rPr>
          <w:rFonts w:ascii="Times New Roman" w:hAnsi="Times New Roman"/>
        </w:rPr>
      </w:pPr>
      <w:r w:rsidRPr="00431602">
        <w:rPr>
          <w:rFonts w:ascii="Times New Roman" w:hAnsi="Times New Roman"/>
        </w:rPr>
        <w:t>Vital records</w:t>
      </w:r>
    </w:p>
    <w:p w:rsidR="007C2038" w:rsidRPr="00431602" w:rsidRDefault="007C2038" w:rsidP="00B24177">
      <w:pPr>
        <w:numPr>
          <w:ilvl w:val="0"/>
          <w:numId w:val="74"/>
        </w:numPr>
        <w:spacing w:after="180" w:line="276" w:lineRule="auto"/>
        <w:rPr>
          <w:rFonts w:ascii="Times New Roman" w:hAnsi="Times New Roman"/>
        </w:rPr>
      </w:pPr>
      <w:r w:rsidRPr="00431602">
        <w:rPr>
          <w:rFonts w:ascii="Times New Roman" w:hAnsi="Times New Roman"/>
        </w:rPr>
        <w:t>Communication systems supporting essential functions</w:t>
      </w:r>
    </w:p>
    <w:p w:rsidR="007C2038" w:rsidRPr="00431602" w:rsidRDefault="007C2038" w:rsidP="00B24177">
      <w:pPr>
        <w:numPr>
          <w:ilvl w:val="0"/>
          <w:numId w:val="74"/>
        </w:numPr>
        <w:spacing w:line="276" w:lineRule="auto"/>
        <w:rPr>
          <w:rFonts w:ascii="Times New Roman" w:hAnsi="Times New Roman"/>
        </w:rPr>
      </w:pPr>
      <w:r w:rsidRPr="00431602">
        <w:rPr>
          <w:rFonts w:ascii="Times New Roman" w:hAnsi="Times New Roman"/>
        </w:rPr>
        <w:t>Restoration and recovery</w:t>
      </w:r>
    </w:p>
    <w:p w:rsidR="005427D4" w:rsidRPr="00431602" w:rsidRDefault="00353394" w:rsidP="00E30C53">
      <w:pPr>
        <w:spacing w:after="240" w:line="276" w:lineRule="auto"/>
        <w:rPr>
          <w:rFonts w:ascii="Times New Roman" w:hAnsi="Times New Roman"/>
        </w:rPr>
      </w:pPr>
      <w:r w:rsidRPr="00431602">
        <w:rPr>
          <w:rFonts w:ascii="Times New Roman" w:hAnsi="Times New Roman"/>
          <w:b/>
        </w:rPr>
        <w:lastRenderedPageBreak/>
        <w:t>NOTE</w:t>
      </w:r>
      <w:r w:rsidR="005427D4" w:rsidRPr="00431602">
        <w:rPr>
          <w:rFonts w:ascii="Times New Roman" w:hAnsi="Times New Roman"/>
          <w:b/>
        </w:rPr>
        <w:t>:</w:t>
      </w:r>
      <w:r w:rsidR="005427D4" w:rsidRPr="00431602">
        <w:rPr>
          <w:rFonts w:ascii="Times New Roman" w:hAnsi="Times New Roman"/>
        </w:rPr>
        <w:t xml:space="preserve"> Your facility</w:t>
      </w:r>
      <w:r w:rsidR="004D19E6" w:rsidRPr="00431602">
        <w:rPr>
          <w:rFonts w:ascii="Times New Roman" w:hAnsi="Times New Roman"/>
        </w:rPr>
        <w:t xml:space="preserve"> or </w:t>
      </w:r>
      <w:r w:rsidR="00520987" w:rsidRPr="00431602">
        <w:rPr>
          <w:rFonts w:ascii="Times New Roman" w:hAnsi="Times New Roman"/>
        </w:rPr>
        <w:t>agency</w:t>
      </w:r>
      <w:r w:rsidR="005427D4" w:rsidRPr="00431602">
        <w:rPr>
          <w:rFonts w:ascii="Times New Roman" w:hAnsi="Times New Roman"/>
        </w:rPr>
        <w:t xml:space="preserve"> and other long-term</w:t>
      </w:r>
      <w:r w:rsidR="00520987" w:rsidRPr="00431602">
        <w:rPr>
          <w:rFonts w:ascii="Times New Roman" w:hAnsi="Times New Roman"/>
        </w:rPr>
        <w:t>, home health, or hospice</w:t>
      </w:r>
      <w:r w:rsidR="005427D4" w:rsidRPr="00431602">
        <w:rPr>
          <w:rFonts w:ascii="Times New Roman" w:hAnsi="Times New Roman"/>
        </w:rPr>
        <w:t xml:space="preserve"> care facilities</w:t>
      </w:r>
      <w:r w:rsidR="004D19E6" w:rsidRPr="00431602">
        <w:rPr>
          <w:rFonts w:ascii="Times New Roman" w:hAnsi="Times New Roman"/>
        </w:rPr>
        <w:t xml:space="preserve"> or </w:t>
      </w:r>
      <w:r w:rsidR="00520987" w:rsidRPr="00431602">
        <w:rPr>
          <w:rFonts w:ascii="Times New Roman" w:hAnsi="Times New Roman"/>
        </w:rPr>
        <w:t>agencies</w:t>
      </w:r>
      <w:r w:rsidR="005427D4" w:rsidRPr="00431602">
        <w:rPr>
          <w:rFonts w:ascii="Times New Roman" w:hAnsi="Times New Roman"/>
        </w:rPr>
        <w:t xml:space="preserve"> in your community may share the same human resources and vendors; therefore, all long-term</w:t>
      </w:r>
      <w:r w:rsidR="00520987" w:rsidRPr="00431602">
        <w:rPr>
          <w:rFonts w:ascii="Times New Roman" w:hAnsi="Times New Roman"/>
        </w:rPr>
        <w:t>, home health, or hospice</w:t>
      </w:r>
      <w:r w:rsidR="005427D4" w:rsidRPr="00431602">
        <w:rPr>
          <w:rFonts w:ascii="Times New Roman" w:hAnsi="Times New Roman"/>
        </w:rPr>
        <w:t xml:space="preserve"> care facilities</w:t>
      </w:r>
      <w:r w:rsidR="004D19E6" w:rsidRPr="00431602">
        <w:rPr>
          <w:rFonts w:ascii="Times New Roman" w:hAnsi="Times New Roman"/>
        </w:rPr>
        <w:t xml:space="preserve"> or </w:t>
      </w:r>
      <w:r w:rsidR="00520987" w:rsidRPr="00431602">
        <w:rPr>
          <w:rFonts w:ascii="Times New Roman" w:hAnsi="Times New Roman"/>
        </w:rPr>
        <w:t>agencies</w:t>
      </w:r>
      <w:r w:rsidR="005427D4" w:rsidRPr="00431602">
        <w:rPr>
          <w:rFonts w:ascii="Times New Roman" w:hAnsi="Times New Roman"/>
        </w:rPr>
        <w:t xml:space="preserve"> in your</w:t>
      </w:r>
      <w:r w:rsidR="005427D4" w:rsidRPr="00431602">
        <w:rPr>
          <w:rFonts w:ascii="Times New Roman" w:hAnsi="Times New Roman"/>
          <w:spacing w:val="-2"/>
        </w:rPr>
        <w:t xml:space="preserve"> </w:t>
      </w:r>
      <w:r w:rsidR="005427D4" w:rsidRPr="00431602">
        <w:rPr>
          <w:rFonts w:ascii="Times New Roman" w:hAnsi="Times New Roman"/>
        </w:rPr>
        <w:t xml:space="preserve">community </w:t>
      </w:r>
      <w:r w:rsidR="007304F1" w:rsidRPr="00431602">
        <w:rPr>
          <w:rFonts w:ascii="Times New Roman" w:hAnsi="Times New Roman"/>
        </w:rPr>
        <w:t>should</w:t>
      </w:r>
      <w:r w:rsidR="005427D4" w:rsidRPr="00431602">
        <w:rPr>
          <w:rFonts w:ascii="Times New Roman" w:hAnsi="Times New Roman"/>
        </w:rPr>
        <w:t xml:space="preserve"> </w:t>
      </w:r>
      <w:r w:rsidR="008F7A8F" w:rsidRPr="00431602">
        <w:rPr>
          <w:rFonts w:ascii="Times New Roman" w:hAnsi="Times New Roman"/>
        </w:rPr>
        <w:t xml:space="preserve">develop </w:t>
      </w:r>
      <w:r w:rsidR="00520987" w:rsidRPr="00431602">
        <w:rPr>
          <w:rFonts w:ascii="Times New Roman" w:hAnsi="Times New Roman"/>
        </w:rPr>
        <w:t>COOP</w:t>
      </w:r>
      <w:r w:rsidR="008F7A8F" w:rsidRPr="00431602">
        <w:rPr>
          <w:rFonts w:ascii="Times New Roman" w:hAnsi="Times New Roman"/>
        </w:rPr>
        <w:t>s</w:t>
      </w:r>
      <w:r w:rsidR="005427D4" w:rsidRPr="00431602">
        <w:rPr>
          <w:rFonts w:ascii="Times New Roman" w:hAnsi="Times New Roman"/>
        </w:rPr>
        <w:t xml:space="preserve"> together to avoid unforeseen disruptions of operations and critical resources.</w:t>
      </w:r>
      <w:r w:rsidR="00E4650F" w:rsidRPr="00431602">
        <w:rPr>
          <w:rFonts w:ascii="Times New Roman" w:hAnsi="Times New Roman"/>
        </w:rPr>
        <w:t xml:space="preserve"> Additionally, you should ensure that your Emergency Operations Plan and COOP are linked.</w:t>
      </w:r>
    </w:p>
    <w:p w:rsidR="005427D4" w:rsidRPr="00431602" w:rsidRDefault="005427D4" w:rsidP="00230425">
      <w:pPr>
        <w:pStyle w:val="Heading2"/>
        <w:spacing w:after="120"/>
      </w:pPr>
      <w:bookmarkStart w:id="31" w:name="_Toc443467753"/>
      <w:r w:rsidRPr="00431602">
        <w:t>Planning Requirements</w:t>
      </w:r>
      <w:bookmarkEnd w:id="31"/>
    </w:p>
    <w:p w:rsidR="005427D4" w:rsidRPr="00431602" w:rsidRDefault="005427D4" w:rsidP="00E30C53">
      <w:pPr>
        <w:spacing w:after="240" w:line="276" w:lineRule="auto"/>
        <w:rPr>
          <w:rFonts w:ascii="Times New Roman" w:hAnsi="Times New Roman"/>
        </w:rPr>
      </w:pPr>
      <w:r w:rsidRPr="00431602">
        <w:rPr>
          <w:rFonts w:ascii="Times New Roman" w:hAnsi="Times New Roman"/>
        </w:rPr>
        <w:t>These tasks should be completed using the action plan at the end of this subsection, and they should be incorporated into your facility's</w:t>
      </w:r>
      <w:r w:rsidR="004D19E6" w:rsidRPr="00431602">
        <w:rPr>
          <w:rFonts w:ascii="Times New Roman" w:hAnsi="Times New Roman"/>
        </w:rPr>
        <w:t xml:space="preserve"> or </w:t>
      </w:r>
      <w:r w:rsidR="00520987" w:rsidRPr="00431602">
        <w:rPr>
          <w:rFonts w:ascii="Times New Roman" w:hAnsi="Times New Roman"/>
        </w:rPr>
        <w:t>agency's</w:t>
      </w:r>
      <w:r w:rsidRPr="00431602">
        <w:rPr>
          <w:rFonts w:ascii="Times New Roman" w:hAnsi="Times New Roman"/>
        </w:rPr>
        <w:t xml:space="preserve"> COOP and ultimately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520987" w:rsidRPr="00431602">
        <w:rPr>
          <w:rFonts w:ascii="Times New Roman" w:hAnsi="Times New Roman"/>
        </w:rPr>
        <w:t>public health emergency</w:t>
      </w:r>
      <w:r w:rsidRPr="00431602">
        <w:rPr>
          <w:rFonts w:ascii="Times New Roman" w:hAnsi="Times New Roman"/>
        </w:rPr>
        <w:t xml:space="preserve"> response plan.</w:t>
      </w:r>
    </w:p>
    <w:p w:rsidR="005427D4" w:rsidRPr="000F6623" w:rsidRDefault="00E72861" w:rsidP="00941A3A">
      <w:pPr>
        <w:pStyle w:val="Heading3"/>
      </w:pPr>
      <w:bookmarkStart w:id="32" w:name="_Toc443467754"/>
      <w:r w:rsidRPr="000F6623">
        <w:t>2.</w:t>
      </w:r>
      <w:r w:rsidR="00E94E98" w:rsidRPr="000F6623">
        <w:t>1</w:t>
      </w:r>
      <w:r w:rsidRPr="000F6623">
        <w:t xml:space="preserve"> </w:t>
      </w:r>
      <w:r w:rsidR="005427D4" w:rsidRPr="000F6623">
        <w:t>Essential Functions</w:t>
      </w:r>
      <w:r w:rsidR="00F26327" w:rsidRPr="000F6623">
        <w:t xml:space="preserve"> and Operations</w:t>
      </w:r>
      <w:bookmarkEnd w:id="32"/>
    </w:p>
    <w:p w:rsidR="005427D4" w:rsidRPr="00431602" w:rsidRDefault="005427D4" w:rsidP="00DE0D95">
      <w:pPr>
        <w:numPr>
          <w:ilvl w:val="0"/>
          <w:numId w:val="14"/>
        </w:numPr>
        <w:tabs>
          <w:tab w:val="left" w:pos="720"/>
        </w:tabs>
        <w:spacing w:after="240" w:line="276" w:lineRule="auto"/>
        <w:ind w:left="720"/>
        <w:rPr>
          <w:rFonts w:ascii="Times New Roman" w:hAnsi="Times New Roman"/>
        </w:rPr>
      </w:pPr>
      <w:r w:rsidRPr="00431602">
        <w:rPr>
          <w:rFonts w:ascii="Times New Roman" w:hAnsi="Times New Roman"/>
          <w:i/>
        </w:rPr>
        <w:t>Identify your facility's</w:t>
      </w:r>
      <w:r w:rsidR="004D19E6" w:rsidRPr="00431602">
        <w:rPr>
          <w:rFonts w:ascii="Times New Roman" w:hAnsi="Times New Roman"/>
          <w:i/>
        </w:rPr>
        <w:t xml:space="preserve"> or </w:t>
      </w:r>
      <w:r w:rsidR="00520987" w:rsidRPr="00431602">
        <w:rPr>
          <w:rFonts w:ascii="Times New Roman" w:hAnsi="Times New Roman"/>
          <w:i/>
        </w:rPr>
        <w:t>agency's</w:t>
      </w:r>
      <w:r w:rsidRPr="00431602">
        <w:rPr>
          <w:rFonts w:ascii="Times New Roman" w:hAnsi="Times New Roman"/>
          <w:i/>
        </w:rPr>
        <w:t xml:space="preserve"> essential function</w:t>
      </w:r>
      <w:r w:rsidR="007E21C1" w:rsidRPr="00431602">
        <w:rPr>
          <w:rFonts w:ascii="Times New Roman" w:hAnsi="Times New Roman"/>
          <w:i/>
        </w:rPr>
        <w:t>s</w:t>
      </w:r>
      <w:r w:rsidR="00C710F8" w:rsidRPr="00431602">
        <w:rPr>
          <w:rFonts w:ascii="Times New Roman" w:hAnsi="Times New Roman"/>
          <w:i/>
        </w:rPr>
        <w:t xml:space="preserve"> and </w:t>
      </w:r>
      <w:r w:rsidR="007E21C1" w:rsidRPr="00431602">
        <w:rPr>
          <w:rFonts w:ascii="Times New Roman" w:hAnsi="Times New Roman"/>
          <w:i/>
        </w:rPr>
        <w:t>operations</w:t>
      </w:r>
      <w:r w:rsidR="00B902DB">
        <w:rPr>
          <w:rFonts w:ascii="Times New Roman" w:hAnsi="Times New Roman"/>
          <w:i/>
        </w:rPr>
        <w:t>,</w:t>
      </w:r>
      <w:r w:rsidR="00B902DB" w:rsidRPr="00431602">
        <w:rPr>
          <w:rStyle w:val="FootnoteReference"/>
          <w:rFonts w:ascii="Times New Roman" w:hAnsi="Times New Roman"/>
        </w:rPr>
        <w:footnoteReference w:id="7"/>
      </w:r>
      <w:r w:rsidR="007E21C1" w:rsidRPr="00431602">
        <w:rPr>
          <w:rFonts w:ascii="Times New Roman" w:hAnsi="Times New Roman"/>
          <w:i/>
        </w:rPr>
        <w:t xml:space="preserve"> </w:t>
      </w:r>
      <w:r w:rsidR="00B902DB">
        <w:rPr>
          <w:rFonts w:ascii="Times New Roman" w:hAnsi="Times New Roman"/>
          <w:i/>
        </w:rPr>
        <w:t xml:space="preserve">and </w:t>
      </w:r>
      <w:r w:rsidR="007E21C1" w:rsidRPr="00431602">
        <w:rPr>
          <w:rFonts w:ascii="Times New Roman" w:hAnsi="Times New Roman"/>
          <w:i/>
        </w:rPr>
        <w:t xml:space="preserve">then determine </w:t>
      </w:r>
      <w:r w:rsidR="00C710F8" w:rsidRPr="00431602">
        <w:rPr>
          <w:rFonts w:ascii="Times New Roman" w:hAnsi="Times New Roman"/>
          <w:i/>
        </w:rPr>
        <w:t xml:space="preserve">whether </w:t>
      </w:r>
      <w:r w:rsidR="007E21C1" w:rsidRPr="00431602">
        <w:rPr>
          <w:rFonts w:ascii="Times New Roman" w:hAnsi="Times New Roman"/>
          <w:i/>
        </w:rPr>
        <w:t>the loss of each essential function would have a minor, moderate, or catastrophic effect on the operations of your facility</w:t>
      </w:r>
      <w:r w:rsidR="004D19E6" w:rsidRPr="00431602">
        <w:rPr>
          <w:rFonts w:ascii="Times New Roman" w:hAnsi="Times New Roman"/>
          <w:i/>
        </w:rPr>
        <w:t xml:space="preserve"> or </w:t>
      </w:r>
      <w:r w:rsidR="00520987" w:rsidRPr="00431602">
        <w:rPr>
          <w:rFonts w:ascii="Times New Roman" w:hAnsi="Times New Roman"/>
          <w:i/>
        </w:rPr>
        <w:t>agency</w:t>
      </w:r>
      <w:r w:rsidR="00531165" w:rsidRPr="00431602">
        <w:rPr>
          <w:rFonts w:ascii="Times New Roman" w:hAnsi="Times New Roman"/>
          <w:i/>
        </w:rPr>
        <w:t>.</w:t>
      </w:r>
    </w:p>
    <w:p w:rsidR="005427D4" w:rsidRPr="00431602" w:rsidRDefault="005427D4" w:rsidP="003E523F">
      <w:pPr>
        <w:spacing w:after="240" w:line="276" w:lineRule="auto"/>
        <w:ind w:left="720"/>
        <w:rPr>
          <w:rFonts w:ascii="Times New Roman" w:hAnsi="Times New Roman"/>
        </w:rPr>
      </w:pPr>
      <w:r w:rsidRPr="00431602">
        <w:rPr>
          <w:rFonts w:ascii="Times New Roman" w:hAnsi="Times New Roman"/>
        </w:rPr>
        <w:t>You need to plan for your long-term</w:t>
      </w:r>
      <w:r w:rsidR="00520987" w:rsidRPr="00431602">
        <w:rPr>
          <w:rFonts w:ascii="Times New Roman" w:hAnsi="Times New Roman"/>
        </w:rPr>
        <w:t>, home health, or hospice</w:t>
      </w:r>
      <w:r w:rsidRPr="00431602">
        <w:rPr>
          <w:rFonts w:ascii="Times New Roman" w:hAnsi="Times New Roman"/>
        </w:rPr>
        <w:t xml:space="preserve"> care </w:t>
      </w:r>
      <w:r w:rsidR="00520987" w:rsidRPr="00431602">
        <w:rPr>
          <w:rFonts w:ascii="Times New Roman" w:hAnsi="Times New Roman"/>
        </w:rPr>
        <w:t>facility</w:t>
      </w:r>
      <w:r w:rsidR="004D19E6" w:rsidRPr="00431602">
        <w:rPr>
          <w:rFonts w:ascii="Times New Roman" w:hAnsi="Times New Roman"/>
        </w:rPr>
        <w:t xml:space="preserve"> or </w:t>
      </w:r>
      <w:r w:rsidR="00520987" w:rsidRPr="00431602">
        <w:rPr>
          <w:rFonts w:ascii="Times New Roman" w:hAnsi="Times New Roman"/>
        </w:rPr>
        <w:t>agency</w:t>
      </w:r>
      <w:r w:rsidRPr="00431602">
        <w:rPr>
          <w:rFonts w:ascii="Times New Roman" w:hAnsi="Times New Roman"/>
        </w:rPr>
        <w:t xml:space="preserve"> to be self-sufficient for </w:t>
      </w:r>
      <w:r w:rsidRPr="00431602">
        <w:rPr>
          <w:rFonts w:ascii="Times New Roman" w:hAnsi="Times New Roman"/>
          <w:u w:val="single"/>
        </w:rPr>
        <w:t>at least 96 hours</w:t>
      </w:r>
      <w:r w:rsidR="00531165" w:rsidRPr="00431602">
        <w:rPr>
          <w:rFonts w:ascii="Times New Roman" w:hAnsi="Times New Roman"/>
          <w:u w:val="single"/>
        </w:rPr>
        <w:t>.</w:t>
      </w:r>
      <w:r w:rsidR="00531976" w:rsidRPr="00431602">
        <w:rPr>
          <w:rStyle w:val="FootnoteReference"/>
          <w:rFonts w:ascii="Times New Roman" w:hAnsi="Times New Roman"/>
        </w:rPr>
        <w:footnoteReference w:id="8"/>
      </w:r>
      <w:r w:rsidRPr="00431602">
        <w:rPr>
          <w:rFonts w:ascii="Times New Roman" w:hAnsi="Times New Roman"/>
        </w:rPr>
        <w:t xml:space="preserve"> This planning will require you to identify your facility's</w:t>
      </w:r>
      <w:r w:rsidR="004D19E6" w:rsidRPr="00431602">
        <w:rPr>
          <w:rFonts w:ascii="Times New Roman" w:hAnsi="Times New Roman"/>
        </w:rPr>
        <w:t xml:space="preserve"> or </w:t>
      </w:r>
      <w:r w:rsidR="00520987" w:rsidRPr="00431602">
        <w:rPr>
          <w:rFonts w:ascii="Times New Roman" w:hAnsi="Times New Roman"/>
        </w:rPr>
        <w:t>agency's</w:t>
      </w:r>
      <w:r w:rsidRPr="00431602">
        <w:rPr>
          <w:rFonts w:ascii="Times New Roman" w:hAnsi="Times New Roman"/>
        </w:rPr>
        <w:t xml:space="preserve"> essential functions, such as patient care, billing, and record keeping. It also will require you to complete the tasks listed below.</w:t>
      </w:r>
    </w:p>
    <w:p w:rsidR="005427D4" w:rsidRPr="00431602" w:rsidRDefault="005427D4" w:rsidP="00DE0D95">
      <w:pPr>
        <w:numPr>
          <w:ilvl w:val="0"/>
          <w:numId w:val="14"/>
        </w:numPr>
        <w:tabs>
          <w:tab w:val="left" w:pos="720"/>
        </w:tabs>
        <w:spacing w:after="240" w:line="276" w:lineRule="auto"/>
        <w:ind w:left="720"/>
        <w:rPr>
          <w:rFonts w:ascii="Times New Roman" w:hAnsi="Times New Roman"/>
          <w:i/>
        </w:rPr>
      </w:pPr>
      <w:r w:rsidRPr="00431602">
        <w:rPr>
          <w:rFonts w:ascii="Times New Roman" w:hAnsi="Times New Roman"/>
          <w:i/>
        </w:rPr>
        <w:t xml:space="preserve">Determine how long your </w:t>
      </w:r>
      <w:r w:rsidR="00520987" w:rsidRPr="00431602">
        <w:rPr>
          <w:rFonts w:ascii="Times New Roman" w:hAnsi="Times New Roman"/>
          <w:i/>
        </w:rPr>
        <w:t>facility</w:t>
      </w:r>
      <w:r w:rsidR="004D19E6" w:rsidRPr="00431602">
        <w:rPr>
          <w:rFonts w:ascii="Times New Roman" w:hAnsi="Times New Roman"/>
          <w:i/>
        </w:rPr>
        <w:t xml:space="preserve"> or </w:t>
      </w:r>
      <w:r w:rsidR="00520987" w:rsidRPr="00431602">
        <w:rPr>
          <w:rFonts w:ascii="Times New Roman" w:hAnsi="Times New Roman"/>
          <w:i/>
        </w:rPr>
        <w:t>agency</w:t>
      </w:r>
      <w:r w:rsidRPr="00431602">
        <w:rPr>
          <w:rFonts w:ascii="Times New Roman" w:hAnsi="Times New Roman"/>
          <w:i/>
        </w:rPr>
        <w:t xml:space="preserve"> can provide essential function</w:t>
      </w:r>
      <w:r w:rsidR="00A244D2" w:rsidRPr="00431602">
        <w:rPr>
          <w:rFonts w:ascii="Times New Roman" w:hAnsi="Times New Roman"/>
          <w:i/>
        </w:rPr>
        <w:t>s</w:t>
      </w:r>
      <w:r w:rsidRPr="00431602">
        <w:rPr>
          <w:rFonts w:ascii="Times New Roman" w:hAnsi="Times New Roman"/>
          <w:i/>
        </w:rPr>
        <w:t xml:space="preserve"> without its normal information or telecommunications support.</w:t>
      </w:r>
    </w:p>
    <w:p w:rsidR="005427D4" w:rsidRPr="00431602" w:rsidRDefault="005427D4" w:rsidP="00DE0D95">
      <w:pPr>
        <w:numPr>
          <w:ilvl w:val="0"/>
          <w:numId w:val="14"/>
        </w:numPr>
        <w:tabs>
          <w:tab w:val="left" w:pos="720"/>
        </w:tabs>
        <w:spacing w:after="240" w:line="276" w:lineRule="auto"/>
        <w:ind w:left="720"/>
        <w:rPr>
          <w:rFonts w:ascii="Times New Roman" w:hAnsi="Times New Roman"/>
          <w:i/>
        </w:rPr>
      </w:pPr>
      <w:r w:rsidRPr="00431602">
        <w:rPr>
          <w:rFonts w:ascii="Times New Roman" w:hAnsi="Times New Roman"/>
          <w:i/>
        </w:rPr>
        <w:t xml:space="preserve">List the resources (e.g., a vendor, a partner, or software) </w:t>
      </w:r>
      <w:r w:rsidR="009737AC" w:rsidRPr="00431602">
        <w:rPr>
          <w:rFonts w:ascii="Times New Roman" w:hAnsi="Times New Roman"/>
          <w:i/>
        </w:rPr>
        <w:t>required to complete each essential function.</w:t>
      </w:r>
    </w:p>
    <w:p w:rsidR="005427D4" w:rsidRPr="00431602" w:rsidRDefault="005427D4" w:rsidP="00DE0D95">
      <w:pPr>
        <w:numPr>
          <w:ilvl w:val="0"/>
          <w:numId w:val="14"/>
        </w:numPr>
        <w:tabs>
          <w:tab w:val="left" w:pos="720"/>
        </w:tabs>
        <w:spacing w:after="240" w:line="276" w:lineRule="auto"/>
        <w:ind w:left="720"/>
        <w:rPr>
          <w:rFonts w:ascii="Times New Roman" w:hAnsi="Times New Roman"/>
          <w:i/>
        </w:rPr>
      </w:pPr>
      <w:r w:rsidRPr="00431602">
        <w:rPr>
          <w:rFonts w:ascii="Times New Roman" w:hAnsi="Times New Roman"/>
          <w:i/>
        </w:rPr>
        <w:t>Prioritize your list</w:t>
      </w:r>
      <w:r w:rsidR="006530CC" w:rsidRPr="00431602">
        <w:rPr>
          <w:rFonts w:ascii="Times New Roman" w:hAnsi="Times New Roman"/>
          <w:i/>
        </w:rPr>
        <w:t xml:space="preserve"> of</w:t>
      </w:r>
      <w:r w:rsidRPr="00431602">
        <w:rPr>
          <w:rFonts w:ascii="Times New Roman" w:hAnsi="Times New Roman"/>
          <w:i/>
        </w:rPr>
        <w:t xml:space="preserve"> essential functions.</w:t>
      </w:r>
    </w:p>
    <w:p w:rsidR="005427D4" w:rsidRPr="00431602" w:rsidRDefault="005427D4" w:rsidP="00DE0D95">
      <w:pPr>
        <w:numPr>
          <w:ilvl w:val="0"/>
          <w:numId w:val="14"/>
        </w:numPr>
        <w:tabs>
          <w:tab w:val="left" w:pos="720"/>
        </w:tabs>
        <w:spacing w:line="276" w:lineRule="auto"/>
        <w:ind w:left="720"/>
        <w:rPr>
          <w:rFonts w:ascii="Times New Roman" w:hAnsi="Times New Roman"/>
          <w:i/>
        </w:rPr>
      </w:pPr>
      <w:r w:rsidRPr="00431602">
        <w:rPr>
          <w:rFonts w:ascii="Times New Roman" w:hAnsi="Times New Roman"/>
          <w:i/>
        </w:rPr>
        <w:t xml:space="preserve">Determine how your </w:t>
      </w:r>
      <w:r w:rsidR="00520987" w:rsidRPr="00431602">
        <w:rPr>
          <w:rFonts w:ascii="Times New Roman" w:hAnsi="Times New Roman"/>
          <w:i/>
        </w:rPr>
        <w:t>facility</w:t>
      </w:r>
      <w:r w:rsidR="004D19E6" w:rsidRPr="00431602">
        <w:rPr>
          <w:rFonts w:ascii="Times New Roman" w:hAnsi="Times New Roman"/>
          <w:i/>
        </w:rPr>
        <w:t xml:space="preserve"> or </w:t>
      </w:r>
      <w:r w:rsidR="00520987" w:rsidRPr="00431602">
        <w:rPr>
          <w:rFonts w:ascii="Times New Roman" w:hAnsi="Times New Roman"/>
          <w:i/>
        </w:rPr>
        <w:t>agency</w:t>
      </w:r>
      <w:r w:rsidRPr="00431602">
        <w:rPr>
          <w:rFonts w:ascii="Times New Roman" w:hAnsi="Times New Roman"/>
          <w:i/>
        </w:rPr>
        <w:t xml:space="preserve"> will maintain these essential functions </w:t>
      </w:r>
      <w:r w:rsidR="006530CC" w:rsidRPr="00431602">
        <w:rPr>
          <w:rFonts w:ascii="Times New Roman" w:hAnsi="Times New Roman"/>
          <w:i/>
        </w:rPr>
        <w:t xml:space="preserve">during </w:t>
      </w:r>
      <w:r w:rsidR="00520987" w:rsidRPr="00431602">
        <w:rPr>
          <w:rFonts w:ascii="Times New Roman" w:hAnsi="Times New Roman"/>
          <w:i/>
        </w:rPr>
        <w:t xml:space="preserve">a </w:t>
      </w:r>
      <w:r w:rsidRPr="00431602">
        <w:rPr>
          <w:rFonts w:ascii="Times New Roman" w:hAnsi="Times New Roman"/>
          <w:i/>
        </w:rPr>
        <w:t>public health emergency.</w:t>
      </w:r>
    </w:p>
    <w:p w:rsidR="005427D4" w:rsidRPr="00431602" w:rsidRDefault="00E94E98" w:rsidP="00941A3A">
      <w:pPr>
        <w:pStyle w:val="Heading3"/>
        <w:rPr>
          <w:sz w:val="32"/>
        </w:rPr>
      </w:pPr>
      <w:r w:rsidRPr="00431602">
        <w:br w:type="page"/>
      </w:r>
      <w:bookmarkStart w:id="33" w:name="_Toc443467755"/>
      <w:r w:rsidR="00E72861" w:rsidRPr="00431602">
        <w:lastRenderedPageBreak/>
        <w:t>2.</w:t>
      </w:r>
      <w:r w:rsidRPr="00431602">
        <w:t>2</w:t>
      </w:r>
      <w:r w:rsidR="00E72861" w:rsidRPr="00431602">
        <w:t xml:space="preserve"> </w:t>
      </w:r>
      <w:r w:rsidR="005427D4" w:rsidRPr="00431602">
        <w:t>Lines of Succession</w:t>
      </w:r>
      <w:bookmarkEnd w:id="33"/>
    </w:p>
    <w:p w:rsidR="005427D4" w:rsidRPr="00431602" w:rsidRDefault="005427D4" w:rsidP="00DE0D95">
      <w:pPr>
        <w:numPr>
          <w:ilvl w:val="0"/>
          <w:numId w:val="15"/>
        </w:numPr>
        <w:tabs>
          <w:tab w:val="left" w:pos="720"/>
        </w:tabs>
        <w:spacing w:after="240" w:line="276" w:lineRule="auto"/>
        <w:ind w:left="720"/>
        <w:rPr>
          <w:rFonts w:ascii="Times New Roman" w:hAnsi="Times New Roman"/>
          <w:i/>
        </w:rPr>
      </w:pPr>
      <w:r w:rsidRPr="00431602">
        <w:rPr>
          <w:rFonts w:ascii="Times New Roman" w:hAnsi="Times New Roman"/>
          <w:i/>
        </w:rPr>
        <w:t xml:space="preserve">List the orders of succession </w:t>
      </w:r>
      <w:r w:rsidR="00D51308" w:rsidRPr="00431602">
        <w:rPr>
          <w:rFonts w:ascii="Times New Roman" w:hAnsi="Times New Roman"/>
          <w:i/>
        </w:rPr>
        <w:t xml:space="preserve">for </w:t>
      </w:r>
      <w:r w:rsidRPr="00431602">
        <w:rPr>
          <w:rFonts w:ascii="Times New Roman" w:hAnsi="Times New Roman"/>
          <w:i/>
        </w:rPr>
        <w:t xml:space="preserve">your </w:t>
      </w:r>
      <w:r w:rsidR="00520987" w:rsidRPr="00431602">
        <w:rPr>
          <w:rFonts w:ascii="Times New Roman" w:hAnsi="Times New Roman"/>
          <w:i/>
        </w:rPr>
        <w:t>facility</w:t>
      </w:r>
      <w:r w:rsidR="004D19E6" w:rsidRPr="00431602">
        <w:rPr>
          <w:rFonts w:ascii="Times New Roman" w:hAnsi="Times New Roman"/>
          <w:i/>
        </w:rPr>
        <w:t xml:space="preserve"> or </w:t>
      </w:r>
      <w:r w:rsidR="00520987" w:rsidRPr="00431602">
        <w:rPr>
          <w:rFonts w:ascii="Times New Roman" w:hAnsi="Times New Roman"/>
          <w:i/>
        </w:rPr>
        <w:t>agency</w:t>
      </w:r>
      <w:r w:rsidRPr="00431602">
        <w:rPr>
          <w:rFonts w:ascii="Times New Roman" w:hAnsi="Times New Roman"/>
          <w:i/>
        </w:rPr>
        <w:t xml:space="preserve"> by the </w:t>
      </w:r>
      <w:r w:rsidR="00AC602F" w:rsidRPr="00431602">
        <w:rPr>
          <w:rFonts w:ascii="Times New Roman" w:hAnsi="Times New Roman"/>
          <w:i/>
        </w:rPr>
        <w:t>position</w:t>
      </w:r>
      <w:r w:rsidR="00AC602F" w:rsidRPr="00431602">
        <w:rPr>
          <w:rFonts w:ascii="Times New Roman" w:hAnsi="Times New Roman"/>
          <w:i/>
          <w:color w:val="FF0000"/>
        </w:rPr>
        <w:t xml:space="preserve"> </w:t>
      </w:r>
      <w:r w:rsidRPr="00431602">
        <w:rPr>
          <w:rFonts w:ascii="Times New Roman" w:hAnsi="Times New Roman"/>
          <w:i/>
        </w:rPr>
        <w:t>(not name) of the official</w:t>
      </w:r>
      <w:r w:rsidR="006875DD" w:rsidRPr="00431602">
        <w:rPr>
          <w:rFonts w:ascii="Times New Roman" w:hAnsi="Times New Roman"/>
          <w:i/>
        </w:rPr>
        <w:t>,</w:t>
      </w:r>
      <w:r w:rsidR="002E4B6B" w:rsidRPr="00431602">
        <w:rPr>
          <w:rFonts w:ascii="Times New Roman" w:hAnsi="Times New Roman"/>
          <w:i/>
        </w:rPr>
        <w:t xml:space="preserve"> and then list the</w:t>
      </w:r>
      <w:r w:rsidR="00AC602F" w:rsidRPr="00431602">
        <w:rPr>
          <w:rFonts w:ascii="Times New Roman" w:hAnsi="Times New Roman"/>
          <w:i/>
          <w:color w:val="FF0000"/>
        </w:rPr>
        <w:t xml:space="preserve"> </w:t>
      </w:r>
      <w:r w:rsidR="002E4B6B" w:rsidRPr="00431602">
        <w:rPr>
          <w:rFonts w:ascii="Times New Roman" w:hAnsi="Times New Roman"/>
          <w:i/>
        </w:rPr>
        <w:t>designated successor of each listed official</w:t>
      </w:r>
      <w:r w:rsidR="002E4B6B" w:rsidRPr="00431602">
        <w:rPr>
          <w:rFonts w:ascii="Times New Roman" w:hAnsi="Times New Roman"/>
        </w:rPr>
        <w:t>.</w:t>
      </w:r>
    </w:p>
    <w:p w:rsidR="005427D4" w:rsidRPr="00431602" w:rsidRDefault="005427D4" w:rsidP="00E30C53">
      <w:pPr>
        <w:spacing w:after="240" w:line="276" w:lineRule="auto"/>
        <w:ind w:left="720"/>
        <w:rPr>
          <w:rFonts w:ascii="Times New Roman" w:hAnsi="Times New Roman"/>
        </w:rPr>
      </w:pPr>
      <w:r w:rsidRPr="00431602">
        <w:rPr>
          <w:rFonts w:ascii="Times New Roman" w:hAnsi="Times New Roman"/>
        </w:rPr>
        <w:t>Identifying lines (or orders) of succession is the procedure for automatically replacing a leader. In terms of your long-term</w:t>
      </w:r>
      <w:r w:rsidR="00520987" w:rsidRPr="00431602">
        <w:rPr>
          <w:rFonts w:ascii="Times New Roman" w:hAnsi="Times New Roman"/>
        </w:rPr>
        <w:t>, home health, or hospice</w:t>
      </w:r>
      <w:r w:rsidRPr="00431602">
        <w:rPr>
          <w:rFonts w:ascii="Times New Roman" w:hAnsi="Times New Roman"/>
        </w:rPr>
        <w:t xml:space="preserve"> care </w:t>
      </w:r>
      <w:r w:rsidR="00520987" w:rsidRPr="00431602">
        <w:rPr>
          <w:rFonts w:ascii="Times New Roman" w:hAnsi="Times New Roman"/>
        </w:rPr>
        <w:t>facility</w:t>
      </w:r>
      <w:r w:rsidR="004D19E6" w:rsidRPr="00431602">
        <w:rPr>
          <w:rFonts w:ascii="Times New Roman" w:hAnsi="Times New Roman"/>
        </w:rPr>
        <w:t xml:space="preserve"> or </w:t>
      </w:r>
      <w:r w:rsidR="00520987" w:rsidRPr="00431602">
        <w:rPr>
          <w:rFonts w:ascii="Times New Roman" w:hAnsi="Times New Roman"/>
        </w:rPr>
        <w:t>agency</w:t>
      </w:r>
      <w:r w:rsidRPr="00431602">
        <w:rPr>
          <w:rFonts w:ascii="Times New Roman" w:hAnsi="Times New Roman"/>
        </w:rPr>
        <w:t xml:space="preserve">, your lines of succession would dictate who runs the </w:t>
      </w:r>
      <w:r w:rsidR="00520987" w:rsidRPr="00431602">
        <w:rPr>
          <w:rFonts w:ascii="Times New Roman" w:hAnsi="Times New Roman"/>
        </w:rPr>
        <w:t>facility</w:t>
      </w:r>
      <w:r w:rsidR="004D19E6" w:rsidRPr="00431602">
        <w:rPr>
          <w:rFonts w:ascii="Times New Roman" w:hAnsi="Times New Roman"/>
        </w:rPr>
        <w:t xml:space="preserve"> or </w:t>
      </w:r>
      <w:r w:rsidR="00520987" w:rsidRPr="00431602">
        <w:rPr>
          <w:rFonts w:ascii="Times New Roman" w:hAnsi="Times New Roman"/>
        </w:rPr>
        <w:t>agency</w:t>
      </w:r>
      <w:r w:rsidRPr="00431602">
        <w:rPr>
          <w:rFonts w:ascii="Times New Roman" w:hAnsi="Times New Roman"/>
        </w:rPr>
        <w:t xml:space="preserve"> if the top leader of the </w:t>
      </w:r>
      <w:r w:rsidR="00520987" w:rsidRPr="00431602">
        <w:rPr>
          <w:rFonts w:ascii="Times New Roman" w:hAnsi="Times New Roman"/>
        </w:rPr>
        <w:t>facility</w:t>
      </w:r>
      <w:r w:rsidR="004D19E6" w:rsidRPr="00431602">
        <w:rPr>
          <w:rFonts w:ascii="Times New Roman" w:hAnsi="Times New Roman"/>
        </w:rPr>
        <w:t xml:space="preserve"> or </w:t>
      </w:r>
      <w:r w:rsidR="00520987" w:rsidRPr="00431602">
        <w:rPr>
          <w:rFonts w:ascii="Times New Roman" w:hAnsi="Times New Roman"/>
        </w:rPr>
        <w:t>agency</w:t>
      </w:r>
      <w:r w:rsidRPr="00431602">
        <w:rPr>
          <w:rFonts w:ascii="Times New Roman" w:hAnsi="Times New Roman"/>
        </w:rPr>
        <w:t xml:space="preserve"> does not have the capacity</w:t>
      </w:r>
      <w:r w:rsidR="001760F0" w:rsidRPr="00431602">
        <w:rPr>
          <w:rFonts w:ascii="Times New Roman" w:hAnsi="Times New Roman"/>
        </w:rPr>
        <w:t xml:space="preserve"> to fulfill the role as leader.</w:t>
      </w:r>
    </w:p>
    <w:p w:rsidR="002E4B6B" w:rsidRPr="00431602" w:rsidRDefault="002E4B6B" w:rsidP="00E30C53">
      <w:pPr>
        <w:spacing w:after="240" w:line="276" w:lineRule="auto"/>
        <w:ind w:left="720"/>
        <w:rPr>
          <w:rFonts w:ascii="Times New Roman" w:hAnsi="Times New Roman"/>
        </w:rPr>
      </w:pPr>
      <w:r w:rsidRPr="00431602">
        <w:rPr>
          <w:rFonts w:ascii="Times New Roman" w:hAnsi="Times New Roman"/>
        </w:rPr>
        <w:t>Your lines of succession would dictate further who would fill in for the second-in-command should he or she be unable to fulfill the role. These lines of succession would continue so that, in the face of a severe public health emergency, control of the facility or agency would be transitioned in an orderly manner to a pre</w:t>
      </w:r>
      <w:r w:rsidR="00834852" w:rsidRPr="00431602">
        <w:rPr>
          <w:rFonts w:ascii="Times New Roman" w:hAnsi="Times New Roman"/>
        </w:rPr>
        <w:t>-</w:t>
      </w:r>
      <w:r w:rsidRPr="00431602">
        <w:rPr>
          <w:rFonts w:ascii="Times New Roman" w:hAnsi="Times New Roman"/>
        </w:rPr>
        <w:t xml:space="preserve">established leader. As a result, continuity of business operations would </w:t>
      </w:r>
      <w:r w:rsidR="00216FCC" w:rsidRPr="00431602">
        <w:rPr>
          <w:rFonts w:ascii="Times New Roman" w:hAnsi="Times New Roman"/>
        </w:rPr>
        <w:t>be maintained</w:t>
      </w:r>
      <w:r w:rsidRPr="00431602">
        <w:rPr>
          <w:rFonts w:ascii="Times New Roman" w:hAnsi="Times New Roman"/>
        </w:rPr>
        <w:t>.</w:t>
      </w:r>
    </w:p>
    <w:p w:rsidR="005427D4" w:rsidRPr="00431602" w:rsidRDefault="005427D4" w:rsidP="00DE0D95">
      <w:pPr>
        <w:numPr>
          <w:ilvl w:val="0"/>
          <w:numId w:val="15"/>
        </w:numPr>
        <w:tabs>
          <w:tab w:val="left" w:pos="720"/>
        </w:tabs>
        <w:spacing w:after="240" w:line="276" w:lineRule="auto"/>
        <w:ind w:left="720"/>
        <w:rPr>
          <w:rFonts w:ascii="Times New Roman" w:hAnsi="Times New Roman"/>
          <w:i/>
        </w:rPr>
      </w:pPr>
      <w:r w:rsidRPr="00431602">
        <w:rPr>
          <w:rFonts w:ascii="Times New Roman" w:hAnsi="Times New Roman"/>
          <w:i/>
        </w:rPr>
        <w:t xml:space="preserve">List the conditions </w:t>
      </w:r>
      <w:r w:rsidR="00594606" w:rsidRPr="00431602">
        <w:rPr>
          <w:rFonts w:ascii="Times New Roman" w:hAnsi="Times New Roman"/>
          <w:i/>
        </w:rPr>
        <w:t xml:space="preserve">(e.g., in the absence of the director or inability to contact an official) </w:t>
      </w:r>
      <w:r w:rsidRPr="00431602">
        <w:rPr>
          <w:rFonts w:ascii="Times New Roman" w:hAnsi="Times New Roman"/>
          <w:i/>
        </w:rPr>
        <w:t xml:space="preserve">under which designated successors would </w:t>
      </w:r>
      <w:r w:rsidR="00D22E79" w:rsidRPr="00431602">
        <w:rPr>
          <w:rFonts w:ascii="Times New Roman" w:hAnsi="Times New Roman"/>
          <w:i/>
        </w:rPr>
        <w:t>assume authority or responsibility and how</w:t>
      </w:r>
      <w:r w:rsidR="001D4675" w:rsidRPr="00431602">
        <w:rPr>
          <w:rFonts w:ascii="Times New Roman" w:hAnsi="Times New Roman"/>
          <w:i/>
        </w:rPr>
        <w:t xml:space="preserve"> they would assume it</w:t>
      </w:r>
      <w:r w:rsidRPr="00431602">
        <w:rPr>
          <w:rFonts w:ascii="Times New Roman" w:hAnsi="Times New Roman"/>
          <w:i/>
        </w:rPr>
        <w:t>.</w:t>
      </w:r>
    </w:p>
    <w:p w:rsidR="005427D4" w:rsidRPr="00431602" w:rsidRDefault="005427D4" w:rsidP="00E30C53">
      <w:pPr>
        <w:spacing w:after="240" w:line="276" w:lineRule="auto"/>
        <w:ind w:left="720"/>
        <w:rPr>
          <w:rFonts w:ascii="Times New Roman" w:hAnsi="Times New Roman"/>
        </w:rPr>
      </w:pPr>
      <w:r w:rsidRPr="00431602">
        <w:rPr>
          <w:rFonts w:ascii="Times New Roman" w:hAnsi="Times New Roman"/>
        </w:rPr>
        <w:t>Listing these conditions eliminates confusion with regard to leadership roles and responsibilitie</w:t>
      </w:r>
      <w:r w:rsidR="00520987" w:rsidRPr="00431602">
        <w:rPr>
          <w:rFonts w:ascii="Times New Roman" w:hAnsi="Times New Roman"/>
        </w:rPr>
        <w:t>s during an emergency situation</w:t>
      </w:r>
      <w:r w:rsidRPr="00431602">
        <w:rPr>
          <w:rFonts w:ascii="Times New Roman" w:hAnsi="Times New Roman"/>
        </w:rPr>
        <w:t>.</w:t>
      </w:r>
    </w:p>
    <w:p w:rsidR="005427D4" w:rsidRPr="00431602" w:rsidRDefault="00E72861" w:rsidP="00941A3A">
      <w:pPr>
        <w:pStyle w:val="Heading3"/>
        <w:rPr>
          <w:sz w:val="32"/>
        </w:rPr>
      </w:pPr>
      <w:bookmarkStart w:id="34" w:name="_Toc443467756"/>
      <w:r w:rsidRPr="00431602">
        <w:t>2.</w:t>
      </w:r>
      <w:r w:rsidR="00E94E98" w:rsidRPr="00431602">
        <w:t>3</w:t>
      </w:r>
      <w:r w:rsidRPr="00431602">
        <w:t xml:space="preserve"> </w:t>
      </w:r>
      <w:r w:rsidR="005427D4" w:rsidRPr="00431602">
        <w:t>Delegation of Authority</w:t>
      </w:r>
      <w:bookmarkEnd w:id="34"/>
    </w:p>
    <w:p w:rsidR="005427D4" w:rsidRPr="00431602" w:rsidRDefault="005427D4" w:rsidP="00DE0D95">
      <w:pPr>
        <w:numPr>
          <w:ilvl w:val="0"/>
          <w:numId w:val="15"/>
        </w:numPr>
        <w:tabs>
          <w:tab w:val="left" w:pos="720"/>
        </w:tabs>
        <w:spacing w:after="240" w:line="276" w:lineRule="auto"/>
        <w:ind w:left="720"/>
        <w:rPr>
          <w:rFonts w:ascii="Times New Roman" w:hAnsi="Times New Roman"/>
        </w:rPr>
      </w:pPr>
      <w:r w:rsidRPr="00431602">
        <w:rPr>
          <w:rFonts w:ascii="Times New Roman" w:hAnsi="Times New Roman"/>
          <w:i/>
        </w:rPr>
        <w:t>Review predelegated authorities for making policy determinations and decisions at headquarters, field, and other organizational levels or locations.</w:t>
      </w:r>
    </w:p>
    <w:p w:rsidR="005427D4" w:rsidRPr="00431602" w:rsidRDefault="005427D4" w:rsidP="003E523F">
      <w:pPr>
        <w:spacing w:after="240" w:line="276" w:lineRule="auto"/>
        <w:ind w:left="720"/>
        <w:rPr>
          <w:rFonts w:ascii="Times New Roman" w:hAnsi="Times New Roman"/>
        </w:rPr>
      </w:pPr>
      <w:r w:rsidRPr="00431602">
        <w:rPr>
          <w:rFonts w:ascii="Times New Roman" w:hAnsi="Times New Roman"/>
        </w:rPr>
        <w:t xml:space="preserve">Lines of succession refer individuals who would assume </w:t>
      </w:r>
      <w:r w:rsidRPr="00431602">
        <w:rPr>
          <w:rFonts w:ascii="Times New Roman" w:hAnsi="Times New Roman"/>
          <w:i/>
        </w:rPr>
        <w:t>responsibility</w:t>
      </w:r>
      <w:r w:rsidRPr="00431602">
        <w:rPr>
          <w:rFonts w:ascii="Times New Roman" w:hAnsi="Times New Roman"/>
        </w:rPr>
        <w:t xml:space="preserve"> if a key </w:t>
      </w:r>
      <w:r w:rsidR="00113F62">
        <w:rPr>
          <w:rFonts w:ascii="Times New Roman" w:hAnsi="Times New Roman"/>
        </w:rPr>
        <w:t>personnel</w:t>
      </w:r>
      <w:r w:rsidRPr="00431602">
        <w:rPr>
          <w:rFonts w:ascii="Times New Roman" w:hAnsi="Times New Roman"/>
        </w:rPr>
        <w:t xml:space="preserve"> member is no longer able to carry out his or her functions. Delegation of authority, on the other hand, refers to positions in which a key </w:t>
      </w:r>
      <w:r w:rsidR="00113F62">
        <w:rPr>
          <w:rFonts w:ascii="Times New Roman" w:hAnsi="Times New Roman"/>
        </w:rPr>
        <w:t>personnel</w:t>
      </w:r>
      <w:r w:rsidRPr="00431602">
        <w:rPr>
          <w:rFonts w:ascii="Times New Roman" w:hAnsi="Times New Roman"/>
        </w:rPr>
        <w:t xml:space="preserve"> member has the </w:t>
      </w:r>
      <w:r w:rsidRPr="00431602">
        <w:rPr>
          <w:rFonts w:ascii="Times New Roman" w:hAnsi="Times New Roman"/>
          <w:i/>
        </w:rPr>
        <w:t>authority</w:t>
      </w:r>
      <w:r w:rsidRPr="00431602">
        <w:rPr>
          <w:rFonts w:ascii="Times New Roman" w:hAnsi="Times New Roman"/>
        </w:rPr>
        <w:t xml:space="preserve"> to complete a particular task (e.g., declaring an emergency). These authorities may be invoked on a temporary basis, such as during a severe </w:t>
      </w:r>
      <w:r w:rsidR="002C3549" w:rsidRPr="00431602">
        <w:rPr>
          <w:rFonts w:ascii="Times New Roman" w:hAnsi="Times New Roman"/>
        </w:rPr>
        <w:t>public health emergency</w:t>
      </w:r>
      <w:r w:rsidRPr="00431602">
        <w:rPr>
          <w:rFonts w:ascii="Times New Roman" w:hAnsi="Times New Roman"/>
        </w:rPr>
        <w:t xml:space="preserve"> or other public health emergency. Often those individuals listed in you</w:t>
      </w:r>
      <w:r w:rsidR="00F66217" w:rsidRPr="00431602">
        <w:rPr>
          <w:rFonts w:ascii="Times New Roman" w:hAnsi="Times New Roman"/>
        </w:rPr>
        <w:t>r</w:t>
      </w:r>
      <w:r w:rsidRPr="00431602">
        <w:rPr>
          <w:rFonts w:ascii="Times New Roman" w:hAnsi="Times New Roman"/>
        </w:rPr>
        <w:t xml:space="preserve"> facility's</w:t>
      </w:r>
      <w:r w:rsidR="004D19E6" w:rsidRPr="00431602">
        <w:rPr>
          <w:rFonts w:ascii="Times New Roman" w:hAnsi="Times New Roman"/>
        </w:rPr>
        <w:t xml:space="preserve"> or </w:t>
      </w:r>
      <w:r w:rsidR="002C3549" w:rsidRPr="00431602">
        <w:rPr>
          <w:rFonts w:ascii="Times New Roman" w:hAnsi="Times New Roman"/>
        </w:rPr>
        <w:t>agency's</w:t>
      </w:r>
      <w:r w:rsidRPr="00431602">
        <w:rPr>
          <w:rFonts w:ascii="Times New Roman" w:hAnsi="Times New Roman"/>
        </w:rPr>
        <w:t xml:space="preserve"> lines of succession have predelegated authorities.</w:t>
      </w:r>
    </w:p>
    <w:p w:rsidR="005427D4" w:rsidRPr="00431602" w:rsidRDefault="005427D4" w:rsidP="00DE0D95">
      <w:pPr>
        <w:numPr>
          <w:ilvl w:val="0"/>
          <w:numId w:val="15"/>
        </w:numPr>
        <w:tabs>
          <w:tab w:val="left" w:pos="720"/>
        </w:tabs>
        <w:spacing w:after="240" w:line="276" w:lineRule="auto"/>
        <w:ind w:left="720"/>
        <w:rPr>
          <w:rFonts w:ascii="Times New Roman" w:hAnsi="Times New Roman"/>
          <w:i/>
        </w:rPr>
      </w:pPr>
      <w:r w:rsidRPr="00431602">
        <w:rPr>
          <w:rFonts w:ascii="Times New Roman" w:hAnsi="Times New Roman"/>
          <w:i/>
        </w:rPr>
        <w:t xml:space="preserve">List the types of authority to be delegated (e.g., authority to issue isolation or quarantine orders) during </w:t>
      </w:r>
      <w:r w:rsidR="002C3549" w:rsidRPr="00431602">
        <w:rPr>
          <w:rFonts w:ascii="Times New Roman" w:hAnsi="Times New Roman"/>
          <w:i/>
        </w:rPr>
        <w:t>a</w:t>
      </w:r>
      <w:r w:rsidRPr="00431602">
        <w:rPr>
          <w:rFonts w:ascii="Times New Roman" w:hAnsi="Times New Roman"/>
          <w:i/>
        </w:rPr>
        <w:t xml:space="preserve"> public health emergency.</w:t>
      </w:r>
    </w:p>
    <w:p w:rsidR="005427D4" w:rsidRPr="00431602" w:rsidRDefault="005427D4" w:rsidP="00DE0D95">
      <w:pPr>
        <w:numPr>
          <w:ilvl w:val="0"/>
          <w:numId w:val="15"/>
        </w:numPr>
        <w:tabs>
          <w:tab w:val="left" w:pos="720"/>
        </w:tabs>
        <w:spacing w:after="240" w:line="276" w:lineRule="auto"/>
        <w:ind w:left="720"/>
        <w:rPr>
          <w:rFonts w:ascii="Times New Roman" w:hAnsi="Times New Roman"/>
          <w:i/>
        </w:rPr>
      </w:pPr>
      <w:r w:rsidRPr="00431602">
        <w:rPr>
          <w:rFonts w:ascii="Times New Roman" w:hAnsi="Times New Roman"/>
          <w:i/>
        </w:rPr>
        <w:t>List the position title associated with each type of authority listed above.</w:t>
      </w:r>
    </w:p>
    <w:p w:rsidR="00E30C53" w:rsidRDefault="005427D4" w:rsidP="00DE0D95">
      <w:pPr>
        <w:numPr>
          <w:ilvl w:val="0"/>
          <w:numId w:val="15"/>
        </w:numPr>
        <w:tabs>
          <w:tab w:val="left" w:pos="720"/>
        </w:tabs>
        <w:spacing w:line="276" w:lineRule="auto"/>
        <w:ind w:left="720"/>
        <w:rPr>
          <w:rFonts w:ascii="Times New Roman" w:hAnsi="Times New Roman"/>
          <w:i/>
        </w:rPr>
      </w:pPr>
      <w:r w:rsidRPr="00431602">
        <w:rPr>
          <w:rFonts w:ascii="Times New Roman" w:hAnsi="Times New Roman"/>
          <w:i/>
        </w:rPr>
        <w:t>Identify the trigger for activating each of the listed authorities.</w:t>
      </w:r>
    </w:p>
    <w:p w:rsidR="005427D4" w:rsidRPr="00E30C53" w:rsidRDefault="00E30C53" w:rsidP="00941A3A">
      <w:pPr>
        <w:pStyle w:val="Heading3"/>
        <w:rPr>
          <w:sz w:val="32"/>
        </w:rPr>
      </w:pPr>
      <w:r w:rsidRPr="00E30C53">
        <w:rPr>
          <w:i/>
        </w:rPr>
        <w:br w:type="page"/>
      </w:r>
      <w:bookmarkStart w:id="35" w:name="_Toc443467757"/>
      <w:r w:rsidR="00E72861" w:rsidRPr="00E30C53">
        <w:t>2.</w:t>
      </w:r>
      <w:r w:rsidR="00E94E98" w:rsidRPr="00E30C53">
        <w:t>4</w:t>
      </w:r>
      <w:r w:rsidR="00E72861" w:rsidRPr="00E30C53">
        <w:t xml:space="preserve"> </w:t>
      </w:r>
      <w:r w:rsidR="005427D4" w:rsidRPr="00E30C53">
        <w:t>Agency Alternate Facilities</w:t>
      </w:r>
      <w:bookmarkEnd w:id="35"/>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List the name</w:t>
      </w:r>
      <w:r w:rsidR="00DD2DC8" w:rsidRPr="00431602">
        <w:rPr>
          <w:rFonts w:ascii="Times New Roman" w:hAnsi="Times New Roman"/>
          <w:i/>
        </w:rPr>
        <w:t>(s)</w:t>
      </w:r>
      <w:r w:rsidRPr="00431602">
        <w:rPr>
          <w:rFonts w:ascii="Times New Roman" w:hAnsi="Times New Roman"/>
          <w:i/>
        </w:rPr>
        <w:t xml:space="preserve"> of the alternate facility</w:t>
      </w:r>
      <w:r w:rsidR="00DD2DC8" w:rsidRPr="00431602">
        <w:rPr>
          <w:rFonts w:ascii="Times New Roman" w:hAnsi="Times New Roman"/>
          <w:i/>
        </w:rPr>
        <w:t>(ies)</w:t>
      </w:r>
      <w:r w:rsidRPr="00431602">
        <w:rPr>
          <w:rFonts w:ascii="Times New Roman" w:hAnsi="Times New Roman"/>
          <w:i/>
        </w:rPr>
        <w:t xml:space="preserve"> and the name of the facility it</w:t>
      </w:r>
      <w:r w:rsidR="006C0BF5" w:rsidRPr="00431602">
        <w:rPr>
          <w:rFonts w:ascii="Times New Roman" w:hAnsi="Times New Roman"/>
          <w:i/>
        </w:rPr>
        <w:t xml:space="preserve"> </w:t>
      </w:r>
      <w:r w:rsidR="00DD2DC8" w:rsidRPr="00431602">
        <w:rPr>
          <w:rFonts w:ascii="Times New Roman" w:hAnsi="Times New Roman"/>
          <w:i/>
        </w:rPr>
        <w:t>(they)</w:t>
      </w:r>
      <w:r w:rsidRPr="00431602">
        <w:rPr>
          <w:rFonts w:ascii="Times New Roman" w:hAnsi="Times New Roman"/>
          <w:i/>
        </w:rPr>
        <w:t xml:space="preserve"> will be </w:t>
      </w:r>
      <w:r w:rsidR="005C4535" w:rsidRPr="00431602">
        <w:rPr>
          <w:rFonts w:ascii="Times New Roman" w:hAnsi="Times New Roman"/>
          <w:i/>
        </w:rPr>
        <w:t xml:space="preserve">expanding or </w:t>
      </w:r>
      <w:r w:rsidRPr="00431602">
        <w:rPr>
          <w:rFonts w:ascii="Times New Roman" w:hAnsi="Times New Roman"/>
          <w:i/>
        </w:rPr>
        <w:t>replacing</w:t>
      </w:r>
      <w:r w:rsidR="0088749B" w:rsidRPr="00431602">
        <w:rPr>
          <w:rFonts w:ascii="Times New Roman" w:hAnsi="Times New Roman"/>
          <w:i/>
        </w:rPr>
        <w:t xml:space="preserve"> </w:t>
      </w:r>
      <w:r w:rsidRPr="00431602">
        <w:rPr>
          <w:rFonts w:ascii="Times New Roman" w:hAnsi="Times New Roman"/>
          <w:i/>
        </w:rPr>
        <w:t>(e.g., your facility).</w:t>
      </w:r>
    </w:p>
    <w:p w:rsidR="005427D4" w:rsidRPr="00431602" w:rsidRDefault="005427D4" w:rsidP="00E30C53">
      <w:pPr>
        <w:spacing w:after="240" w:line="276" w:lineRule="auto"/>
        <w:ind w:left="720"/>
        <w:rPr>
          <w:rFonts w:ascii="Times New Roman" w:hAnsi="Times New Roman"/>
        </w:rPr>
      </w:pPr>
      <w:r w:rsidRPr="00431602">
        <w:rPr>
          <w:rFonts w:ascii="Times New Roman" w:hAnsi="Times New Roman"/>
        </w:rPr>
        <w:t>A facility is a building or place that provides a particular service. An alternate facility refers to a building or place that is a substitute for your existing facilit</w:t>
      </w:r>
      <w:r w:rsidR="00536C6C" w:rsidRPr="00431602">
        <w:rPr>
          <w:rFonts w:ascii="Times New Roman" w:hAnsi="Times New Roman"/>
        </w:rPr>
        <w:t>y. During a public health</w:t>
      </w:r>
      <w:r w:rsidRPr="00431602">
        <w:rPr>
          <w:rFonts w:ascii="Times New Roman" w:hAnsi="Times New Roman"/>
        </w:rPr>
        <w:t xml:space="preserve"> emergency, you may need to shut down your facility and move to an alternate facility. You may need to expand your capabilities to meet the care needs of a surge in </w:t>
      </w:r>
      <w:r w:rsidR="00120589">
        <w:rPr>
          <w:rFonts w:ascii="Times New Roman" w:hAnsi="Times New Roman"/>
        </w:rPr>
        <w:t>residents/patients</w:t>
      </w:r>
      <w:r w:rsidRPr="00431602">
        <w:rPr>
          <w:rFonts w:ascii="Times New Roman" w:hAnsi="Times New Roman"/>
        </w:rPr>
        <w:t>. Planning for alternate facilities is an essential component of a COOP.</w:t>
      </w:r>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List the street address, contact information, and any special circumstances or conditions that may exist for use of the alternate facility.</w:t>
      </w:r>
    </w:p>
    <w:p w:rsidR="005427D4" w:rsidRPr="00431602" w:rsidRDefault="005427D4" w:rsidP="00E30C53">
      <w:pPr>
        <w:spacing w:after="240" w:line="276" w:lineRule="auto"/>
        <w:ind w:left="720"/>
        <w:rPr>
          <w:rFonts w:ascii="Times New Roman" w:hAnsi="Times New Roman"/>
        </w:rPr>
      </w:pPr>
      <w:r w:rsidRPr="00431602">
        <w:rPr>
          <w:rFonts w:ascii="Times New Roman" w:hAnsi="Times New Roman"/>
        </w:rPr>
        <w:t>Document the location of your alternate facility and existing issues associated with the facility.</w:t>
      </w:r>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Identify the requirements (e.g., personnel, special needs, power, communication, physical space) of the alternate facility by essential function using the list of essential functions you previously identified.</w:t>
      </w:r>
    </w:p>
    <w:p w:rsidR="002C0335" w:rsidRPr="00431602" w:rsidRDefault="005427D4" w:rsidP="00E30C53">
      <w:pPr>
        <w:spacing w:after="240" w:line="276" w:lineRule="auto"/>
        <w:ind w:left="720"/>
        <w:rPr>
          <w:rFonts w:ascii="Times New Roman" w:hAnsi="Times New Roman"/>
        </w:rPr>
      </w:pPr>
      <w:r w:rsidRPr="00431602">
        <w:rPr>
          <w:rFonts w:ascii="Times New Roman" w:hAnsi="Times New Roman"/>
        </w:rPr>
        <w:t>Look at the essential functions you listed earlier in this subsection to determine what will be required to maintain those same functions at the alternate facility.</w:t>
      </w:r>
    </w:p>
    <w:p w:rsidR="005427D4" w:rsidRPr="00431602" w:rsidRDefault="00E72861" w:rsidP="00941A3A">
      <w:pPr>
        <w:pStyle w:val="Heading3"/>
        <w:rPr>
          <w:sz w:val="32"/>
        </w:rPr>
      </w:pPr>
      <w:bookmarkStart w:id="36" w:name="_Toc443467758"/>
      <w:r w:rsidRPr="00431602">
        <w:t>2.</w:t>
      </w:r>
      <w:r w:rsidR="00E94E98" w:rsidRPr="00431602">
        <w:t>5</w:t>
      </w:r>
      <w:r w:rsidRPr="00431602">
        <w:t xml:space="preserve"> </w:t>
      </w:r>
      <w:r w:rsidR="005427D4" w:rsidRPr="00431602">
        <w:t>Vital Systems and Equipment</w:t>
      </w:r>
      <w:bookmarkEnd w:id="36"/>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 xml:space="preserve">List the systems and equipment that are necessary for the continued operation of critical processes or services for </w:t>
      </w:r>
      <w:r w:rsidR="00E30C53">
        <w:rPr>
          <w:rFonts w:ascii="Times New Roman" w:hAnsi="Times New Roman"/>
          <w:i/>
        </w:rPr>
        <w:t>a minimum of 96 hours</w:t>
      </w:r>
      <w:r w:rsidRPr="00431602">
        <w:rPr>
          <w:rFonts w:ascii="Times New Roman" w:hAnsi="Times New Roman"/>
          <w:i/>
        </w:rPr>
        <w:t xml:space="preserve"> (e.g., </w:t>
      </w:r>
      <w:r w:rsidR="0088749B" w:rsidRPr="00431602">
        <w:rPr>
          <w:rFonts w:ascii="Times New Roman" w:hAnsi="Times New Roman"/>
          <w:i/>
        </w:rPr>
        <w:t>computer systems and software).</w:t>
      </w:r>
    </w:p>
    <w:p w:rsidR="005427D4" w:rsidRPr="00431602" w:rsidRDefault="005427D4" w:rsidP="003E523F">
      <w:pPr>
        <w:spacing w:after="240" w:line="276" w:lineRule="auto"/>
        <w:ind w:left="720"/>
        <w:rPr>
          <w:rFonts w:ascii="Times New Roman" w:hAnsi="Times New Roman"/>
        </w:rPr>
      </w:pPr>
      <w:r w:rsidRPr="00431602">
        <w:rPr>
          <w:rFonts w:ascii="Times New Roman" w:hAnsi="Times New Roman"/>
        </w:rPr>
        <w:t xml:space="preserve">Systems and equipment are vital if they are essential to emergency operations or to continuing critical services during a crisis for a minimum of </w:t>
      </w:r>
      <w:r w:rsidR="008578FC">
        <w:rPr>
          <w:rFonts w:ascii="Times New Roman" w:hAnsi="Times New Roman"/>
        </w:rPr>
        <w:t>96 hours</w:t>
      </w:r>
      <w:r w:rsidRPr="00431602">
        <w:rPr>
          <w:rFonts w:ascii="Times New Roman" w:hAnsi="Times New Roman"/>
        </w:rPr>
        <w:t>. When identifying your vital systems and equipment, do not include systems or equipment that may be useful but are not essential to performing a critical service.</w:t>
      </w:r>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 xml:space="preserve">Identify the location, frequency of maintenance, and method of protection for each identified system or </w:t>
      </w:r>
      <w:r w:rsidR="00425A8B" w:rsidRPr="00431602">
        <w:rPr>
          <w:rFonts w:ascii="Times New Roman" w:hAnsi="Times New Roman"/>
          <w:i/>
        </w:rPr>
        <w:t xml:space="preserve">piece of </w:t>
      </w:r>
      <w:r w:rsidRPr="00431602">
        <w:rPr>
          <w:rFonts w:ascii="Times New Roman" w:hAnsi="Times New Roman"/>
          <w:i/>
        </w:rPr>
        <w:t>equipment.</w:t>
      </w:r>
    </w:p>
    <w:p w:rsidR="008578FC" w:rsidRDefault="005427D4" w:rsidP="00E30C53">
      <w:pPr>
        <w:spacing w:line="276" w:lineRule="auto"/>
        <w:ind w:left="720"/>
        <w:rPr>
          <w:rFonts w:ascii="Times New Roman" w:hAnsi="Times New Roman"/>
        </w:rPr>
      </w:pPr>
      <w:r w:rsidRPr="00431602">
        <w:rPr>
          <w:rFonts w:ascii="Times New Roman" w:hAnsi="Times New Roman"/>
        </w:rPr>
        <w:t>Location will determine ease of access. Frequency of maintenance will determine human resource needs. Method of protection will determine vu</w:t>
      </w:r>
      <w:r w:rsidR="00E30C53">
        <w:rPr>
          <w:rFonts w:ascii="Times New Roman" w:hAnsi="Times New Roman"/>
        </w:rPr>
        <w:t>lnerability to damage or theft.</w:t>
      </w:r>
    </w:p>
    <w:p w:rsidR="00E30C53" w:rsidRDefault="008578FC" w:rsidP="00DE0D95">
      <w:pPr>
        <w:numPr>
          <w:ilvl w:val="0"/>
          <w:numId w:val="16"/>
        </w:numPr>
        <w:tabs>
          <w:tab w:val="left" w:pos="720"/>
        </w:tabs>
        <w:spacing w:after="240" w:line="276" w:lineRule="auto"/>
        <w:ind w:left="720"/>
        <w:rPr>
          <w:rFonts w:ascii="Times New Roman" w:hAnsi="Times New Roman"/>
          <w:i/>
        </w:rPr>
      </w:pPr>
      <w:r>
        <w:rPr>
          <w:rFonts w:ascii="Times New Roman" w:hAnsi="Times New Roman"/>
        </w:rPr>
        <w:br w:type="page"/>
      </w:r>
      <w:r w:rsidR="00E30C53" w:rsidRPr="00431602">
        <w:rPr>
          <w:rFonts w:ascii="Times New Roman" w:hAnsi="Times New Roman"/>
          <w:i/>
        </w:rPr>
        <w:t>Assess the method of protection you listed for each system or piece of equipment. If the method is insufficient or if no method of protection is in place, identify an appropriate method to protect the system or equipment.</w:t>
      </w:r>
    </w:p>
    <w:p w:rsidR="008578FC" w:rsidRPr="00431602" w:rsidRDefault="008578FC" w:rsidP="008578FC">
      <w:pPr>
        <w:tabs>
          <w:tab w:val="left" w:pos="720"/>
        </w:tabs>
        <w:spacing w:after="240" w:line="276" w:lineRule="auto"/>
        <w:ind w:left="720"/>
        <w:rPr>
          <w:rFonts w:ascii="Times New Roman" w:hAnsi="Times New Roman"/>
          <w:i/>
        </w:rPr>
      </w:pPr>
      <w:r w:rsidRPr="00431602">
        <w:rPr>
          <w:rFonts w:ascii="Times New Roman" w:hAnsi="Times New Roman"/>
        </w:rPr>
        <w:t>Some systems and equipment may be in high demand during a public health emergency and therefore may be at risk for theft. Systems and equipment also may be vulnerable to damage from natural disasters, such as flooding and high winds. Make sure your assessment covers all vulnerabilities</w:t>
      </w:r>
      <w:r>
        <w:rPr>
          <w:rFonts w:ascii="Times New Roman" w:hAnsi="Times New Roman"/>
        </w:rPr>
        <w:t>.</w:t>
      </w:r>
    </w:p>
    <w:p w:rsidR="005427D4" w:rsidRPr="00431602" w:rsidRDefault="00E72861" w:rsidP="00941A3A">
      <w:pPr>
        <w:pStyle w:val="Heading3"/>
      </w:pPr>
      <w:bookmarkStart w:id="37" w:name="_Toc443467759"/>
      <w:r w:rsidRPr="00431602">
        <w:t>2.</w:t>
      </w:r>
      <w:r w:rsidR="00E94E98" w:rsidRPr="00431602">
        <w:t>6</w:t>
      </w:r>
      <w:r w:rsidRPr="00431602">
        <w:t xml:space="preserve"> </w:t>
      </w:r>
      <w:r w:rsidR="005427D4" w:rsidRPr="00431602">
        <w:t>Vital Records</w:t>
      </w:r>
      <w:bookmarkEnd w:id="37"/>
    </w:p>
    <w:p w:rsidR="005427D4" w:rsidRPr="00431602" w:rsidRDefault="005427D4" w:rsidP="00DE0D95">
      <w:pPr>
        <w:numPr>
          <w:ilvl w:val="0"/>
          <w:numId w:val="16"/>
        </w:numPr>
        <w:tabs>
          <w:tab w:val="left" w:pos="720"/>
        </w:tabs>
        <w:spacing w:after="240" w:line="276" w:lineRule="auto"/>
        <w:ind w:left="720"/>
        <w:rPr>
          <w:rFonts w:ascii="Times New Roman" w:hAnsi="Times New Roman"/>
        </w:rPr>
      </w:pPr>
      <w:r w:rsidRPr="00431602">
        <w:rPr>
          <w:rFonts w:ascii="Times New Roman" w:hAnsi="Times New Roman"/>
          <w:i/>
        </w:rPr>
        <w:t>Use your essential functions information to list records that are necessary for the continued operation of your facility's</w:t>
      </w:r>
      <w:r w:rsidR="004D19E6" w:rsidRPr="00431602">
        <w:rPr>
          <w:rFonts w:ascii="Times New Roman" w:hAnsi="Times New Roman"/>
          <w:i/>
        </w:rPr>
        <w:t xml:space="preserve"> or </w:t>
      </w:r>
      <w:r w:rsidR="00536C6C" w:rsidRPr="00431602">
        <w:rPr>
          <w:rFonts w:ascii="Times New Roman" w:hAnsi="Times New Roman"/>
          <w:i/>
        </w:rPr>
        <w:t>agency's</w:t>
      </w:r>
      <w:r w:rsidRPr="00431602">
        <w:rPr>
          <w:rFonts w:ascii="Times New Roman" w:hAnsi="Times New Roman"/>
          <w:i/>
        </w:rPr>
        <w:t xml:space="preserve"> critical processes or services for </w:t>
      </w:r>
      <w:r w:rsidR="008578FC">
        <w:rPr>
          <w:rFonts w:ascii="Times New Roman" w:hAnsi="Times New Roman"/>
          <w:i/>
        </w:rPr>
        <w:t>a minimum of 96 hours</w:t>
      </w:r>
      <w:r w:rsidRPr="00431602">
        <w:rPr>
          <w:rFonts w:ascii="Times New Roman" w:hAnsi="Times New Roman"/>
          <w:i/>
        </w:rPr>
        <w:t>.</w:t>
      </w:r>
    </w:p>
    <w:p w:rsidR="005427D4" w:rsidRPr="00431602" w:rsidRDefault="005427D4" w:rsidP="003E523F">
      <w:pPr>
        <w:spacing w:after="240" w:line="276" w:lineRule="auto"/>
        <w:ind w:left="720"/>
        <w:rPr>
          <w:rFonts w:ascii="Times New Roman" w:hAnsi="Times New Roman"/>
        </w:rPr>
      </w:pPr>
      <w:r w:rsidRPr="00431602">
        <w:rPr>
          <w:rFonts w:ascii="Times New Roman" w:hAnsi="Times New Roman"/>
        </w:rPr>
        <w:t>A vital record is any record (electronic or hard copy) needed to complete a process. For a long-term</w:t>
      </w:r>
      <w:r w:rsidR="00536C6C" w:rsidRPr="00431602">
        <w:rPr>
          <w:rFonts w:ascii="Times New Roman" w:hAnsi="Times New Roman"/>
        </w:rPr>
        <w:t>, home health, or hospice</w:t>
      </w:r>
      <w:r w:rsidRPr="00431602">
        <w:rPr>
          <w:rFonts w:ascii="Times New Roman" w:hAnsi="Times New Roman"/>
        </w:rPr>
        <w:t xml:space="preserve"> care facility</w:t>
      </w:r>
      <w:r w:rsidR="004D19E6" w:rsidRPr="00431602">
        <w:rPr>
          <w:rFonts w:ascii="Times New Roman" w:hAnsi="Times New Roman"/>
        </w:rPr>
        <w:t xml:space="preserve"> or </w:t>
      </w:r>
      <w:r w:rsidR="00536C6C" w:rsidRPr="00431602">
        <w:rPr>
          <w:rFonts w:ascii="Times New Roman" w:hAnsi="Times New Roman"/>
        </w:rPr>
        <w:t>agency</w:t>
      </w:r>
      <w:r w:rsidRPr="00431602">
        <w:rPr>
          <w:rFonts w:ascii="Times New Roman" w:hAnsi="Times New Roman"/>
        </w:rPr>
        <w:t>, a vital record may be a patient chart or financial or legal records. Your previously identified essential functions will help you to identify your facility's</w:t>
      </w:r>
      <w:r w:rsidR="004D19E6" w:rsidRPr="00431602">
        <w:rPr>
          <w:rFonts w:ascii="Times New Roman" w:hAnsi="Times New Roman"/>
        </w:rPr>
        <w:t xml:space="preserve"> or </w:t>
      </w:r>
      <w:r w:rsidR="00536C6C" w:rsidRPr="00431602">
        <w:rPr>
          <w:rFonts w:ascii="Times New Roman" w:hAnsi="Times New Roman"/>
        </w:rPr>
        <w:t>agency's</w:t>
      </w:r>
      <w:r w:rsidRPr="00431602">
        <w:rPr>
          <w:rFonts w:ascii="Times New Roman" w:hAnsi="Times New Roman"/>
        </w:rPr>
        <w:t xml:space="preserve"> vital records.</w:t>
      </w:r>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List the location, frequency of backup, and method of protection for each identified vital record.</w:t>
      </w:r>
    </w:p>
    <w:p w:rsidR="005427D4" w:rsidRPr="00431602" w:rsidRDefault="005427D4" w:rsidP="003E523F">
      <w:pPr>
        <w:spacing w:after="240" w:line="276" w:lineRule="auto"/>
        <w:ind w:left="720"/>
        <w:rPr>
          <w:rFonts w:ascii="Times New Roman" w:hAnsi="Times New Roman"/>
        </w:rPr>
      </w:pPr>
      <w:r w:rsidRPr="00431602">
        <w:rPr>
          <w:rFonts w:ascii="Times New Roman" w:hAnsi="Times New Roman"/>
        </w:rPr>
        <w:t>Location will determine ease of access. Frequency of backup will determine vulnerability to loss of data. Method of protection will determine vulnerability to damage or theft.</w:t>
      </w:r>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spacing w:val="-2"/>
        </w:rPr>
        <w:t xml:space="preserve">Assess the method of protection for each listed vital record. If </w:t>
      </w:r>
      <w:r w:rsidR="00545BCF" w:rsidRPr="00431602">
        <w:rPr>
          <w:rFonts w:ascii="Times New Roman" w:hAnsi="Times New Roman"/>
          <w:i/>
          <w:spacing w:val="-2"/>
        </w:rPr>
        <w:t>the method</w:t>
      </w:r>
      <w:r w:rsidRPr="00431602">
        <w:rPr>
          <w:rFonts w:ascii="Times New Roman" w:hAnsi="Times New Roman"/>
          <w:i/>
          <w:spacing w:val="-2"/>
        </w:rPr>
        <w:t xml:space="preserve"> is insufficient or if no method of protection</w:t>
      </w:r>
      <w:r w:rsidR="00FE1BF8" w:rsidRPr="00431602">
        <w:rPr>
          <w:rFonts w:ascii="Times New Roman" w:hAnsi="Times New Roman"/>
          <w:i/>
          <w:spacing w:val="-2"/>
        </w:rPr>
        <w:t xml:space="preserve"> </w:t>
      </w:r>
      <w:r w:rsidR="0011685A" w:rsidRPr="00431602">
        <w:rPr>
          <w:rFonts w:ascii="Times New Roman" w:hAnsi="Times New Roman"/>
          <w:i/>
          <w:spacing w:val="-2"/>
        </w:rPr>
        <w:t>is in place</w:t>
      </w:r>
      <w:r w:rsidRPr="00431602">
        <w:rPr>
          <w:rFonts w:ascii="Times New Roman" w:hAnsi="Times New Roman"/>
          <w:i/>
          <w:spacing w:val="-2"/>
        </w:rPr>
        <w:t>, identify an appropriate method to protect the record.</w:t>
      </w:r>
    </w:p>
    <w:p w:rsidR="005427D4" w:rsidRPr="00431602" w:rsidRDefault="005427D4" w:rsidP="00E30C53">
      <w:pPr>
        <w:spacing w:after="240" w:line="276" w:lineRule="auto"/>
        <w:ind w:left="720"/>
        <w:rPr>
          <w:rFonts w:ascii="Times New Roman" w:hAnsi="Times New Roman"/>
        </w:rPr>
      </w:pPr>
      <w:r w:rsidRPr="00431602">
        <w:rPr>
          <w:rFonts w:ascii="Times New Roman" w:hAnsi="Times New Roman"/>
        </w:rPr>
        <w:t>As with vital systems and equipment, make sure your assessment covers all vulnerabilities.</w:t>
      </w:r>
    </w:p>
    <w:p w:rsidR="005427D4" w:rsidRPr="00983248" w:rsidRDefault="00E72861" w:rsidP="00941A3A">
      <w:pPr>
        <w:pStyle w:val="Heading3"/>
      </w:pPr>
      <w:bookmarkStart w:id="38" w:name="_Toc443467760"/>
      <w:r w:rsidRPr="00983248">
        <w:t>2.</w:t>
      </w:r>
      <w:r w:rsidR="00907844" w:rsidRPr="00983248">
        <w:t>7</w:t>
      </w:r>
      <w:r w:rsidRPr="00983248">
        <w:t xml:space="preserve"> </w:t>
      </w:r>
      <w:r w:rsidR="005427D4" w:rsidRPr="00983248">
        <w:t>Communication Systems Supporting Essential Functions</w:t>
      </w:r>
      <w:bookmarkEnd w:id="38"/>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Review the information previously collected on vital systems and equipment to identify communication systems that support critical processes and services and their associated essential function(s).</w:t>
      </w:r>
    </w:p>
    <w:p w:rsidR="00E30C53" w:rsidRDefault="005427D4" w:rsidP="00E30C53">
      <w:pPr>
        <w:tabs>
          <w:tab w:val="left" w:pos="720"/>
        </w:tabs>
        <w:spacing w:line="276" w:lineRule="auto"/>
        <w:ind w:left="720"/>
        <w:rPr>
          <w:rFonts w:ascii="Times New Roman" w:hAnsi="Times New Roman"/>
        </w:rPr>
      </w:pPr>
      <w:r w:rsidRPr="00431602">
        <w:rPr>
          <w:rFonts w:ascii="Times New Roman" w:hAnsi="Times New Roman"/>
        </w:rPr>
        <w:t>Most agencies or organizations conduct business primarily through telecommunication (e.g., telephone or e-mail). Fax machines and two-way radios are other forms of communication systems used by businesses.</w:t>
      </w:r>
    </w:p>
    <w:p w:rsidR="005427D4" w:rsidRPr="00431602" w:rsidRDefault="00E30C53" w:rsidP="00DE0D95">
      <w:pPr>
        <w:numPr>
          <w:ilvl w:val="0"/>
          <w:numId w:val="16"/>
        </w:numPr>
        <w:tabs>
          <w:tab w:val="left" w:pos="720"/>
        </w:tabs>
        <w:spacing w:after="240" w:line="276" w:lineRule="auto"/>
        <w:ind w:left="720"/>
        <w:rPr>
          <w:rFonts w:ascii="Times New Roman" w:hAnsi="Times New Roman"/>
          <w:i/>
        </w:rPr>
      </w:pPr>
      <w:r>
        <w:rPr>
          <w:rFonts w:ascii="Times New Roman" w:hAnsi="Times New Roman"/>
        </w:rPr>
        <w:br w:type="page"/>
      </w:r>
      <w:r w:rsidR="005427D4" w:rsidRPr="00431602">
        <w:rPr>
          <w:rFonts w:ascii="Times New Roman" w:hAnsi="Times New Roman"/>
          <w:i/>
        </w:rPr>
        <w:t>For each identified communication system, list the current vendor and contact information, the services the vendor currently is providing your facility</w:t>
      </w:r>
      <w:r w:rsidR="004D19E6" w:rsidRPr="00431602">
        <w:rPr>
          <w:rFonts w:ascii="Times New Roman" w:hAnsi="Times New Roman"/>
          <w:i/>
        </w:rPr>
        <w:t xml:space="preserve"> or </w:t>
      </w:r>
      <w:r w:rsidR="00536C6C" w:rsidRPr="00431602">
        <w:rPr>
          <w:rFonts w:ascii="Times New Roman" w:hAnsi="Times New Roman"/>
          <w:i/>
        </w:rPr>
        <w:t>agency</w:t>
      </w:r>
      <w:r w:rsidR="005427D4" w:rsidRPr="00431602">
        <w:rPr>
          <w:rFonts w:ascii="Times New Roman" w:hAnsi="Times New Roman"/>
          <w:i/>
        </w:rPr>
        <w:t>, and any emergency services the vendor offers.</w:t>
      </w:r>
    </w:p>
    <w:p w:rsidR="005427D4" w:rsidRPr="00431602" w:rsidRDefault="005427D4" w:rsidP="003E523F">
      <w:pPr>
        <w:tabs>
          <w:tab w:val="left" w:pos="720"/>
        </w:tabs>
        <w:spacing w:after="240" w:line="276" w:lineRule="auto"/>
        <w:ind w:left="720"/>
        <w:rPr>
          <w:rFonts w:ascii="Times New Roman" w:hAnsi="Times New Roman"/>
        </w:rPr>
      </w:pPr>
      <w:r w:rsidRPr="00431602">
        <w:rPr>
          <w:rFonts w:ascii="Times New Roman" w:hAnsi="Times New Roman"/>
        </w:rPr>
        <w:t xml:space="preserve">In addition to collecting the information described above, you should determine </w:t>
      </w:r>
      <w:r w:rsidR="00EF5F4F" w:rsidRPr="00431602">
        <w:rPr>
          <w:rFonts w:ascii="Times New Roman" w:hAnsi="Times New Roman"/>
        </w:rPr>
        <w:t xml:space="preserve">whether </w:t>
      </w:r>
      <w:r w:rsidRPr="00431602">
        <w:rPr>
          <w:rFonts w:ascii="Times New Roman" w:hAnsi="Times New Roman"/>
        </w:rPr>
        <w:t>the vendor provides services to other long-term care or healthcare agencies and organizations, and if so, what priority the vendor will give your facility</w:t>
      </w:r>
      <w:r w:rsidR="004D19E6" w:rsidRPr="00431602">
        <w:rPr>
          <w:rFonts w:ascii="Times New Roman" w:hAnsi="Times New Roman"/>
        </w:rPr>
        <w:t xml:space="preserve"> or </w:t>
      </w:r>
      <w:r w:rsidR="00536C6C" w:rsidRPr="00431602">
        <w:rPr>
          <w:rFonts w:ascii="Times New Roman" w:hAnsi="Times New Roman"/>
        </w:rPr>
        <w:t>agency</w:t>
      </w:r>
      <w:r w:rsidRPr="00431602">
        <w:rPr>
          <w:rFonts w:ascii="Times New Roman" w:hAnsi="Times New Roman"/>
        </w:rPr>
        <w:t xml:space="preserve"> during </w:t>
      </w:r>
      <w:r w:rsidR="00536C6C" w:rsidRPr="00431602">
        <w:rPr>
          <w:rFonts w:ascii="Times New Roman" w:hAnsi="Times New Roman"/>
        </w:rPr>
        <w:t>a public health</w:t>
      </w:r>
      <w:r w:rsidRPr="00431602">
        <w:rPr>
          <w:rFonts w:ascii="Times New Roman" w:hAnsi="Times New Roman"/>
        </w:rPr>
        <w:t xml:space="preserve"> emergency.</w:t>
      </w:r>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Identify the controls or measures in place for each communication system to provide uninterrupted service.</w:t>
      </w:r>
    </w:p>
    <w:p w:rsidR="005427D4" w:rsidRPr="00431602" w:rsidRDefault="005427D4" w:rsidP="003E523F">
      <w:pPr>
        <w:tabs>
          <w:tab w:val="left" w:pos="720"/>
        </w:tabs>
        <w:spacing w:after="240" w:line="276" w:lineRule="auto"/>
        <w:ind w:left="720"/>
        <w:rPr>
          <w:rFonts w:ascii="Times New Roman" w:hAnsi="Times New Roman"/>
        </w:rPr>
      </w:pPr>
      <w:r w:rsidRPr="00431602">
        <w:rPr>
          <w:rFonts w:ascii="Times New Roman" w:hAnsi="Times New Roman"/>
        </w:rPr>
        <w:t xml:space="preserve">Not only is it important for you to identify your key communication systems, but it also is important to make sure you have controls or measures </w:t>
      </w:r>
      <w:r w:rsidR="003A2FEA" w:rsidRPr="00431602">
        <w:rPr>
          <w:rFonts w:ascii="Times New Roman" w:hAnsi="Times New Roman"/>
        </w:rPr>
        <w:t xml:space="preserve">(e.g., redundancy) </w:t>
      </w:r>
      <w:r w:rsidRPr="00431602">
        <w:rPr>
          <w:rFonts w:ascii="Times New Roman" w:hAnsi="Times New Roman"/>
        </w:rPr>
        <w:t>in place for those systems to provide uninterrupted service to your facility</w:t>
      </w:r>
      <w:r w:rsidR="004D19E6" w:rsidRPr="00431602">
        <w:rPr>
          <w:rFonts w:ascii="Times New Roman" w:hAnsi="Times New Roman"/>
        </w:rPr>
        <w:t xml:space="preserve"> or </w:t>
      </w:r>
      <w:r w:rsidR="00536C6C" w:rsidRPr="00431602">
        <w:rPr>
          <w:rFonts w:ascii="Times New Roman" w:hAnsi="Times New Roman"/>
        </w:rPr>
        <w:t>agency</w:t>
      </w:r>
      <w:r w:rsidRPr="00431602">
        <w:rPr>
          <w:rFonts w:ascii="Times New Roman" w:hAnsi="Times New Roman"/>
        </w:rPr>
        <w:t>.</w:t>
      </w:r>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 xml:space="preserve">Assess each uninterrupted service control or measure. If </w:t>
      </w:r>
      <w:r w:rsidR="00545BCF" w:rsidRPr="00431602">
        <w:rPr>
          <w:rFonts w:ascii="Times New Roman" w:hAnsi="Times New Roman"/>
          <w:i/>
        </w:rPr>
        <w:t>the method</w:t>
      </w:r>
      <w:r w:rsidRPr="00431602">
        <w:rPr>
          <w:rFonts w:ascii="Times New Roman" w:hAnsi="Times New Roman"/>
          <w:i/>
        </w:rPr>
        <w:t xml:space="preserve"> is insufficient or if no control or measure is in place, determine an appropriate control or measure for the communication system.</w:t>
      </w:r>
    </w:p>
    <w:p w:rsidR="005427D4" w:rsidRPr="00983248" w:rsidRDefault="00E72861" w:rsidP="00941A3A">
      <w:pPr>
        <w:pStyle w:val="Heading3"/>
      </w:pPr>
      <w:bookmarkStart w:id="39" w:name="_Toc443467761"/>
      <w:r w:rsidRPr="00983248">
        <w:t>2.</w:t>
      </w:r>
      <w:r w:rsidR="00907844" w:rsidRPr="00983248">
        <w:t>8</w:t>
      </w:r>
      <w:r w:rsidRPr="00983248">
        <w:t xml:space="preserve"> </w:t>
      </w:r>
      <w:r w:rsidR="005427D4" w:rsidRPr="00983248">
        <w:t>Restoration and Recovery</w:t>
      </w:r>
      <w:bookmarkEnd w:id="39"/>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Identify the actions and resources needed to restore essential functions to pre-event operati</w:t>
      </w:r>
      <w:r w:rsidR="0073642A" w:rsidRPr="00431602">
        <w:rPr>
          <w:rFonts w:ascii="Times New Roman" w:hAnsi="Times New Roman"/>
          <w:i/>
        </w:rPr>
        <w:t>ng conditions</w:t>
      </w:r>
      <w:r w:rsidRPr="00431602">
        <w:rPr>
          <w:rFonts w:ascii="Times New Roman" w:hAnsi="Times New Roman"/>
          <w:i/>
        </w:rPr>
        <w:t>.</w:t>
      </w:r>
    </w:p>
    <w:p w:rsidR="005427D4" w:rsidRPr="00431602" w:rsidRDefault="005427D4" w:rsidP="00050459">
      <w:pPr>
        <w:tabs>
          <w:tab w:val="left" w:pos="720"/>
        </w:tabs>
        <w:spacing w:after="240" w:line="276" w:lineRule="auto"/>
        <w:ind w:left="720"/>
        <w:rPr>
          <w:rFonts w:ascii="Times New Roman" w:hAnsi="Times New Roman"/>
        </w:rPr>
      </w:pPr>
      <w:r w:rsidRPr="00431602">
        <w:rPr>
          <w:rFonts w:ascii="Times New Roman" w:hAnsi="Times New Roman"/>
        </w:rPr>
        <w:t>The recovery stage of your facility's</w:t>
      </w:r>
      <w:r w:rsidR="004D19E6" w:rsidRPr="00431602">
        <w:rPr>
          <w:rFonts w:ascii="Times New Roman" w:hAnsi="Times New Roman"/>
        </w:rPr>
        <w:t xml:space="preserve"> or </w:t>
      </w:r>
      <w:r w:rsidR="00536C6C" w:rsidRPr="00431602">
        <w:rPr>
          <w:rFonts w:ascii="Times New Roman" w:hAnsi="Times New Roman"/>
        </w:rPr>
        <w:t>agency's</w:t>
      </w:r>
      <w:r w:rsidRPr="00431602">
        <w:rPr>
          <w:rFonts w:ascii="Times New Roman" w:hAnsi="Times New Roman"/>
        </w:rPr>
        <w:t xml:space="preserve"> COOP includes actions and resources needed to restore essential functions, vital systems and equipment, vital records, and communication systems to pre</w:t>
      </w:r>
      <w:r w:rsidR="00B81A9D" w:rsidRPr="00431602">
        <w:rPr>
          <w:rFonts w:ascii="Times New Roman" w:hAnsi="Times New Roman"/>
        </w:rPr>
        <w:t>-</w:t>
      </w:r>
      <w:r w:rsidR="00536C6C" w:rsidRPr="00431602">
        <w:rPr>
          <w:rFonts w:ascii="Times New Roman" w:hAnsi="Times New Roman"/>
        </w:rPr>
        <w:t>emergency</w:t>
      </w:r>
      <w:r w:rsidRPr="00431602">
        <w:rPr>
          <w:rFonts w:ascii="Times New Roman" w:hAnsi="Times New Roman"/>
        </w:rPr>
        <w:t xml:space="preserve"> operating conditions. Resources could be internal </w:t>
      </w:r>
      <w:r w:rsidR="00A11E93">
        <w:rPr>
          <w:rFonts w:ascii="Times New Roman" w:hAnsi="Times New Roman"/>
        </w:rPr>
        <w:t>personnel</w:t>
      </w:r>
      <w:r w:rsidRPr="00431602">
        <w:rPr>
          <w:rFonts w:ascii="Times New Roman" w:hAnsi="Times New Roman"/>
        </w:rPr>
        <w:t xml:space="preserve"> or external vendors. When identifying human resources, </w:t>
      </w:r>
      <w:r w:rsidR="00B81A9D" w:rsidRPr="00431602">
        <w:rPr>
          <w:rFonts w:ascii="Times New Roman" w:hAnsi="Times New Roman"/>
        </w:rPr>
        <w:t xml:space="preserve">be </w:t>
      </w:r>
      <w:r w:rsidRPr="00431602">
        <w:rPr>
          <w:rFonts w:ascii="Times New Roman" w:hAnsi="Times New Roman"/>
        </w:rPr>
        <w:t xml:space="preserve">sure to include contact information for regular business hours and for evenings, holidays, and emergencies. </w:t>
      </w:r>
      <w:r w:rsidR="00F2474F" w:rsidRPr="00431602">
        <w:rPr>
          <w:rFonts w:ascii="Times New Roman" w:hAnsi="Times New Roman"/>
        </w:rPr>
        <w:t>I</w:t>
      </w:r>
      <w:r w:rsidRPr="00431602">
        <w:rPr>
          <w:rFonts w:ascii="Times New Roman" w:hAnsi="Times New Roman"/>
        </w:rPr>
        <w:t>nclude the services offered by the resource.</w:t>
      </w:r>
    </w:p>
    <w:p w:rsidR="005427D4" w:rsidRPr="00431602" w:rsidRDefault="005427D4" w:rsidP="00DE0D95">
      <w:pPr>
        <w:numPr>
          <w:ilvl w:val="0"/>
          <w:numId w:val="16"/>
        </w:numPr>
        <w:tabs>
          <w:tab w:val="left" w:pos="720"/>
        </w:tabs>
        <w:spacing w:after="240" w:line="276" w:lineRule="auto"/>
        <w:ind w:left="720"/>
        <w:rPr>
          <w:rFonts w:ascii="Times New Roman" w:hAnsi="Times New Roman"/>
        </w:rPr>
      </w:pPr>
      <w:r w:rsidRPr="00431602">
        <w:rPr>
          <w:rFonts w:ascii="Times New Roman" w:hAnsi="Times New Roman"/>
          <w:i/>
        </w:rPr>
        <w:t>Identify the actions and resources needed to restore vital systems and equipment to pre-event operati</w:t>
      </w:r>
      <w:r w:rsidR="004D7713" w:rsidRPr="00431602">
        <w:rPr>
          <w:rFonts w:ascii="Times New Roman" w:hAnsi="Times New Roman"/>
          <w:i/>
        </w:rPr>
        <w:t>ng conditions</w:t>
      </w:r>
      <w:r w:rsidRPr="00431602">
        <w:rPr>
          <w:rFonts w:ascii="Times New Roman" w:hAnsi="Times New Roman"/>
          <w:i/>
        </w:rPr>
        <w:t>.</w:t>
      </w:r>
    </w:p>
    <w:p w:rsidR="005427D4" w:rsidRPr="00431602" w:rsidRDefault="005427D4" w:rsidP="00DE0D95">
      <w:pPr>
        <w:numPr>
          <w:ilvl w:val="0"/>
          <w:numId w:val="16"/>
        </w:numPr>
        <w:tabs>
          <w:tab w:val="left" w:pos="720"/>
        </w:tabs>
        <w:spacing w:after="240" w:line="276" w:lineRule="auto"/>
        <w:ind w:left="720"/>
        <w:rPr>
          <w:rFonts w:ascii="Times New Roman" w:hAnsi="Times New Roman"/>
        </w:rPr>
      </w:pPr>
      <w:r w:rsidRPr="00431602">
        <w:rPr>
          <w:rFonts w:ascii="Times New Roman" w:hAnsi="Times New Roman"/>
          <w:i/>
        </w:rPr>
        <w:t xml:space="preserve">Identify the actions and resources needed to restore vital records to pre-event </w:t>
      </w:r>
      <w:r w:rsidR="004D7713" w:rsidRPr="00431602">
        <w:rPr>
          <w:rFonts w:ascii="Times New Roman" w:hAnsi="Times New Roman"/>
          <w:i/>
        </w:rPr>
        <w:t>status</w:t>
      </w:r>
      <w:r w:rsidRPr="00431602">
        <w:rPr>
          <w:rFonts w:ascii="Times New Roman" w:hAnsi="Times New Roman"/>
          <w:i/>
        </w:rPr>
        <w:t>.</w:t>
      </w:r>
    </w:p>
    <w:p w:rsidR="005427D4" w:rsidRPr="00431602" w:rsidRDefault="005427D4" w:rsidP="00DE0D95">
      <w:pPr>
        <w:numPr>
          <w:ilvl w:val="0"/>
          <w:numId w:val="16"/>
        </w:numPr>
        <w:tabs>
          <w:tab w:val="left" w:pos="720"/>
        </w:tabs>
        <w:spacing w:after="240" w:line="276" w:lineRule="auto"/>
        <w:ind w:left="720"/>
        <w:rPr>
          <w:rFonts w:ascii="Times New Roman" w:hAnsi="Times New Roman"/>
        </w:rPr>
      </w:pPr>
      <w:r w:rsidRPr="00431602">
        <w:rPr>
          <w:rFonts w:ascii="Times New Roman" w:hAnsi="Times New Roman"/>
          <w:i/>
        </w:rPr>
        <w:t>Identify the actions and resources needed to restore communication systems to pre-event operati</w:t>
      </w:r>
      <w:r w:rsidR="0073642A" w:rsidRPr="00431602">
        <w:rPr>
          <w:rFonts w:ascii="Times New Roman" w:hAnsi="Times New Roman"/>
          <w:i/>
        </w:rPr>
        <w:t>ng conditions</w:t>
      </w:r>
      <w:r w:rsidRPr="00431602">
        <w:rPr>
          <w:rFonts w:ascii="Times New Roman" w:hAnsi="Times New Roman"/>
          <w:i/>
        </w:rPr>
        <w:t>.</w:t>
      </w:r>
    </w:p>
    <w:p w:rsidR="005427D4" w:rsidRPr="00431602" w:rsidRDefault="005427D4" w:rsidP="00DE0D95">
      <w:pPr>
        <w:numPr>
          <w:ilvl w:val="0"/>
          <w:numId w:val="16"/>
        </w:numPr>
        <w:tabs>
          <w:tab w:val="left" w:pos="720"/>
        </w:tabs>
        <w:spacing w:after="240" w:line="276" w:lineRule="auto"/>
        <w:ind w:left="720"/>
        <w:rPr>
          <w:rFonts w:ascii="Times New Roman" w:hAnsi="Times New Roman"/>
          <w:i/>
        </w:rPr>
      </w:pPr>
      <w:r w:rsidRPr="00431602">
        <w:rPr>
          <w:rFonts w:ascii="Times New Roman" w:hAnsi="Times New Roman"/>
          <w:i/>
        </w:rPr>
        <w:t>Identify the timeframes needed to complete each of the above tasks.</w:t>
      </w:r>
    </w:p>
    <w:p w:rsidR="005427D4" w:rsidRPr="00431602" w:rsidRDefault="005427D4" w:rsidP="00050459">
      <w:pPr>
        <w:tabs>
          <w:tab w:val="left" w:pos="720"/>
        </w:tabs>
        <w:spacing w:line="276" w:lineRule="auto"/>
        <w:ind w:left="720"/>
        <w:rPr>
          <w:rFonts w:ascii="Times New Roman" w:hAnsi="Times New Roman"/>
        </w:rPr>
      </w:pPr>
      <w:r w:rsidRPr="00431602">
        <w:rPr>
          <w:rFonts w:ascii="Times New Roman" w:hAnsi="Times New Roman"/>
        </w:rPr>
        <w:t>Listing these timeframes will help you to see where you may encounter difficulties or issues with restoring your facility</w:t>
      </w:r>
      <w:r w:rsidR="004D19E6" w:rsidRPr="00431602">
        <w:rPr>
          <w:rFonts w:ascii="Times New Roman" w:hAnsi="Times New Roman"/>
        </w:rPr>
        <w:t xml:space="preserve"> or </w:t>
      </w:r>
      <w:r w:rsidR="00536C6C" w:rsidRPr="00431602">
        <w:rPr>
          <w:rFonts w:ascii="Times New Roman" w:hAnsi="Times New Roman"/>
        </w:rPr>
        <w:t>agency</w:t>
      </w:r>
      <w:r w:rsidRPr="00431602">
        <w:rPr>
          <w:rFonts w:ascii="Times New Roman" w:hAnsi="Times New Roman"/>
        </w:rPr>
        <w:t xml:space="preserve"> to normal operations.</w:t>
      </w:r>
    </w:p>
    <w:p w:rsidR="005427D4" w:rsidRPr="000F6623" w:rsidRDefault="005427D4" w:rsidP="00230425">
      <w:pPr>
        <w:pStyle w:val="Heading2"/>
        <w:spacing w:after="120"/>
      </w:pPr>
      <w:bookmarkStart w:id="40" w:name="_Toc443467762"/>
      <w:r w:rsidRPr="000F6623">
        <w:t>Continuity of Operations Action Plan</w:t>
      </w:r>
      <w:bookmarkEnd w:id="40"/>
    </w:p>
    <w:p w:rsidR="005427D4" w:rsidRPr="00431602" w:rsidRDefault="005427D4" w:rsidP="00E30C53">
      <w:pPr>
        <w:spacing w:after="240" w:line="276" w:lineRule="auto"/>
        <w:rPr>
          <w:rFonts w:ascii="Times New Roman" w:hAnsi="Times New Roman"/>
        </w:rPr>
      </w:pPr>
      <w:r w:rsidRPr="00431602">
        <w:rPr>
          <w:rFonts w:ascii="Times New Roman" w:hAnsi="Times New Roman"/>
        </w:rPr>
        <w:t>The action plan shown on the following page</w:t>
      </w:r>
      <w:r w:rsidR="006D605D" w:rsidRPr="00431602">
        <w:rPr>
          <w:rFonts w:ascii="Times New Roman" w:hAnsi="Times New Roman"/>
        </w:rPr>
        <w:t>s</w:t>
      </w:r>
      <w:r w:rsidRPr="00431602">
        <w:rPr>
          <w:rFonts w:ascii="Times New Roman" w:hAnsi="Times New Roman"/>
        </w:rPr>
        <w:t xml:space="preserve"> is a compilation of the planning requirements discussed above. Planning requirements are posed as questions, and space is provided for you</w:t>
      </w:r>
      <w:r w:rsidR="00FD0883" w:rsidRPr="00431602">
        <w:rPr>
          <w:rFonts w:ascii="Times New Roman" w:hAnsi="Times New Roman"/>
        </w:rPr>
        <w:t xml:space="preserve"> to</w:t>
      </w:r>
      <w:r w:rsidRPr="00431602">
        <w:rPr>
          <w:rFonts w:ascii="Times New Roman" w:hAnsi="Times New Roman"/>
        </w:rPr>
        <w:t xml:space="preserve"> write in your answer</w:t>
      </w:r>
      <w:r w:rsidR="00FD0883" w:rsidRPr="00431602">
        <w:rPr>
          <w:rFonts w:ascii="Times New Roman" w:hAnsi="Times New Roman"/>
        </w:rPr>
        <w:t>s</w:t>
      </w:r>
      <w:r w:rsidRPr="00431602">
        <w:rPr>
          <w:rFonts w:ascii="Times New Roman" w:hAnsi="Times New Roman"/>
        </w:rPr>
        <w:t xml:space="preserve"> or response</w:t>
      </w:r>
      <w:r w:rsidR="00FD0883" w:rsidRPr="00431602">
        <w:rPr>
          <w:rFonts w:ascii="Times New Roman" w:hAnsi="Times New Roman"/>
        </w:rPr>
        <w:t>s</w:t>
      </w:r>
      <w:r w:rsidRPr="00431602">
        <w:rPr>
          <w:rFonts w:ascii="Times New Roman" w:hAnsi="Times New Roman"/>
        </w:rPr>
        <w:t xml:space="preserve"> to the question</w:t>
      </w:r>
      <w:r w:rsidR="00FD0883" w:rsidRPr="00431602">
        <w:rPr>
          <w:rFonts w:ascii="Times New Roman" w:hAnsi="Times New Roman"/>
        </w:rPr>
        <w:t>s</w:t>
      </w:r>
      <w:r w:rsidRPr="00431602">
        <w:rPr>
          <w:rFonts w:ascii="Times New Roman" w:hAnsi="Times New Roman"/>
        </w:rPr>
        <w:t xml:space="preserve">. </w:t>
      </w:r>
      <w:r w:rsidR="00FD0883" w:rsidRPr="00431602">
        <w:rPr>
          <w:rFonts w:ascii="Times New Roman" w:hAnsi="Times New Roman"/>
        </w:rPr>
        <w:t>Additional s</w:t>
      </w:r>
      <w:r w:rsidRPr="00431602">
        <w:rPr>
          <w:rFonts w:ascii="Times New Roman" w:hAnsi="Times New Roman"/>
        </w:rPr>
        <w:t xml:space="preserve">pace is provided to list who is responsible for completing each required task and when they are required to complete it. </w:t>
      </w:r>
      <w:r w:rsidR="00FD0883" w:rsidRPr="00431602">
        <w:rPr>
          <w:rFonts w:ascii="Times New Roman" w:hAnsi="Times New Roman"/>
        </w:rPr>
        <w:t>A</w:t>
      </w:r>
      <w:r w:rsidRPr="00431602">
        <w:rPr>
          <w:rFonts w:ascii="Times New Roman" w:hAnsi="Times New Roman"/>
        </w:rPr>
        <w:t xml:space="preserve"> checkbox allow</w:t>
      </w:r>
      <w:r w:rsidR="00FD0883" w:rsidRPr="00431602">
        <w:rPr>
          <w:rFonts w:ascii="Times New Roman" w:hAnsi="Times New Roman"/>
        </w:rPr>
        <w:t>s</w:t>
      </w:r>
      <w:r w:rsidRPr="00431602">
        <w:rPr>
          <w:rFonts w:ascii="Times New Roman" w:hAnsi="Times New Roman"/>
        </w:rPr>
        <w:t xml:space="preserve"> you to see which tasks have been c</w:t>
      </w:r>
      <w:r w:rsidR="00CD4196" w:rsidRPr="00431602">
        <w:rPr>
          <w:rFonts w:ascii="Times New Roman" w:hAnsi="Times New Roman"/>
        </w:rPr>
        <w:t>ompleted</w:t>
      </w:r>
      <w:r w:rsidRPr="00431602">
        <w:rPr>
          <w:rFonts w:ascii="Times New Roman" w:hAnsi="Times New Roman"/>
        </w:rPr>
        <w:t>.</w:t>
      </w:r>
    </w:p>
    <w:p w:rsidR="0065528F" w:rsidRPr="00431602" w:rsidRDefault="005427D4" w:rsidP="00AD3773">
      <w:pPr>
        <w:spacing w:line="276" w:lineRule="auto"/>
        <w:rPr>
          <w:rFonts w:ascii="Times New Roman" w:hAnsi="Times New Roman"/>
        </w:rPr>
      </w:pPr>
      <w:r w:rsidRPr="00431602">
        <w:rPr>
          <w:rFonts w:ascii="Times New Roman" w:hAnsi="Times New Roman"/>
        </w:rPr>
        <w:t>Upon completion of the planning requirements for this section, you will need to incorporate them into a COOP for your facility</w:t>
      </w:r>
      <w:r w:rsidR="004D19E6" w:rsidRPr="00431602">
        <w:rPr>
          <w:rFonts w:ascii="Times New Roman" w:hAnsi="Times New Roman"/>
        </w:rPr>
        <w:t xml:space="preserve"> or </w:t>
      </w:r>
      <w:r w:rsidR="00536C6C" w:rsidRPr="00431602">
        <w:rPr>
          <w:rFonts w:ascii="Times New Roman" w:hAnsi="Times New Roman"/>
        </w:rPr>
        <w:t>agency</w:t>
      </w:r>
      <w:r w:rsidRPr="00431602">
        <w:rPr>
          <w:rFonts w:ascii="Times New Roman" w:hAnsi="Times New Roman"/>
        </w:rPr>
        <w:t>. This plan in turn will need to be incorporated into your facility's</w:t>
      </w:r>
      <w:r w:rsidR="004D19E6" w:rsidRPr="00431602">
        <w:rPr>
          <w:rFonts w:ascii="Times New Roman" w:hAnsi="Times New Roman"/>
        </w:rPr>
        <w:t xml:space="preserve"> or </w:t>
      </w:r>
      <w:r w:rsidR="00536C6C" w:rsidRPr="00431602">
        <w:rPr>
          <w:rFonts w:ascii="Times New Roman" w:hAnsi="Times New Roman"/>
        </w:rPr>
        <w:t>agency's</w:t>
      </w:r>
      <w:r w:rsidRPr="00431602">
        <w:rPr>
          <w:rFonts w:ascii="Times New Roman" w:hAnsi="Times New Roman"/>
        </w:rPr>
        <w:t xml:space="preserve"> </w:t>
      </w:r>
      <w:r w:rsidR="00536C6C" w:rsidRPr="00431602">
        <w:rPr>
          <w:rFonts w:ascii="Times New Roman" w:hAnsi="Times New Roman"/>
        </w:rPr>
        <w:t>public health emergency</w:t>
      </w:r>
      <w:r w:rsidRPr="00431602">
        <w:rPr>
          <w:rFonts w:ascii="Times New Roman" w:hAnsi="Times New Roman"/>
        </w:rPr>
        <w:t xml:space="preserve"> preparedness and response plan</w:t>
      </w:r>
      <w:r w:rsidR="0065528F" w:rsidRPr="00431602">
        <w:rPr>
          <w:rFonts w:ascii="Times New Roman" w:hAnsi="Times New Roman"/>
        </w:rPr>
        <w:t>.</w:t>
      </w:r>
    </w:p>
    <w:p w:rsidR="0065528F" w:rsidRPr="00431602" w:rsidRDefault="0065528F" w:rsidP="00AD3773">
      <w:pPr>
        <w:spacing w:line="276" w:lineRule="auto"/>
        <w:rPr>
          <w:rFonts w:ascii="Times New Roman" w:hAnsi="Times New Roman"/>
        </w:rPr>
      </w:pPr>
    </w:p>
    <w:p w:rsidR="0063104E" w:rsidRPr="00431602" w:rsidRDefault="0063104E" w:rsidP="00AD3773">
      <w:pPr>
        <w:spacing w:line="276" w:lineRule="auto"/>
        <w:rPr>
          <w:rFonts w:ascii="Times New Roman" w:hAnsi="Times New Roman"/>
        </w:rPr>
        <w:sectPr w:rsidR="0063104E" w:rsidRPr="00431602" w:rsidSect="007B3CB2">
          <w:headerReference w:type="default" r:id="rId44"/>
          <w:footerReference w:type="default" r:id="rId45"/>
          <w:pgSz w:w="12240" w:h="15840" w:code="1"/>
          <w:pgMar w:top="1440" w:right="1440" w:bottom="1440" w:left="1440" w:header="720" w:footer="720" w:gutter="0"/>
          <w:cols w:space="720"/>
          <w:docGrid w:linePitch="360"/>
        </w:sectPr>
      </w:pPr>
    </w:p>
    <w:p w:rsidR="00720AF5" w:rsidRPr="00431602" w:rsidRDefault="00720AF5" w:rsidP="00720AF5">
      <w:pPr>
        <w:spacing w:line="276" w:lineRule="auto"/>
        <w:jc w:val="center"/>
        <w:rPr>
          <w:rFonts w:ascii="Times New Roman" w:hAnsi="Times New Roman"/>
          <w:szCs w:val="24"/>
        </w:rPr>
      </w:pPr>
      <w:r w:rsidRPr="00431602">
        <w:rPr>
          <w:rFonts w:ascii="Times New Roman" w:hAnsi="Times New Roman"/>
          <w:szCs w:val="24"/>
        </w:rPr>
        <w:t>[This page is intentionally blank]</w:t>
      </w:r>
    </w:p>
    <w:p w:rsidR="00720AF5" w:rsidRPr="00431602" w:rsidRDefault="00720AF5" w:rsidP="00AD3773">
      <w:pPr>
        <w:spacing w:line="276" w:lineRule="auto"/>
        <w:rPr>
          <w:rFonts w:ascii="Times New Roman" w:hAnsi="Times New Roman"/>
        </w:rPr>
      </w:pPr>
    </w:p>
    <w:p w:rsidR="00720AF5" w:rsidRPr="00431602" w:rsidRDefault="00720AF5" w:rsidP="00AD3773">
      <w:pPr>
        <w:spacing w:line="276" w:lineRule="auto"/>
        <w:rPr>
          <w:rFonts w:ascii="Times New Roman" w:hAnsi="Times New Roman"/>
        </w:rPr>
        <w:sectPr w:rsidR="00720AF5" w:rsidRPr="00431602" w:rsidSect="00E30C53">
          <w:headerReference w:type="default" r:id="rId46"/>
          <w:footerReference w:type="default" r:id="rId47"/>
          <w:pgSz w:w="12240" w:h="15840" w:code="1"/>
          <w:pgMar w:top="1440" w:right="1440" w:bottom="1440" w:left="1440" w:header="720" w:footer="432" w:gutter="0"/>
          <w:cols w:space="720"/>
          <w:vAlign w:val="center"/>
          <w:docGrid w:linePitch="360"/>
        </w:sectPr>
      </w:pPr>
    </w:p>
    <w:p w:rsidR="001647FB" w:rsidRDefault="002B2785" w:rsidP="001647FB">
      <w:pPr>
        <w:spacing w:after="120" w:line="276" w:lineRule="auto"/>
        <w:jc w:val="both"/>
        <w:rPr>
          <w:rFonts w:ascii="Times New Roman" w:hAnsi="Times New Roman"/>
        </w:rPr>
      </w:pPr>
      <w:r>
        <w:rPr>
          <w:rFonts w:ascii="Times New Roman" w:hAnsi="Times New Roman"/>
          <w:b/>
          <w:smallCaps/>
          <w:color w:val="943634"/>
          <w:sz w:val="32"/>
        </w:rPr>
        <w:t xml:space="preserve">Subsection 2 – </w:t>
      </w:r>
      <w:r w:rsidR="001647FB">
        <w:rPr>
          <w:rFonts w:ascii="Times New Roman" w:hAnsi="Times New Roman"/>
          <w:b/>
          <w:smallCaps/>
          <w:color w:val="943634"/>
          <w:sz w:val="32"/>
        </w:rPr>
        <w:t>Continuity of Operations</w:t>
      </w:r>
      <w:r w:rsidR="001647FB" w:rsidRPr="00AD3773">
        <w:rPr>
          <w:rFonts w:ascii="Times New Roman" w:hAnsi="Times New Roman"/>
          <w:b/>
          <w:smallCaps/>
          <w:color w:val="943634"/>
          <w:sz w:val="32"/>
        </w:rPr>
        <w:t xml:space="preserve"> Action Plan</w:t>
      </w:r>
    </w:p>
    <w:p w:rsidR="001647FB" w:rsidRDefault="002B2785" w:rsidP="00301F79">
      <w:pPr>
        <w:spacing w:after="120" w:line="276" w:lineRule="auto"/>
        <w:rPr>
          <w:rFonts w:ascii="Times New Roman" w:hAnsi="Times New Roman"/>
        </w:rPr>
      </w:pPr>
      <w:r>
        <w:rPr>
          <w:rFonts w:ascii="Times New Roman" w:hAnsi="Times New Roman"/>
          <w:b/>
          <w:smallCaps/>
          <w:color w:val="002060"/>
          <w:sz w:val="28"/>
        </w:rPr>
        <w:t>2</w:t>
      </w:r>
      <w:r w:rsidR="001647FB">
        <w:rPr>
          <w:rFonts w:ascii="Times New Roman" w:hAnsi="Times New Roman"/>
          <w:b/>
          <w:smallCaps/>
          <w:color w:val="002060"/>
          <w:sz w:val="28"/>
        </w:rPr>
        <w:t xml:space="preserve">.1 </w:t>
      </w:r>
      <w:r>
        <w:rPr>
          <w:rFonts w:ascii="Times New Roman" w:hAnsi="Times New Roman"/>
          <w:b/>
          <w:smallCaps/>
          <w:color w:val="002060"/>
          <w:sz w:val="28"/>
        </w:rPr>
        <w:t>Essential Functions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1 Essential Functions for the Continuity of Operations Action Plan."/>
      </w:tblPr>
      <w:tblGrid>
        <w:gridCol w:w="3168"/>
        <w:gridCol w:w="6570"/>
        <w:gridCol w:w="2340"/>
        <w:gridCol w:w="1080"/>
        <w:gridCol w:w="1494"/>
      </w:tblGrid>
      <w:tr w:rsidR="00301F79" w:rsidRPr="00466E59" w:rsidTr="009A33F0">
        <w:trPr>
          <w:cantSplit/>
          <w:tblHeader/>
        </w:trPr>
        <w:tc>
          <w:tcPr>
            <w:tcW w:w="3168" w:type="dxa"/>
            <w:shd w:val="clear" w:color="auto" w:fill="B8CCE4" w:themeFill="accent1" w:themeFillTint="66"/>
            <w:vAlign w:val="center"/>
          </w:tcPr>
          <w:p w:rsidR="00301F79" w:rsidRPr="00230425" w:rsidRDefault="00301F7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Planning Requirement</w:t>
            </w:r>
          </w:p>
        </w:tc>
        <w:tc>
          <w:tcPr>
            <w:tcW w:w="6570" w:type="dxa"/>
            <w:shd w:val="clear" w:color="auto" w:fill="B8CCE4" w:themeFill="accent1" w:themeFillTint="66"/>
            <w:vAlign w:val="center"/>
          </w:tcPr>
          <w:p w:rsidR="00301F79" w:rsidRPr="00230425" w:rsidRDefault="00301F7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Answer/Response</w:t>
            </w:r>
          </w:p>
        </w:tc>
        <w:tc>
          <w:tcPr>
            <w:tcW w:w="2340" w:type="dxa"/>
            <w:shd w:val="clear" w:color="auto" w:fill="B8CCE4" w:themeFill="accent1" w:themeFillTint="66"/>
            <w:vAlign w:val="center"/>
          </w:tcPr>
          <w:p w:rsidR="00301F79" w:rsidRPr="00230425" w:rsidRDefault="00301F7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Person Responsible</w:t>
            </w:r>
          </w:p>
        </w:tc>
        <w:tc>
          <w:tcPr>
            <w:tcW w:w="1080" w:type="dxa"/>
            <w:shd w:val="clear" w:color="auto" w:fill="B8CCE4" w:themeFill="accent1" w:themeFillTint="66"/>
            <w:vAlign w:val="center"/>
          </w:tcPr>
          <w:p w:rsidR="00301F79" w:rsidRPr="00230425" w:rsidRDefault="00301F7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Due Date</w:t>
            </w:r>
          </w:p>
        </w:tc>
        <w:tc>
          <w:tcPr>
            <w:tcW w:w="1494" w:type="dxa"/>
            <w:shd w:val="clear" w:color="auto" w:fill="B8CCE4" w:themeFill="accent1" w:themeFillTint="66"/>
            <w:vAlign w:val="center"/>
          </w:tcPr>
          <w:p w:rsidR="00301F79" w:rsidRPr="00230425" w:rsidRDefault="00301F79"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Complete?</w:t>
            </w:r>
          </w:p>
        </w:tc>
      </w:tr>
      <w:tr w:rsidR="002536A9" w:rsidRPr="00466E59" w:rsidTr="00C81DCC">
        <w:tc>
          <w:tcPr>
            <w:tcW w:w="3168" w:type="dxa"/>
          </w:tcPr>
          <w:p w:rsidR="002536A9" w:rsidRPr="00466E59" w:rsidRDefault="002536A9" w:rsidP="00854DE5">
            <w:pPr>
              <w:spacing w:before="240" w:after="240" w:line="276" w:lineRule="auto"/>
              <w:rPr>
                <w:rFonts w:ascii="Times New Roman" w:hAnsi="Times New Roman"/>
                <w:sz w:val="20"/>
              </w:rPr>
            </w:pPr>
            <w:r w:rsidRPr="00466E59">
              <w:rPr>
                <w:rFonts w:ascii="Times New Roman" w:hAnsi="Times New Roman"/>
                <w:sz w:val="20"/>
              </w:rPr>
              <w:t xml:space="preserve">What are your facility's or </w:t>
            </w:r>
            <w:r w:rsidR="004F6D24" w:rsidRPr="00466E59">
              <w:rPr>
                <w:rFonts w:ascii="Times New Roman" w:hAnsi="Times New Roman"/>
                <w:sz w:val="20"/>
              </w:rPr>
              <w:t>agencies</w:t>
            </w:r>
            <w:r w:rsidRPr="00466E59">
              <w:rPr>
                <w:rFonts w:ascii="Times New Roman" w:hAnsi="Times New Roman"/>
                <w:sz w:val="20"/>
              </w:rPr>
              <w:t xml:space="preserve"> essential functions?</w:t>
            </w:r>
          </w:p>
          <w:p w:rsidR="002536A9" w:rsidRPr="00466E59" w:rsidRDefault="002536A9" w:rsidP="004F6D24">
            <w:pPr>
              <w:spacing w:before="240" w:after="240" w:line="276" w:lineRule="auto"/>
              <w:rPr>
                <w:rFonts w:ascii="Times New Roman" w:hAnsi="Times New Roman"/>
                <w:sz w:val="20"/>
              </w:rPr>
            </w:pPr>
            <w:r w:rsidRPr="00466E59">
              <w:rPr>
                <w:rFonts w:ascii="Times New Roman" w:hAnsi="Times New Roman"/>
                <w:sz w:val="20"/>
              </w:rPr>
              <w:t>Please indicate if the loss of each essential function would have a minor, moderate, or catastrophic effect on your facility's or agency's operations.</w:t>
            </w:r>
          </w:p>
        </w:tc>
        <w:tc>
          <w:tcPr>
            <w:tcW w:w="6570" w:type="dxa"/>
          </w:tcPr>
          <w:p w:rsidR="002536A9" w:rsidRPr="00466E59" w:rsidRDefault="002536A9" w:rsidP="00854DE5">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1EE">
              <w:rPr>
                <w:rFonts w:ascii="Times New Roman" w:hAnsi="Times New Roman"/>
                <w:color w:val="A6A6A6"/>
                <w:sz w:val="20"/>
                <w:szCs w:val="24"/>
              </w:rPr>
              <w:t>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C81DCC">
        <w:tc>
          <w:tcPr>
            <w:tcW w:w="3168" w:type="dxa"/>
          </w:tcPr>
          <w:p w:rsidR="002536A9" w:rsidRPr="00466E59" w:rsidRDefault="002536A9" w:rsidP="00854DE5">
            <w:pPr>
              <w:spacing w:before="240" w:after="240" w:line="276" w:lineRule="auto"/>
              <w:rPr>
                <w:rFonts w:ascii="Times New Roman" w:hAnsi="Times New Roman"/>
                <w:sz w:val="20"/>
              </w:rPr>
            </w:pPr>
            <w:r w:rsidRPr="00466E59">
              <w:rPr>
                <w:rFonts w:ascii="Times New Roman" w:hAnsi="Times New Roman"/>
                <w:sz w:val="20"/>
              </w:rPr>
              <w:t>How long can your facility or agency provide each essential function without its normal information or telecommunications support?</w:t>
            </w:r>
          </w:p>
        </w:tc>
        <w:tc>
          <w:tcPr>
            <w:tcW w:w="6570" w:type="dxa"/>
          </w:tcPr>
          <w:p w:rsidR="002536A9" w:rsidRPr="00466E59" w:rsidRDefault="002536A9" w:rsidP="00854DE5">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1EE">
              <w:rPr>
                <w:rFonts w:ascii="Times New Roman" w:hAnsi="Times New Roman"/>
                <w:color w:val="A6A6A6"/>
                <w:sz w:val="20"/>
                <w:szCs w:val="24"/>
              </w:rPr>
              <w:t>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C81DCC">
        <w:tc>
          <w:tcPr>
            <w:tcW w:w="3168" w:type="dxa"/>
          </w:tcPr>
          <w:p w:rsidR="002536A9" w:rsidRPr="00466E59" w:rsidRDefault="002536A9" w:rsidP="00854DE5">
            <w:pPr>
              <w:spacing w:before="240" w:after="240" w:line="276" w:lineRule="auto"/>
              <w:rPr>
                <w:rFonts w:ascii="Times New Roman" w:hAnsi="Times New Roman"/>
                <w:sz w:val="20"/>
              </w:rPr>
            </w:pPr>
            <w:r w:rsidRPr="00466E59">
              <w:rPr>
                <w:rFonts w:ascii="Times New Roman" w:hAnsi="Times New Roman"/>
                <w:sz w:val="20"/>
              </w:rPr>
              <w:t>What resources (e.g., a vendor, a partner, or software) are required to complete each essential function?</w:t>
            </w:r>
          </w:p>
        </w:tc>
        <w:tc>
          <w:tcPr>
            <w:tcW w:w="6570" w:type="dxa"/>
          </w:tcPr>
          <w:p w:rsidR="002536A9" w:rsidRPr="00466E59" w:rsidRDefault="002536A9" w:rsidP="00854DE5">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1EE">
              <w:rPr>
                <w:rFonts w:ascii="Times New Roman" w:hAnsi="Times New Roman"/>
                <w:color w:val="A6A6A6"/>
                <w:sz w:val="20"/>
                <w:szCs w:val="24"/>
              </w:rPr>
              <w:t>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C81DCC">
        <w:tc>
          <w:tcPr>
            <w:tcW w:w="3168" w:type="dxa"/>
          </w:tcPr>
          <w:p w:rsidR="002536A9" w:rsidRPr="00466E59" w:rsidRDefault="002536A9" w:rsidP="00854DE5">
            <w:pPr>
              <w:spacing w:before="240" w:after="240" w:line="276" w:lineRule="auto"/>
              <w:rPr>
                <w:rFonts w:ascii="Times New Roman" w:hAnsi="Times New Roman"/>
                <w:sz w:val="20"/>
              </w:rPr>
            </w:pPr>
            <w:r w:rsidRPr="00466E59">
              <w:rPr>
                <w:rFonts w:ascii="Times New Roman" w:hAnsi="Times New Roman"/>
                <w:sz w:val="20"/>
              </w:rPr>
              <w:t>How would you prioritize your listed essential functions?</w:t>
            </w:r>
          </w:p>
        </w:tc>
        <w:tc>
          <w:tcPr>
            <w:tcW w:w="6570" w:type="dxa"/>
          </w:tcPr>
          <w:p w:rsidR="002536A9" w:rsidRPr="00466E59" w:rsidRDefault="002536A9" w:rsidP="00854DE5">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C81DCC">
        <w:tc>
          <w:tcPr>
            <w:tcW w:w="3168" w:type="dxa"/>
          </w:tcPr>
          <w:p w:rsidR="002536A9" w:rsidRPr="00466E59" w:rsidRDefault="002536A9" w:rsidP="00854DE5">
            <w:pPr>
              <w:spacing w:before="240" w:after="240" w:line="276" w:lineRule="auto"/>
              <w:rPr>
                <w:rFonts w:ascii="Times New Roman" w:hAnsi="Times New Roman"/>
                <w:sz w:val="20"/>
              </w:rPr>
            </w:pPr>
            <w:r w:rsidRPr="00466E59">
              <w:rPr>
                <w:rFonts w:ascii="Times New Roman" w:hAnsi="Times New Roman"/>
                <w:sz w:val="20"/>
              </w:rPr>
              <w:t>How will your facility or agency maintain these essential functions during a public health emergency?</w:t>
            </w:r>
          </w:p>
        </w:tc>
        <w:tc>
          <w:tcPr>
            <w:tcW w:w="6570" w:type="dxa"/>
          </w:tcPr>
          <w:p w:rsidR="002536A9" w:rsidRPr="00466E59" w:rsidRDefault="002536A9" w:rsidP="00854DE5">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bl>
    <w:p w:rsidR="001760F0" w:rsidRPr="00431602" w:rsidRDefault="001760F0" w:rsidP="00AD3773">
      <w:pPr>
        <w:spacing w:line="276" w:lineRule="auto"/>
        <w:rPr>
          <w:rFonts w:ascii="Times New Roman" w:hAnsi="Times New Roman"/>
        </w:rPr>
      </w:pPr>
      <w:r w:rsidRPr="00431602">
        <w:rPr>
          <w:rFonts w:ascii="Times New Roman" w:hAnsi="Times New Roman"/>
        </w:rPr>
        <w:br w:type="page"/>
      </w:r>
    </w:p>
    <w:p w:rsidR="00BD6525" w:rsidRDefault="00BD6525" w:rsidP="00BD6525">
      <w:pPr>
        <w:spacing w:after="120" w:line="276" w:lineRule="auto"/>
        <w:rPr>
          <w:rFonts w:ascii="Times New Roman" w:hAnsi="Times New Roman"/>
        </w:rPr>
      </w:pPr>
      <w:r>
        <w:rPr>
          <w:rFonts w:ascii="Times New Roman" w:hAnsi="Times New Roman"/>
          <w:b/>
          <w:smallCaps/>
          <w:color w:val="002060"/>
          <w:sz w:val="28"/>
        </w:rPr>
        <w:t>2.2 Lines of Succession</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2 Lines of Succession for the Continuity of Operations Action Plan."/>
      </w:tblPr>
      <w:tblGrid>
        <w:gridCol w:w="3168"/>
        <w:gridCol w:w="6570"/>
        <w:gridCol w:w="2340"/>
        <w:gridCol w:w="1080"/>
        <w:gridCol w:w="1494"/>
      </w:tblGrid>
      <w:tr w:rsidR="00BD6525" w:rsidRPr="00466E59" w:rsidTr="009A33F0">
        <w:trPr>
          <w:cantSplit/>
          <w:tblHeader/>
        </w:trPr>
        <w:tc>
          <w:tcPr>
            <w:tcW w:w="3168" w:type="dxa"/>
            <w:shd w:val="clear" w:color="auto" w:fill="B8CCE4" w:themeFill="accent1" w:themeFillTint="66"/>
            <w:vAlign w:val="center"/>
          </w:tcPr>
          <w:p w:rsidR="00BD6525" w:rsidRPr="00230425" w:rsidRDefault="00BD6525"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Planning Requirement</w:t>
            </w:r>
          </w:p>
        </w:tc>
        <w:tc>
          <w:tcPr>
            <w:tcW w:w="6570" w:type="dxa"/>
            <w:shd w:val="clear" w:color="auto" w:fill="B8CCE4" w:themeFill="accent1" w:themeFillTint="66"/>
            <w:vAlign w:val="center"/>
          </w:tcPr>
          <w:p w:rsidR="00BD6525" w:rsidRPr="00230425" w:rsidRDefault="00BD6525"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Answer/Response</w:t>
            </w:r>
          </w:p>
        </w:tc>
        <w:tc>
          <w:tcPr>
            <w:tcW w:w="2340" w:type="dxa"/>
            <w:shd w:val="clear" w:color="auto" w:fill="B8CCE4" w:themeFill="accent1" w:themeFillTint="66"/>
            <w:vAlign w:val="center"/>
          </w:tcPr>
          <w:p w:rsidR="00BD6525" w:rsidRPr="00230425" w:rsidRDefault="00BD6525"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Person Responsible</w:t>
            </w:r>
          </w:p>
        </w:tc>
        <w:tc>
          <w:tcPr>
            <w:tcW w:w="1080" w:type="dxa"/>
            <w:shd w:val="clear" w:color="auto" w:fill="B8CCE4" w:themeFill="accent1" w:themeFillTint="66"/>
            <w:vAlign w:val="center"/>
          </w:tcPr>
          <w:p w:rsidR="00BD6525" w:rsidRPr="00230425" w:rsidRDefault="00BD6525"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Due Date</w:t>
            </w:r>
          </w:p>
        </w:tc>
        <w:tc>
          <w:tcPr>
            <w:tcW w:w="1494" w:type="dxa"/>
            <w:shd w:val="clear" w:color="auto" w:fill="B8CCE4" w:themeFill="accent1" w:themeFillTint="66"/>
            <w:vAlign w:val="center"/>
          </w:tcPr>
          <w:p w:rsidR="00BD6525" w:rsidRPr="00230425" w:rsidRDefault="00BD6525" w:rsidP="00BD6525">
            <w:pPr>
              <w:spacing w:before="120" w:after="120" w:line="276" w:lineRule="auto"/>
              <w:jc w:val="center"/>
              <w:rPr>
                <w:rFonts w:ascii="Times New Roman" w:hAnsi="Times New Roman"/>
                <w:b/>
                <w:sz w:val="20"/>
                <w:szCs w:val="20"/>
              </w:rPr>
            </w:pPr>
            <w:r w:rsidRPr="00230425">
              <w:rPr>
                <w:rFonts w:ascii="Times New Roman" w:hAnsi="Times New Roman"/>
                <w:b/>
                <w:sz w:val="20"/>
                <w:szCs w:val="20"/>
              </w:rPr>
              <w:t>Complete?</w:t>
            </w:r>
          </w:p>
        </w:tc>
      </w:tr>
      <w:tr w:rsidR="002536A9" w:rsidRPr="00466E59" w:rsidTr="00C81DCC">
        <w:tc>
          <w:tcPr>
            <w:tcW w:w="3168" w:type="dxa"/>
          </w:tcPr>
          <w:p w:rsidR="002536A9" w:rsidRPr="00466E59" w:rsidRDefault="002536A9" w:rsidP="00BD6525">
            <w:pPr>
              <w:spacing w:before="240" w:after="240" w:line="276" w:lineRule="auto"/>
              <w:rPr>
                <w:rFonts w:ascii="Times New Roman" w:hAnsi="Times New Roman"/>
                <w:sz w:val="20"/>
              </w:rPr>
            </w:pPr>
            <w:r w:rsidRPr="00466E59">
              <w:rPr>
                <w:rFonts w:ascii="Times New Roman" w:hAnsi="Times New Roman"/>
                <w:sz w:val="20"/>
              </w:rPr>
              <w:t>What are the orders of succession for your facility or agency by the title (not name) of the official?</w:t>
            </w:r>
          </w:p>
        </w:tc>
        <w:tc>
          <w:tcPr>
            <w:tcW w:w="6570" w:type="dxa"/>
          </w:tcPr>
          <w:p w:rsidR="002536A9" w:rsidRPr="00466E59" w:rsidRDefault="002536A9" w:rsidP="00BD6525">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C81DCC">
        <w:tc>
          <w:tcPr>
            <w:tcW w:w="3168" w:type="dxa"/>
          </w:tcPr>
          <w:p w:rsidR="002536A9" w:rsidRPr="00466E59" w:rsidRDefault="002536A9" w:rsidP="00BD6525">
            <w:pPr>
              <w:spacing w:before="240" w:after="240" w:line="276" w:lineRule="auto"/>
              <w:rPr>
                <w:rFonts w:ascii="Times New Roman" w:hAnsi="Times New Roman"/>
                <w:sz w:val="20"/>
              </w:rPr>
            </w:pPr>
            <w:r w:rsidRPr="00466E59">
              <w:rPr>
                <w:rFonts w:ascii="Times New Roman" w:hAnsi="Times New Roman"/>
                <w:sz w:val="20"/>
              </w:rPr>
              <w:t>Who is the designated successor of each listed official?</w:t>
            </w:r>
          </w:p>
        </w:tc>
        <w:tc>
          <w:tcPr>
            <w:tcW w:w="6570" w:type="dxa"/>
          </w:tcPr>
          <w:p w:rsidR="002536A9" w:rsidRPr="00466E59" w:rsidRDefault="002536A9" w:rsidP="00BD6525">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r w:rsidR="002536A9" w:rsidRPr="00466E59" w:rsidTr="00C81DCC">
        <w:tc>
          <w:tcPr>
            <w:tcW w:w="3168" w:type="dxa"/>
          </w:tcPr>
          <w:p w:rsidR="002536A9" w:rsidRPr="00466E59" w:rsidRDefault="002536A9" w:rsidP="00BD6525">
            <w:pPr>
              <w:spacing w:before="240" w:after="240" w:line="276" w:lineRule="auto"/>
              <w:rPr>
                <w:rFonts w:ascii="Times New Roman" w:hAnsi="Times New Roman"/>
                <w:sz w:val="20"/>
              </w:rPr>
            </w:pPr>
            <w:r w:rsidRPr="00466E59">
              <w:rPr>
                <w:rFonts w:ascii="Times New Roman" w:hAnsi="Times New Roman"/>
                <w:sz w:val="20"/>
              </w:rPr>
              <w:t>What are the conditions under which designated successors would assume authority and responsibility (e.g., in the absence of the director or inability to contact an official) and how would they assume it?</w:t>
            </w:r>
          </w:p>
        </w:tc>
        <w:tc>
          <w:tcPr>
            <w:tcW w:w="6570" w:type="dxa"/>
          </w:tcPr>
          <w:p w:rsidR="002536A9" w:rsidRPr="00466E59" w:rsidRDefault="002536A9" w:rsidP="00BD6525">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36A9"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2536A9"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2536A9" w:rsidRPr="00466E59" w:rsidRDefault="002536A9" w:rsidP="0006460D">
            <w:pPr>
              <w:spacing w:line="276" w:lineRule="auto"/>
              <w:jc w:val="center"/>
              <w:rPr>
                <w:rFonts w:ascii="Times New Roman" w:hAnsi="Times New Roman"/>
              </w:rPr>
            </w:pPr>
            <w:r w:rsidRPr="00466E59">
              <w:rPr>
                <w:rFonts w:ascii="Times New Roman" w:hAnsi="Times New Roman"/>
              </w:rPr>
              <w:sym w:font="Wingdings" w:char="F06F"/>
            </w:r>
          </w:p>
        </w:tc>
      </w:tr>
    </w:tbl>
    <w:p w:rsidR="00466E59" w:rsidRDefault="00466E59">
      <w:pPr>
        <w:rPr>
          <w:rFonts w:ascii="Times New Roman" w:hAnsi="Times New Roman"/>
        </w:rPr>
      </w:pPr>
      <w:r>
        <w:rPr>
          <w:rFonts w:ascii="Times New Roman" w:hAnsi="Times New Roman"/>
        </w:rPr>
        <w:br w:type="page"/>
      </w:r>
    </w:p>
    <w:p w:rsidR="00DC5E7C" w:rsidRDefault="00DC5E7C" w:rsidP="00DC5E7C">
      <w:pPr>
        <w:spacing w:after="120" w:line="276" w:lineRule="auto"/>
        <w:rPr>
          <w:rFonts w:ascii="Times New Roman" w:hAnsi="Times New Roman"/>
        </w:rPr>
      </w:pPr>
      <w:r>
        <w:rPr>
          <w:rFonts w:ascii="Times New Roman" w:hAnsi="Times New Roman"/>
          <w:b/>
          <w:smallCaps/>
          <w:color w:val="002060"/>
          <w:sz w:val="28"/>
        </w:rPr>
        <w:t>2.3 Delegation of Authority</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3 Delegation of Authority for the Continuity of Operations Action Plan."/>
      </w:tblPr>
      <w:tblGrid>
        <w:gridCol w:w="3168"/>
        <w:gridCol w:w="6570"/>
        <w:gridCol w:w="2340"/>
        <w:gridCol w:w="1080"/>
        <w:gridCol w:w="1494"/>
      </w:tblGrid>
      <w:tr w:rsidR="00DC5E7C" w:rsidRPr="00466E59" w:rsidTr="009A33F0">
        <w:trPr>
          <w:cantSplit/>
          <w:tblHeader/>
        </w:trPr>
        <w:tc>
          <w:tcPr>
            <w:tcW w:w="3168" w:type="dxa"/>
            <w:shd w:val="clear" w:color="auto" w:fill="B8CCE4" w:themeFill="accent1" w:themeFillTint="66"/>
            <w:vAlign w:val="center"/>
          </w:tcPr>
          <w:p w:rsidR="00DC5E7C" w:rsidRPr="000E4829" w:rsidRDefault="00DC5E7C"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Planning Requirement</w:t>
            </w:r>
          </w:p>
        </w:tc>
        <w:tc>
          <w:tcPr>
            <w:tcW w:w="6570" w:type="dxa"/>
            <w:shd w:val="clear" w:color="auto" w:fill="B8CCE4" w:themeFill="accent1" w:themeFillTint="66"/>
            <w:vAlign w:val="center"/>
          </w:tcPr>
          <w:p w:rsidR="00DC5E7C" w:rsidRPr="000E4829" w:rsidRDefault="00DC5E7C"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Answer/Response</w:t>
            </w:r>
          </w:p>
        </w:tc>
        <w:tc>
          <w:tcPr>
            <w:tcW w:w="2340" w:type="dxa"/>
            <w:shd w:val="clear" w:color="auto" w:fill="B8CCE4" w:themeFill="accent1" w:themeFillTint="66"/>
            <w:vAlign w:val="center"/>
          </w:tcPr>
          <w:p w:rsidR="00DC5E7C" w:rsidRPr="000E4829" w:rsidRDefault="00DC5E7C"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Person Responsible</w:t>
            </w:r>
          </w:p>
        </w:tc>
        <w:tc>
          <w:tcPr>
            <w:tcW w:w="1080" w:type="dxa"/>
            <w:shd w:val="clear" w:color="auto" w:fill="B8CCE4" w:themeFill="accent1" w:themeFillTint="66"/>
            <w:vAlign w:val="center"/>
          </w:tcPr>
          <w:p w:rsidR="00DC5E7C" w:rsidRPr="000E4829" w:rsidRDefault="00DC5E7C"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Due Date</w:t>
            </w:r>
          </w:p>
        </w:tc>
        <w:tc>
          <w:tcPr>
            <w:tcW w:w="1494" w:type="dxa"/>
            <w:shd w:val="clear" w:color="auto" w:fill="B8CCE4" w:themeFill="accent1" w:themeFillTint="66"/>
            <w:vAlign w:val="center"/>
          </w:tcPr>
          <w:p w:rsidR="00DC5E7C" w:rsidRPr="000E4829" w:rsidRDefault="00DC5E7C"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Complete?</w:t>
            </w:r>
          </w:p>
        </w:tc>
      </w:tr>
      <w:tr w:rsidR="006E0DA1" w:rsidRPr="00466E59" w:rsidTr="000F6623">
        <w:tc>
          <w:tcPr>
            <w:tcW w:w="3168" w:type="dxa"/>
          </w:tcPr>
          <w:p w:rsidR="006E0DA1" w:rsidRPr="00466E59" w:rsidRDefault="006E0DA1" w:rsidP="00316592">
            <w:pPr>
              <w:spacing w:before="240" w:after="240" w:line="276" w:lineRule="auto"/>
              <w:rPr>
                <w:rFonts w:ascii="Times New Roman" w:hAnsi="Times New Roman"/>
                <w:sz w:val="20"/>
              </w:rPr>
            </w:pPr>
            <w:r w:rsidRPr="00466E59">
              <w:rPr>
                <w:rFonts w:ascii="Times New Roman" w:hAnsi="Times New Roman"/>
                <w:sz w:val="20"/>
              </w:rPr>
              <w:t>What are your facility's or agency's predelegated authorities for making policy determinations and decisions at headquarters, field, and other organizational levels or locations?</w:t>
            </w:r>
          </w:p>
        </w:tc>
        <w:tc>
          <w:tcPr>
            <w:tcW w:w="6570" w:type="dxa"/>
          </w:tcPr>
          <w:p w:rsidR="006E0DA1" w:rsidRPr="00466E59" w:rsidRDefault="006E0DA1" w:rsidP="00316592">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01EE">
              <w:rPr>
                <w:rFonts w:ascii="Times New Roman" w:hAnsi="Times New Roman"/>
                <w:color w:val="A6A6A6"/>
                <w:sz w:val="20"/>
                <w:szCs w:val="24"/>
              </w:rPr>
              <w:t>_______________________________________________________________</w:t>
            </w:r>
          </w:p>
        </w:tc>
        <w:tc>
          <w:tcPr>
            <w:tcW w:w="2340" w:type="dxa"/>
          </w:tcPr>
          <w:p w:rsidR="006E0DA1" w:rsidRPr="00466E59" w:rsidRDefault="002536A9"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6E0DA1" w:rsidRPr="00466E59" w:rsidRDefault="002536A9"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6E0DA1" w:rsidRPr="00466E59" w:rsidRDefault="006E0DA1" w:rsidP="0006460D">
            <w:pPr>
              <w:spacing w:line="276" w:lineRule="auto"/>
              <w:jc w:val="center"/>
              <w:rPr>
                <w:rFonts w:ascii="Times New Roman" w:hAnsi="Times New Roman"/>
              </w:rPr>
            </w:pPr>
            <w:r w:rsidRPr="00466E59">
              <w:rPr>
                <w:rFonts w:ascii="Times New Roman" w:hAnsi="Times New Roman"/>
              </w:rPr>
              <w:sym w:font="Wingdings" w:char="F06F"/>
            </w:r>
          </w:p>
        </w:tc>
      </w:tr>
      <w:tr w:rsidR="003A01EE" w:rsidRPr="00466E59" w:rsidTr="000F6623">
        <w:tc>
          <w:tcPr>
            <w:tcW w:w="3168" w:type="dxa"/>
          </w:tcPr>
          <w:p w:rsidR="003A01EE" w:rsidRPr="00466E59" w:rsidRDefault="003A01EE" w:rsidP="00316592">
            <w:pPr>
              <w:spacing w:before="240" w:after="240" w:line="276" w:lineRule="auto"/>
              <w:rPr>
                <w:rFonts w:ascii="Times New Roman" w:hAnsi="Times New Roman"/>
                <w:sz w:val="20"/>
              </w:rPr>
            </w:pPr>
            <w:r w:rsidRPr="00466E59">
              <w:rPr>
                <w:rFonts w:ascii="Times New Roman" w:hAnsi="Times New Roman"/>
                <w:sz w:val="20"/>
              </w:rPr>
              <w:t>What types of authority are to be delegated (e.g., authority to issue isolation or quarantine orders) during a public health emergency?</w:t>
            </w:r>
          </w:p>
        </w:tc>
        <w:tc>
          <w:tcPr>
            <w:tcW w:w="6570" w:type="dxa"/>
          </w:tcPr>
          <w:p w:rsidR="003A01EE" w:rsidRPr="00466E59" w:rsidRDefault="003A01EE"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A01EE" w:rsidRPr="00466E59" w:rsidRDefault="003A01EE"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3A01EE" w:rsidRPr="00466E59" w:rsidRDefault="003A01EE"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3A01EE" w:rsidRPr="00466E59" w:rsidRDefault="003A01EE" w:rsidP="0006460D">
            <w:pPr>
              <w:spacing w:line="276" w:lineRule="auto"/>
              <w:jc w:val="center"/>
              <w:rPr>
                <w:rFonts w:ascii="Times New Roman" w:hAnsi="Times New Roman"/>
              </w:rPr>
            </w:pPr>
            <w:r w:rsidRPr="00466E59">
              <w:rPr>
                <w:rFonts w:ascii="Times New Roman" w:hAnsi="Times New Roman"/>
              </w:rPr>
              <w:sym w:font="Wingdings" w:char="F06F"/>
            </w:r>
          </w:p>
        </w:tc>
      </w:tr>
      <w:tr w:rsidR="003A01EE" w:rsidRPr="00466E59" w:rsidTr="000F6623">
        <w:tc>
          <w:tcPr>
            <w:tcW w:w="3168" w:type="dxa"/>
          </w:tcPr>
          <w:p w:rsidR="003A01EE" w:rsidRPr="00466E59" w:rsidRDefault="003A01EE" w:rsidP="00316592">
            <w:pPr>
              <w:spacing w:before="240" w:after="240" w:line="276" w:lineRule="auto"/>
              <w:rPr>
                <w:rFonts w:ascii="Times New Roman" w:hAnsi="Times New Roman"/>
                <w:sz w:val="20"/>
              </w:rPr>
            </w:pPr>
            <w:r w:rsidRPr="00466E59">
              <w:rPr>
                <w:rFonts w:ascii="Times New Roman" w:hAnsi="Times New Roman"/>
                <w:sz w:val="20"/>
              </w:rPr>
              <w:t>What is the position title associated with each type of authority listed above?</w:t>
            </w:r>
          </w:p>
        </w:tc>
        <w:tc>
          <w:tcPr>
            <w:tcW w:w="6570" w:type="dxa"/>
          </w:tcPr>
          <w:p w:rsidR="003A01EE" w:rsidRPr="00466E59" w:rsidRDefault="003A01EE"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A01EE" w:rsidRPr="00466E59" w:rsidRDefault="003A01EE"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3A01EE" w:rsidRPr="00466E59" w:rsidRDefault="003A01EE"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3A01EE" w:rsidRPr="00466E59" w:rsidRDefault="003A01EE" w:rsidP="0006460D">
            <w:pPr>
              <w:spacing w:line="276" w:lineRule="auto"/>
              <w:jc w:val="center"/>
              <w:rPr>
                <w:rFonts w:ascii="Times New Roman" w:hAnsi="Times New Roman"/>
              </w:rPr>
            </w:pPr>
            <w:r w:rsidRPr="00466E59">
              <w:rPr>
                <w:rFonts w:ascii="Times New Roman" w:hAnsi="Times New Roman"/>
              </w:rPr>
              <w:sym w:font="Wingdings" w:char="F06F"/>
            </w:r>
          </w:p>
        </w:tc>
      </w:tr>
      <w:tr w:rsidR="003A01EE" w:rsidRPr="00466E59" w:rsidTr="000F6623">
        <w:tc>
          <w:tcPr>
            <w:tcW w:w="3168" w:type="dxa"/>
          </w:tcPr>
          <w:p w:rsidR="003A01EE" w:rsidRPr="00466E59" w:rsidRDefault="003A01EE" w:rsidP="00316592">
            <w:pPr>
              <w:spacing w:before="240" w:after="240" w:line="276" w:lineRule="auto"/>
              <w:rPr>
                <w:rFonts w:ascii="Times New Roman" w:hAnsi="Times New Roman"/>
                <w:sz w:val="20"/>
              </w:rPr>
            </w:pPr>
            <w:r w:rsidRPr="00466E59">
              <w:rPr>
                <w:rFonts w:ascii="Times New Roman" w:hAnsi="Times New Roman"/>
                <w:sz w:val="20"/>
              </w:rPr>
              <w:t>What are the triggers for activating each of the listed authorities?</w:t>
            </w:r>
          </w:p>
        </w:tc>
        <w:tc>
          <w:tcPr>
            <w:tcW w:w="6570" w:type="dxa"/>
          </w:tcPr>
          <w:p w:rsidR="003A01EE" w:rsidRPr="00466E59" w:rsidRDefault="003A01EE"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A01EE" w:rsidRPr="00466E59" w:rsidRDefault="003A01EE"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3A01EE" w:rsidRPr="00466E59" w:rsidRDefault="003A01EE"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3A01EE" w:rsidRPr="00466E59" w:rsidRDefault="003A01EE" w:rsidP="0006460D">
            <w:pPr>
              <w:spacing w:line="276" w:lineRule="auto"/>
              <w:jc w:val="center"/>
              <w:rPr>
                <w:rFonts w:ascii="Times New Roman" w:hAnsi="Times New Roman"/>
              </w:rPr>
            </w:pPr>
            <w:r w:rsidRPr="00466E59">
              <w:rPr>
                <w:rFonts w:ascii="Times New Roman" w:hAnsi="Times New Roman"/>
              </w:rPr>
              <w:sym w:font="Wingdings" w:char="F06F"/>
            </w:r>
          </w:p>
        </w:tc>
      </w:tr>
    </w:tbl>
    <w:p w:rsidR="00DC5E7C" w:rsidRDefault="00DC5E7C">
      <w:pPr>
        <w:rPr>
          <w:rFonts w:ascii="Times New Roman" w:hAnsi="Times New Roman"/>
        </w:rPr>
      </w:pPr>
      <w:r>
        <w:rPr>
          <w:rFonts w:ascii="Times New Roman" w:hAnsi="Times New Roman"/>
        </w:rPr>
        <w:br w:type="page"/>
      </w:r>
    </w:p>
    <w:p w:rsidR="00D3424A" w:rsidRDefault="00D3424A" w:rsidP="00D3424A">
      <w:pPr>
        <w:spacing w:after="120" w:line="276" w:lineRule="auto"/>
        <w:rPr>
          <w:rFonts w:ascii="Times New Roman" w:hAnsi="Times New Roman"/>
        </w:rPr>
      </w:pPr>
      <w:r>
        <w:rPr>
          <w:rFonts w:ascii="Times New Roman" w:hAnsi="Times New Roman"/>
          <w:b/>
          <w:smallCaps/>
          <w:color w:val="002060"/>
          <w:sz w:val="28"/>
        </w:rPr>
        <w:t>2.4 Agency Alternate Facilities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4 Agency Alternate Facilities for the Continuity of Operations Action Plan."/>
      </w:tblPr>
      <w:tblGrid>
        <w:gridCol w:w="3168"/>
        <w:gridCol w:w="6570"/>
        <w:gridCol w:w="2340"/>
        <w:gridCol w:w="1080"/>
        <w:gridCol w:w="1494"/>
      </w:tblGrid>
      <w:tr w:rsidR="00D3424A" w:rsidRPr="00466E59" w:rsidTr="009A33F0">
        <w:trPr>
          <w:cantSplit/>
          <w:tblHeader/>
        </w:trPr>
        <w:tc>
          <w:tcPr>
            <w:tcW w:w="3168" w:type="dxa"/>
            <w:shd w:val="clear" w:color="auto" w:fill="B8CCE4" w:themeFill="accent1" w:themeFillTint="66"/>
            <w:vAlign w:val="center"/>
          </w:tcPr>
          <w:p w:rsidR="00D3424A" w:rsidRPr="000E4829" w:rsidRDefault="00D3424A"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Planning Requirement</w:t>
            </w:r>
          </w:p>
        </w:tc>
        <w:tc>
          <w:tcPr>
            <w:tcW w:w="6570" w:type="dxa"/>
            <w:shd w:val="clear" w:color="auto" w:fill="B8CCE4" w:themeFill="accent1" w:themeFillTint="66"/>
            <w:vAlign w:val="center"/>
          </w:tcPr>
          <w:p w:rsidR="00D3424A" w:rsidRPr="000E4829" w:rsidRDefault="00D3424A"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Answer/Response</w:t>
            </w:r>
          </w:p>
        </w:tc>
        <w:tc>
          <w:tcPr>
            <w:tcW w:w="2340" w:type="dxa"/>
            <w:shd w:val="clear" w:color="auto" w:fill="B8CCE4" w:themeFill="accent1" w:themeFillTint="66"/>
            <w:vAlign w:val="center"/>
          </w:tcPr>
          <w:p w:rsidR="00D3424A" w:rsidRPr="000E4829" w:rsidRDefault="00D3424A"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Person Responsible</w:t>
            </w:r>
          </w:p>
        </w:tc>
        <w:tc>
          <w:tcPr>
            <w:tcW w:w="1080" w:type="dxa"/>
            <w:shd w:val="clear" w:color="auto" w:fill="B8CCE4" w:themeFill="accent1" w:themeFillTint="66"/>
            <w:vAlign w:val="center"/>
          </w:tcPr>
          <w:p w:rsidR="00D3424A" w:rsidRPr="000E4829" w:rsidRDefault="00D3424A"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Due Date</w:t>
            </w:r>
          </w:p>
        </w:tc>
        <w:tc>
          <w:tcPr>
            <w:tcW w:w="1494" w:type="dxa"/>
            <w:shd w:val="clear" w:color="auto" w:fill="B8CCE4" w:themeFill="accent1" w:themeFillTint="66"/>
            <w:vAlign w:val="center"/>
          </w:tcPr>
          <w:p w:rsidR="00D3424A" w:rsidRPr="000E4829" w:rsidRDefault="00D3424A"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Complete?</w:t>
            </w:r>
          </w:p>
        </w:tc>
      </w:tr>
      <w:tr w:rsidR="00681F00" w:rsidRPr="00466E59" w:rsidTr="00FA29C0">
        <w:tc>
          <w:tcPr>
            <w:tcW w:w="3168" w:type="dxa"/>
          </w:tcPr>
          <w:p w:rsidR="00681F00" w:rsidRPr="00466E59" w:rsidRDefault="00681F00" w:rsidP="00316592">
            <w:pPr>
              <w:spacing w:before="240" w:after="240" w:line="276" w:lineRule="auto"/>
              <w:rPr>
                <w:rFonts w:ascii="Times New Roman" w:hAnsi="Times New Roman"/>
                <w:sz w:val="20"/>
              </w:rPr>
            </w:pPr>
            <w:r w:rsidRPr="00466E59">
              <w:rPr>
                <w:rFonts w:ascii="Times New Roman" w:hAnsi="Times New Roman"/>
                <w:sz w:val="20"/>
              </w:rPr>
              <w:t>What is the name of the alternate facility and the name of the facility it will be replacing (e.g., your facility)?</w:t>
            </w:r>
          </w:p>
        </w:tc>
        <w:tc>
          <w:tcPr>
            <w:tcW w:w="6570" w:type="dxa"/>
          </w:tcPr>
          <w:p w:rsidR="00681F00" w:rsidRPr="00466E59" w:rsidRDefault="00681F00" w:rsidP="00316592">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681F00" w:rsidRPr="00466E59" w:rsidRDefault="00681F00"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681F00" w:rsidRPr="00466E59" w:rsidRDefault="00681F00"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681F00" w:rsidRPr="00466E59" w:rsidRDefault="00681F00" w:rsidP="0006460D">
            <w:pPr>
              <w:spacing w:line="276" w:lineRule="auto"/>
              <w:jc w:val="center"/>
              <w:rPr>
                <w:rFonts w:ascii="Times New Roman" w:hAnsi="Times New Roman"/>
              </w:rPr>
            </w:pPr>
            <w:r w:rsidRPr="00466E59">
              <w:rPr>
                <w:rFonts w:ascii="Times New Roman" w:hAnsi="Times New Roman"/>
              </w:rPr>
              <w:sym w:font="Wingdings" w:char="F06F"/>
            </w:r>
          </w:p>
        </w:tc>
      </w:tr>
      <w:tr w:rsidR="00681F00" w:rsidRPr="00466E59" w:rsidTr="00FA29C0">
        <w:tc>
          <w:tcPr>
            <w:tcW w:w="3168" w:type="dxa"/>
          </w:tcPr>
          <w:p w:rsidR="00681F00" w:rsidRPr="00466E59" w:rsidRDefault="00681F00" w:rsidP="00316592">
            <w:pPr>
              <w:spacing w:before="240" w:after="240" w:line="276" w:lineRule="auto"/>
              <w:rPr>
                <w:rFonts w:ascii="Times New Roman" w:hAnsi="Times New Roman"/>
                <w:sz w:val="20"/>
              </w:rPr>
            </w:pPr>
            <w:r w:rsidRPr="00466E59">
              <w:rPr>
                <w:rFonts w:ascii="Times New Roman" w:hAnsi="Times New Roman"/>
                <w:sz w:val="20"/>
              </w:rPr>
              <w:t>What is the street address, contact information, and any special circumstances or conditions that may exist for use of the alternate facility?</w:t>
            </w:r>
          </w:p>
        </w:tc>
        <w:tc>
          <w:tcPr>
            <w:tcW w:w="6570" w:type="dxa"/>
          </w:tcPr>
          <w:p w:rsidR="00681F00" w:rsidRPr="00466E59" w:rsidRDefault="00681F00" w:rsidP="00316592">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681F00" w:rsidRPr="00466E59" w:rsidRDefault="00681F00"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681F00" w:rsidRPr="00466E59" w:rsidRDefault="00681F00"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681F00" w:rsidRPr="00466E59" w:rsidRDefault="00681F00" w:rsidP="0006460D">
            <w:pPr>
              <w:spacing w:line="276" w:lineRule="auto"/>
              <w:jc w:val="center"/>
              <w:rPr>
                <w:rFonts w:ascii="Times New Roman" w:hAnsi="Times New Roman"/>
              </w:rPr>
            </w:pPr>
            <w:r w:rsidRPr="00466E59">
              <w:rPr>
                <w:rFonts w:ascii="Times New Roman" w:hAnsi="Times New Roman"/>
              </w:rPr>
              <w:sym w:font="Wingdings" w:char="F06F"/>
            </w:r>
          </w:p>
        </w:tc>
      </w:tr>
      <w:tr w:rsidR="00681F00" w:rsidRPr="00466E59" w:rsidTr="00FA29C0">
        <w:tc>
          <w:tcPr>
            <w:tcW w:w="3168" w:type="dxa"/>
          </w:tcPr>
          <w:p w:rsidR="00681F00" w:rsidRPr="00466E59" w:rsidRDefault="00681F00" w:rsidP="00316592">
            <w:pPr>
              <w:spacing w:before="240" w:line="276" w:lineRule="auto"/>
              <w:rPr>
                <w:rFonts w:ascii="Times New Roman" w:hAnsi="Times New Roman"/>
                <w:sz w:val="20"/>
              </w:rPr>
            </w:pPr>
            <w:r w:rsidRPr="00466E59">
              <w:rPr>
                <w:rFonts w:ascii="Times New Roman" w:hAnsi="Times New Roman"/>
                <w:sz w:val="20"/>
              </w:rPr>
              <w:t>What are the requirements</w:t>
            </w:r>
          </w:p>
          <w:p w:rsidR="00681F00" w:rsidRPr="00466E59" w:rsidRDefault="00681F00" w:rsidP="00316592">
            <w:pPr>
              <w:spacing w:after="240" w:line="276" w:lineRule="auto"/>
              <w:rPr>
                <w:rFonts w:ascii="Times New Roman" w:hAnsi="Times New Roman"/>
                <w:sz w:val="20"/>
              </w:rPr>
            </w:pPr>
            <w:r w:rsidRPr="00466E59">
              <w:rPr>
                <w:rFonts w:ascii="Times New Roman" w:hAnsi="Times New Roman"/>
                <w:sz w:val="20"/>
              </w:rPr>
              <w:t>(e.g., personnel, special needs, utilities, communication, physical space) of the alternate facility by essential function using the list of essential functions you previously identified?</w:t>
            </w:r>
          </w:p>
        </w:tc>
        <w:tc>
          <w:tcPr>
            <w:tcW w:w="6570" w:type="dxa"/>
          </w:tcPr>
          <w:p w:rsidR="00681F00" w:rsidRPr="00466E59" w:rsidRDefault="00681F00" w:rsidP="00316592">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681F00" w:rsidRPr="00466E59" w:rsidRDefault="00681F00" w:rsidP="00316592">
            <w:pPr>
              <w:spacing w:line="276" w:lineRule="auto"/>
              <w:rPr>
                <w:rFonts w:ascii="Times New Roman" w:hAnsi="Times New Roman"/>
                <w:color w:val="FFFFFF" w:themeColor="background1"/>
                <w:sz w:val="20"/>
                <w:szCs w:val="24"/>
              </w:rPr>
            </w:pPr>
            <w:r w:rsidRPr="00466E59">
              <w:rPr>
                <w:rFonts w:ascii="Times New Roman" w:hAnsi="Times New Roman"/>
                <w:color w:val="FFFFFF" w:themeColor="background1"/>
                <w:sz w:val="20"/>
                <w:szCs w:val="24"/>
              </w:rPr>
              <w:t>To be filled in</w:t>
            </w:r>
          </w:p>
        </w:tc>
        <w:tc>
          <w:tcPr>
            <w:tcW w:w="1080" w:type="dxa"/>
          </w:tcPr>
          <w:p w:rsidR="00681F00" w:rsidRPr="00466E59" w:rsidRDefault="00681F00" w:rsidP="00316592">
            <w:pPr>
              <w:spacing w:line="276" w:lineRule="auto"/>
              <w:rPr>
                <w:rFonts w:ascii="Times New Roman" w:hAnsi="Times New Roman"/>
                <w:color w:val="FFFFFF" w:themeColor="background1"/>
                <w:sz w:val="10"/>
                <w:szCs w:val="24"/>
              </w:rPr>
            </w:pPr>
            <w:r w:rsidRPr="00466E59">
              <w:rPr>
                <w:rFonts w:ascii="Times New Roman" w:hAnsi="Times New Roman"/>
                <w:color w:val="FFFFFF" w:themeColor="background1"/>
                <w:sz w:val="14"/>
                <w:szCs w:val="24"/>
              </w:rPr>
              <w:t>To be filled in</w:t>
            </w:r>
          </w:p>
        </w:tc>
        <w:tc>
          <w:tcPr>
            <w:tcW w:w="1494" w:type="dxa"/>
            <w:vAlign w:val="center"/>
          </w:tcPr>
          <w:p w:rsidR="00681F00" w:rsidRPr="00466E59" w:rsidRDefault="00681F00" w:rsidP="0006460D">
            <w:pPr>
              <w:spacing w:line="276" w:lineRule="auto"/>
              <w:jc w:val="center"/>
              <w:rPr>
                <w:rFonts w:ascii="Times New Roman" w:hAnsi="Times New Roman"/>
              </w:rPr>
            </w:pPr>
            <w:r w:rsidRPr="00466E59">
              <w:rPr>
                <w:rFonts w:ascii="Times New Roman" w:hAnsi="Times New Roman"/>
              </w:rPr>
              <w:sym w:font="Wingdings" w:char="F06F"/>
            </w:r>
          </w:p>
        </w:tc>
      </w:tr>
    </w:tbl>
    <w:p w:rsidR="002749FE" w:rsidRDefault="002749FE">
      <w:pPr>
        <w:rPr>
          <w:rFonts w:ascii="Times New Roman" w:hAnsi="Times New Roman"/>
        </w:rPr>
      </w:pPr>
      <w:r>
        <w:rPr>
          <w:rFonts w:ascii="Times New Roman" w:hAnsi="Times New Roman"/>
        </w:rPr>
        <w:br w:type="page"/>
      </w:r>
    </w:p>
    <w:p w:rsidR="00681F00" w:rsidRDefault="00681F00" w:rsidP="00681F00">
      <w:pPr>
        <w:spacing w:after="120" w:line="276" w:lineRule="auto"/>
        <w:rPr>
          <w:rFonts w:ascii="Times New Roman" w:hAnsi="Times New Roman"/>
        </w:rPr>
      </w:pPr>
      <w:r>
        <w:rPr>
          <w:rFonts w:ascii="Times New Roman" w:hAnsi="Times New Roman"/>
          <w:b/>
          <w:smallCaps/>
          <w:color w:val="002060"/>
          <w:sz w:val="28"/>
        </w:rPr>
        <w:t>2.5 Vital Systems and Equipment</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5 Vital Systems and Equipment for the Continuity of Operations Action Plan."/>
      </w:tblPr>
      <w:tblGrid>
        <w:gridCol w:w="3168"/>
        <w:gridCol w:w="6570"/>
        <w:gridCol w:w="2340"/>
        <w:gridCol w:w="1080"/>
        <w:gridCol w:w="1494"/>
      </w:tblGrid>
      <w:tr w:rsidR="00681F00" w:rsidRPr="00C0374E" w:rsidTr="009A33F0">
        <w:trPr>
          <w:cantSplit/>
          <w:tblHeader/>
        </w:trPr>
        <w:tc>
          <w:tcPr>
            <w:tcW w:w="3168" w:type="dxa"/>
            <w:shd w:val="clear" w:color="auto" w:fill="B8CCE4" w:themeFill="accent1" w:themeFillTint="66"/>
            <w:vAlign w:val="center"/>
          </w:tcPr>
          <w:p w:rsidR="00681F00" w:rsidRPr="000E4829" w:rsidRDefault="00681F00"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Planning Requirement</w:t>
            </w:r>
          </w:p>
        </w:tc>
        <w:tc>
          <w:tcPr>
            <w:tcW w:w="6570" w:type="dxa"/>
            <w:shd w:val="clear" w:color="auto" w:fill="B8CCE4" w:themeFill="accent1" w:themeFillTint="66"/>
            <w:vAlign w:val="center"/>
          </w:tcPr>
          <w:p w:rsidR="00681F00" w:rsidRPr="000E4829" w:rsidRDefault="00681F00"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Answer/Response</w:t>
            </w:r>
          </w:p>
        </w:tc>
        <w:tc>
          <w:tcPr>
            <w:tcW w:w="2340" w:type="dxa"/>
            <w:shd w:val="clear" w:color="auto" w:fill="B8CCE4" w:themeFill="accent1" w:themeFillTint="66"/>
            <w:vAlign w:val="center"/>
          </w:tcPr>
          <w:p w:rsidR="00681F00" w:rsidRPr="000E4829" w:rsidRDefault="00681F00"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Person Responsible</w:t>
            </w:r>
          </w:p>
        </w:tc>
        <w:tc>
          <w:tcPr>
            <w:tcW w:w="1080" w:type="dxa"/>
            <w:shd w:val="clear" w:color="auto" w:fill="B8CCE4" w:themeFill="accent1" w:themeFillTint="66"/>
            <w:vAlign w:val="center"/>
          </w:tcPr>
          <w:p w:rsidR="00681F00" w:rsidRPr="000E4829" w:rsidRDefault="00681F00"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Due Date</w:t>
            </w:r>
          </w:p>
        </w:tc>
        <w:tc>
          <w:tcPr>
            <w:tcW w:w="1494" w:type="dxa"/>
            <w:shd w:val="clear" w:color="auto" w:fill="B8CCE4" w:themeFill="accent1" w:themeFillTint="66"/>
            <w:vAlign w:val="center"/>
          </w:tcPr>
          <w:p w:rsidR="00681F00" w:rsidRPr="000E4829" w:rsidRDefault="00681F00"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Complete?</w:t>
            </w:r>
          </w:p>
        </w:tc>
      </w:tr>
      <w:tr w:rsidR="007355F5" w:rsidRPr="00C0374E" w:rsidTr="00FA29C0">
        <w:tc>
          <w:tcPr>
            <w:tcW w:w="3168" w:type="dxa"/>
          </w:tcPr>
          <w:p w:rsidR="007355F5" w:rsidRPr="00C0374E" w:rsidRDefault="007355F5" w:rsidP="00316592">
            <w:pPr>
              <w:spacing w:before="240" w:after="240" w:line="276" w:lineRule="auto"/>
              <w:rPr>
                <w:rFonts w:ascii="Times New Roman" w:hAnsi="Times New Roman"/>
                <w:sz w:val="20"/>
              </w:rPr>
            </w:pPr>
            <w:r w:rsidRPr="00C0374E">
              <w:rPr>
                <w:rFonts w:ascii="Times New Roman" w:hAnsi="Times New Roman"/>
                <w:sz w:val="20"/>
              </w:rPr>
              <w:t xml:space="preserve">Which systems and equipment are necessary for the continued </w:t>
            </w:r>
            <w:r w:rsidRPr="00C0374E">
              <w:rPr>
                <w:rFonts w:ascii="Times New Roman" w:hAnsi="Times New Roman"/>
                <w:sz w:val="20"/>
                <w:szCs w:val="20"/>
              </w:rPr>
              <w:t>operation of critical processes or services for a minimum of 96 hours (e.g., computer systems and software)?</w:t>
            </w:r>
          </w:p>
        </w:tc>
        <w:tc>
          <w:tcPr>
            <w:tcW w:w="6570" w:type="dxa"/>
          </w:tcPr>
          <w:p w:rsidR="007355F5" w:rsidRPr="00C0374E" w:rsidRDefault="007355F5" w:rsidP="00316592">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355F5" w:rsidRPr="00C0374E" w:rsidRDefault="007355F5"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7355F5" w:rsidRPr="00C0374E" w:rsidRDefault="007355F5"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7355F5" w:rsidRPr="00C0374E" w:rsidRDefault="007355F5" w:rsidP="0006460D">
            <w:pPr>
              <w:spacing w:line="276" w:lineRule="auto"/>
              <w:jc w:val="center"/>
              <w:rPr>
                <w:rFonts w:ascii="Times New Roman" w:hAnsi="Times New Roman"/>
              </w:rPr>
            </w:pPr>
            <w:r w:rsidRPr="00C0374E">
              <w:rPr>
                <w:rFonts w:ascii="Times New Roman" w:hAnsi="Times New Roman"/>
              </w:rPr>
              <w:sym w:font="Wingdings" w:char="F06F"/>
            </w:r>
          </w:p>
        </w:tc>
      </w:tr>
      <w:tr w:rsidR="007355F5" w:rsidRPr="00C0374E" w:rsidTr="00FA29C0">
        <w:tc>
          <w:tcPr>
            <w:tcW w:w="3168" w:type="dxa"/>
          </w:tcPr>
          <w:p w:rsidR="007355F5" w:rsidRPr="00C0374E" w:rsidRDefault="007355F5" w:rsidP="00316592">
            <w:pPr>
              <w:spacing w:before="240" w:after="240" w:line="276" w:lineRule="auto"/>
              <w:rPr>
                <w:rFonts w:ascii="Times New Roman" w:hAnsi="Times New Roman"/>
                <w:sz w:val="20"/>
              </w:rPr>
            </w:pPr>
            <w:r w:rsidRPr="00C0374E">
              <w:rPr>
                <w:rFonts w:ascii="Times New Roman" w:hAnsi="Times New Roman"/>
                <w:sz w:val="20"/>
              </w:rPr>
              <w:t>What is the location, frequency of maintenance, and method of protection for each identified system or piece of equipment?</w:t>
            </w:r>
          </w:p>
        </w:tc>
        <w:tc>
          <w:tcPr>
            <w:tcW w:w="6570" w:type="dxa"/>
          </w:tcPr>
          <w:p w:rsidR="007355F5" w:rsidRPr="00C0374E" w:rsidRDefault="007355F5" w:rsidP="00316592">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355F5" w:rsidRPr="00C0374E" w:rsidRDefault="007355F5"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7355F5" w:rsidRPr="00C0374E" w:rsidRDefault="007355F5"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7355F5" w:rsidRPr="00C0374E" w:rsidRDefault="007355F5" w:rsidP="0006460D">
            <w:pPr>
              <w:spacing w:line="276" w:lineRule="auto"/>
              <w:jc w:val="center"/>
              <w:rPr>
                <w:rFonts w:ascii="Times New Roman" w:hAnsi="Times New Roman"/>
              </w:rPr>
            </w:pPr>
            <w:r w:rsidRPr="00C0374E">
              <w:rPr>
                <w:rFonts w:ascii="Times New Roman" w:hAnsi="Times New Roman"/>
              </w:rPr>
              <w:sym w:font="Wingdings" w:char="F06F"/>
            </w:r>
          </w:p>
        </w:tc>
      </w:tr>
      <w:tr w:rsidR="007355F5" w:rsidRPr="00C0374E" w:rsidTr="00FA29C0">
        <w:tc>
          <w:tcPr>
            <w:tcW w:w="3168" w:type="dxa"/>
          </w:tcPr>
          <w:p w:rsidR="007355F5" w:rsidRPr="00C0374E" w:rsidRDefault="007355F5" w:rsidP="00316592">
            <w:pPr>
              <w:spacing w:before="240" w:after="240" w:line="276" w:lineRule="auto"/>
              <w:rPr>
                <w:rFonts w:ascii="Times New Roman" w:hAnsi="Times New Roman"/>
                <w:sz w:val="20"/>
              </w:rPr>
            </w:pPr>
            <w:r w:rsidRPr="00C0374E">
              <w:rPr>
                <w:rFonts w:ascii="Times New Roman" w:hAnsi="Times New Roman"/>
                <w:sz w:val="20"/>
              </w:rPr>
              <w:t>Is the method of protection you listed for each system or piece of equipment sufficient? If the method is insufficient or if no method of protection is in place, what is an appropriate method to protect the system or equipment?</w:t>
            </w:r>
          </w:p>
        </w:tc>
        <w:tc>
          <w:tcPr>
            <w:tcW w:w="6570" w:type="dxa"/>
          </w:tcPr>
          <w:p w:rsidR="007355F5" w:rsidRPr="00C0374E" w:rsidRDefault="007355F5" w:rsidP="00FA29C0">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355F5" w:rsidRPr="00C0374E" w:rsidRDefault="007355F5"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7355F5" w:rsidRPr="00C0374E" w:rsidRDefault="007355F5"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7355F5" w:rsidRPr="00C0374E" w:rsidRDefault="007355F5" w:rsidP="0006460D">
            <w:pPr>
              <w:spacing w:line="276" w:lineRule="auto"/>
              <w:jc w:val="center"/>
              <w:rPr>
                <w:rFonts w:ascii="Times New Roman" w:hAnsi="Times New Roman"/>
              </w:rPr>
            </w:pPr>
            <w:r w:rsidRPr="00C0374E">
              <w:rPr>
                <w:rFonts w:ascii="Times New Roman" w:hAnsi="Times New Roman"/>
              </w:rPr>
              <w:sym w:font="Wingdings" w:char="F06F"/>
            </w:r>
          </w:p>
        </w:tc>
      </w:tr>
    </w:tbl>
    <w:p w:rsidR="00C0374E" w:rsidRDefault="00C0374E">
      <w:pPr>
        <w:rPr>
          <w:rFonts w:ascii="Times New Roman" w:hAnsi="Times New Roman"/>
        </w:rPr>
      </w:pPr>
      <w:r>
        <w:rPr>
          <w:rFonts w:ascii="Times New Roman" w:hAnsi="Times New Roman"/>
        </w:rPr>
        <w:br w:type="page"/>
      </w:r>
    </w:p>
    <w:p w:rsidR="007355F5" w:rsidRDefault="007355F5" w:rsidP="007355F5">
      <w:pPr>
        <w:spacing w:after="120" w:line="276" w:lineRule="auto"/>
        <w:rPr>
          <w:rFonts w:ascii="Times New Roman" w:hAnsi="Times New Roman"/>
        </w:rPr>
      </w:pPr>
      <w:r>
        <w:rPr>
          <w:rFonts w:ascii="Times New Roman" w:hAnsi="Times New Roman"/>
          <w:b/>
          <w:smallCaps/>
          <w:color w:val="002060"/>
          <w:sz w:val="28"/>
        </w:rPr>
        <w:t>2.6 Vital Records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6 Vital Records for the Continuity of Operations Action Plan."/>
      </w:tblPr>
      <w:tblGrid>
        <w:gridCol w:w="3168"/>
        <w:gridCol w:w="6570"/>
        <w:gridCol w:w="2340"/>
        <w:gridCol w:w="1080"/>
        <w:gridCol w:w="1494"/>
      </w:tblGrid>
      <w:tr w:rsidR="007355F5" w:rsidRPr="00C0374E" w:rsidTr="009A33F0">
        <w:trPr>
          <w:cantSplit/>
          <w:tblHeader/>
        </w:trPr>
        <w:tc>
          <w:tcPr>
            <w:tcW w:w="3168" w:type="dxa"/>
            <w:shd w:val="clear" w:color="auto" w:fill="B8CCE4" w:themeFill="accent1" w:themeFillTint="66"/>
            <w:vAlign w:val="center"/>
          </w:tcPr>
          <w:p w:rsidR="007355F5" w:rsidRPr="000E4829" w:rsidRDefault="007355F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Planning Requirement</w:t>
            </w:r>
          </w:p>
        </w:tc>
        <w:tc>
          <w:tcPr>
            <w:tcW w:w="6570" w:type="dxa"/>
            <w:shd w:val="clear" w:color="auto" w:fill="B8CCE4" w:themeFill="accent1" w:themeFillTint="66"/>
            <w:vAlign w:val="center"/>
          </w:tcPr>
          <w:p w:rsidR="007355F5" w:rsidRPr="000E4829" w:rsidRDefault="007355F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Answer/Response</w:t>
            </w:r>
          </w:p>
        </w:tc>
        <w:tc>
          <w:tcPr>
            <w:tcW w:w="2340" w:type="dxa"/>
            <w:shd w:val="clear" w:color="auto" w:fill="B8CCE4" w:themeFill="accent1" w:themeFillTint="66"/>
            <w:vAlign w:val="center"/>
          </w:tcPr>
          <w:p w:rsidR="007355F5" w:rsidRPr="000E4829" w:rsidRDefault="007355F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Person Responsible</w:t>
            </w:r>
          </w:p>
        </w:tc>
        <w:tc>
          <w:tcPr>
            <w:tcW w:w="1080" w:type="dxa"/>
            <w:shd w:val="clear" w:color="auto" w:fill="B8CCE4" w:themeFill="accent1" w:themeFillTint="66"/>
            <w:vAlign w:val="center"/>
          </w:tcPr>
          <w:p w:rsidR="007355F5" w:rsidRPr="000E4829" w:rsidRDefault="007355F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Due Date</w:t>
            </w:r>
          </w:p>
        </w:tc>
        <w:tc>
          <w:tcPr>
            <w:tcW w:w="1494" w:type="dxa"/>
            <w:shd w:val="clear" w:color="auto" w:fill="B8CCE4" w:themeFill="accent1" w:themeFillTint="66"/>
            <w:vAlign w:val="center"/>
          </w:tcPr>
          <w:p w:rsidR="007355F5" w:rsidRPr="000E4829" w:rsidRDefault="007355F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Complete?</w:t>
            </w:r>
          </w:p>
        </w:tc>
      </w:tr>
      <w:tr w:rsidR="007355F5" w:rsidRPr="00C0374E" w:rsidTr="00FA29C0">
        <w:tc>
          <w:tcPr>
            <w:tcW w:w="3168" w:type="dxa"/>
          </w:tcPr>
          <w:p w:rsidR="007355F5" w:rsidRPr="00C0374E" w:rsidRDefault="007355F5" w:rsidP="00316592">
            <w:pPr>
              <w:spacing w:before="240" w:after="240" w:line="276" w:lineRule="auto"/>
              <w:rPr>
                <w:rFonts w:ascii="Times New Roman" w:hAnsi="Times New Roman"/>
                <w:sz w:val="20"/>
              </w:rPr>
            </w:pPr>
            <w:r w:rsidRPr="00C0374E">
              <w:rPr>
                <w:rFonts w:ascii="Times New Roman" w:hAnsi="Times New Roman"/>
                <w:sz w:val="20"/>
              </w:rPr>
              <w:t xml:space="preserve">Using your essential functions information, which records are necessary for the continued operation of your facility's or agency's critical processes or services </w:t>
            </w:r>
            <w:r w:rsidRPr="00C0374E">
              <w:rPr>
                <w:rFonts w:ascii="Times New Roman" w:hAnsi="Times New Roman"/>
                <w:sz w:val="20"/>
                <w:szCs w:val="20"/>
              </w:rPr>
              <w:t>for a minimum of 96 hours</w:t>
            </w:r>
            <w:r w:rsidRPr="00C0374E">
              <w:rPr>
                <w:rFonts w:ascii="Times New Roman" w:hAnsi="Times New Roman"/>
                <w:sz w:val="20"/>
              </w:rPr>
              <w:t>?</w:t>
            </w:r>
          </w:p>
        </w:tc>
        <w:tc>
          <w:tcPr>
            <w:tcW w:w="6570" w:type="dxa"/>
          </w:tcPr>
          <w:p w:rsidR="007355F5" w:rsidRPr="00C0374E" w:rsidRDefault="007355F5" w:rsidP="00316592">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355F5" w:rsidRPr="00C0374E" w:rsidRDefault="007355F5"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7355F5" w:rsidRPr="00C0374E" w:rsidRDefault="007355F5"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7355F5" w:rsidRPr="00C0374E" w:rsidRDefault="007355F5" w:rsidP="0006460D">
            <w:pPr>
              <w:spacing w:line="276" w:lineRule="auto"/>
              <w:jc w:val="center"/>
              <w:rPr>
                <w:rFonts w:ascii="Times New Roman" w:hAnsi="Times New Roman"/>
              </w:rPr>
            </w:pPr>
            <w:r w:rsidRPr="00C0374E">
              <w:rPr>
                <w:rFonts w:ascii="Times New Roman" w:hAnsi="Times New Roman"/>
              </w:rPr>
              <w:sym w:font="Wingdings" w:char="F06F"/>
            </w:r>
          </w:p>
        </w:tc>
      </w:tr>
      <w:tr w:rsidR="007355F5" w:rsidRPr="00C0374E" w:rsidTr="00FA29C0">
        <w:tc>
          <w:tcPr>
            <w:tcW w:w="3168" w:type="dxa"/>
          </w:tcPr>
          <w:p w:rsidR="007355F5" w:rsidRPr="00C0374E" w:rsidRDefault="007355F5" w:rsidP="00316592">
            <w:pPr>
              <w:spacing w:before="240" w:after="240" w:line="276" w:lineRule="auto"/>
              <w:rPr>
                <w:rFonts w:ascii="Times New Roman" w:hAnsi="Times New Roman"/>
                <w:sz w:val="20"/>
              </w:rPr>
            </w:pPr>
            <w:r w:rsidRPr="00C0374E">
              <w:rPr>
                <w:rFonts w:ascii="Times New Roman" w:hAnsi="Times New Roman"/>
                <w:sz w:val="20"/>
              </w:rPr>
              <w:t>What is the location, frequency of backup or revision, and method of protection for each identified vital record?</w:t>
            </w:r>
          </w:p>
        </w:tc>
        <w:tc>
          <w:tcPr>
            <w:tcW w:w="6570" w:type="dxa"/>
          </w:tcPr>
          <w:p w:rsidR="007355F5" w:rsidRPr="00C0374E" w:rsidRDefault="007355F5" w:rsidP="00316592">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355F5" w:rsidRPr="00C0374E" w:rsidRDefault="007355F5"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7355F5" w:rsidRPr="00C0374E" w:rsidRDefault="007355F5"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7355F5" w:rsidRPr="00C0374E" w:rsidRDefault="007355F5" w:rsidP="0006460D">
            <w:pPr>
              <w:spacing w:line="276" w:lineRule="auto"/>
              <w:jc w:val="center"/>
              <w:rPr>
                <w:rFonts w:ascii="Times New Roman" w:hAnsi="Times New Roman"/>
              </w:rPr>
            </w:pPr>
            <w:r w:rsidRPr="00C0374E">
              <w:rPr>
                <w:rFonts w:ascii="Times New Roman" w:hAnsi="Times New Roman"/>
              </w:rPr>
              <w:sym w:font="Wingdings" w:char="F06F"/>
            </w:r>
          </w:p>
        </w:tc>
      </w:tr>
      <w:tr w:rsidR="007355F5" w:rsidRPr="00C0374E" w:rsidTr="00FA29C0">
        <w:tc>
          <w:tcPr>
            <w:tcW w:w="3168" w:type="dxa"/>
          </w:tcPr>
          <w:p w:rsidR="007355F5" w:rsidRPr="00C0374E" w:rsidRDefault="007355F5" w:rsidP="00316592">
            <w:pPr>
              <w:spacing w:before="240" w:after="240" w:line="276" w:lineRule="auto"/>
              <w:rPr>
                <w:rFonts w:ascii="Times New Roman" w:hAnsi="Times New Roman"/>
                <w:sz w:val="20"/>
              </w:rPr>
            </w:pPr>
            <w:r w:rsidRPr="00C0374E">
              <w:rPr>
                <w:rFonts w:ascii="Times New Roman" w:hAnsi="Times New Roman"/>
                <w:sz w:val="20"/>
              </w:rPr>
              <w:t>Is the method of protection you listed for each vital record sufficient? If the method is insufficient or if no method of protection is in place, what is an appropriate method to protect the record?</w:t>
            </w:r>
          </w:p>
        </w:tc>
        <w:tc>
          <w:tcPr>
            <w:tcW w:w="6570" w:type="dxa"/>
          </w:tcPr>
          <w:p w:rsidR="007355F5" w:rsidRPr="00C0374E" w:rsidRDefault="007355F5" w:rsidP="00316592">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355F5" w:rsidRPr="00C0374E" w:rsidRDefault="007355F5"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7355F5" w:rsidRPr="00C0374E" w:rsidRDefault="007355F5"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7355F5" w:rsidRPr="00C0374E" w:rsidRDefault="007355F5" w:rsidP="0006460D">
            <w:pPr>
              <w:spacing w:line="276" w:lineRule="auto"/>
              <w:jc w:val="center"/>
              <w:rPr>
                <w:rFonts w:ascii="Times New Roman" w:hAnsi="Times New Roman"/>
              </w:rPr>
            </w:pPr>
            <w:r w:rsidRPr="00C0374E">
              <w:rPr>
                <w:rFonts w:ascii="Times New Roman" w:hAnsi="Times New Roman"/>
              </w:rPr>
              <w:sym w:font="Wingdings" w:char="F06F"/>
            </w:r>
          </w:p>
        </w:tc>
      </w:tr>
    </w:tbl>
    <w:p w:rsidR="00A71839" w:rsidRDefault="00A71839">
      <w:pPr>
        <w:rPr>
          <w:rFonts w:ascii="Times New Roman" w:hAnsi="Times New Roman"/>
        </w:rPr>
      </w:pPr>
      <w:r>
        <w:rPr>
          <w:rFonts w:ascii="Times New Roman" w:hAnsi="Times New Roman"/>
        </w:rPr>
        <w:br w:type="page"/>
      </w:r>
    </w:p>
    <w:p w:rsidR="00870925" w:rsidRDefault="00870925" w:rsidP="00870925">
      <w:pPr>
        <w:spacing w:after="120" w:line="276" w:lineRule="auto"/>
        <w:rPr>
          <w:rFonts w:ascii="Times New Roman" w:hAnsi="Times New Roman"/>
        </w:rPr>
      </w:pPr>
      <w:r>
        <w:rPr>
          <w:rFonts w:ascii="Times New Roman" w:hAnsi="Times New Roman"/>
          <w:b/>
          <w:smallCaps/>
          <w:color w:val="002060"/>
          <w:sz w:val="28"/>
        </w:rPr>
        <w:t>2.7 Communication Systems Supporting Essential Functions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7 COMMUNICATION SYSTEMS SUPPORTING ESSENTIAL FUNCTIONS for the Continuity of Operations Action Plan."/>
      </w:tblPr>
      <w:tblGrid>
        <w:gridCol w:w="3168"/>
        <w:gridCol w:w="6570"/>
        <w:gridCol w:w="2340"/>
        <w:gridCol w:w="1080"/>
        <w:gridCol w:w="1494"/>
      </w:tblGrid>
      <w:tr w:rsidR="00870925" w:rsidRPr="00C0374E" w:rsidTr="009A33F0">
        <w:trPr>
          <w:cantSplit/>
          <w:tblHeader/>
        </w:trPr>
        <w:tc>
          <w:tcPr>
            <w:tcW w:w="3168" w:type="dxa"/>
            <w:shd w:val="clear" w:color="auto" w:fill="B8CCE4" w:themeFill="accent1" w:themeFillTint="66"/>
            <w:vAlign w:val="center"/>
          </w:tcPr>
          <w:p w:rsidR="00870925" w:rsidRPr="000E4829" w:rsidRDefault="0087092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Planning Requirement</w:t>
            </w:r>
          </w:p>
        </w:tc>
        <w:tc>
          <w:tcPr>
            <w:tcW w:w="6570" w:type="dxa"/>
            <w:shd w:val="clear" w:color="auto" w:fill="B8CCE4" w:themeFill="accent1" w:themeFillTint="66"/>
            <w:vAlign w:val="center"/>
          </w:tcPr>
          <w:p w:rsidR="00870925" w:rsidRPr="000E4829" w:rsidRDefault="0087092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Answer/Response</w:t>
            </w:r>
          </w:p>
        </w:tc>
        <w:tc>
          <w:tcPr>
            <w:tcW w:w="2340" w:type="dxa"/>
            <w:shd w:val="clear" w:color="auto" w:fill="B8CCE4" w:themeFill="accent1" w:themeFillTint="66"/>
            <w:vAlign w:val="center"/>
          </w:tcPr>
          <w:p w:rsidR="00870925" w:rsidRPr="000E4829" w:rsidRDefault="0087092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Person Responsible</w:t>
            </w:r>
          </w:p>
        </w:tc>
        <w:tc>
          <w:tcPr>
            <w:tcW w:w="1080" w:type="dxa"/>
            <w:shd w:val="clear" w:color="auto" w:fill="B8CCE4" w:themeFill="accent1" w:themeFillTint="66"/>
            <w:vAlign w:val="center"/>
          </w:tcPr>
          <w:p w:rsidR="00870925" w:rsidRPr="000E4829" w:rsidRDefault="0087092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Due Date</w:t>
            </w:r>
          </w:p>
        </w:tc>
        <w:tc>
          <w:tcPr>
            <w:tcW w:w="1494" w:type="dxa"/>
            <w:shd w:val="clear" w:color="auto" w:fill="B8CCE4" w:themeFill="accent1" w:themeFillTint="66"/>
            <w:vAlign w:val="center"/>
          </w:tcPr>
          <w:p w:rsidR="00870925" w:rsidRPr="000E4829" w:rsidRDefault="00870925"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Complete?</w:t>
            </w:r>
          </w:p>
        </w:tc>
      </w:tr>
      <w:tr w:rsidR="003A01EE" w:rsidRPr="00C0374E" w:rsidTr="00C0374E">
        <w:tc>
          <w:tcPr>
            <w:tcW w:w="3168" w:type="dxa"/>
          </w:tcPr>
          <w:p w:rsidR="003A01EE" w:rsidRPr="00C0374E" w:rsidRDefault="003A01EE" w:rsidP="00316592">
            <w:pPr>
              <w:spacing w:before="240" w:after="240" w:line="276" w:lineRule="auto"/>
              <w:rPr>
                <w:rFonts w:ascii="Times New Roman" w:hAnsi="Times New Roman"/>
                <w:sz w:val="20"/>
              </w:rPr>
            </w:pPr>
            <w:r w:rsidRPr="00C0374E">
              <w:rPr>
                <w:rFonts w:ascii="Times New Roman" w:hAnsi="Times New Roman"/>
                <w:sz w:val="20"/>
              </w:rPr>
              <w:t>Using the information previously collected on vital systems and equipment, what are the communication systems that support critical processes and services and their associated essential function(s)?</w:t>
            </w:r>
          </w:p>
        </w:tc>
        <w:tc>
          <w:tcPr>
            <w:tcW w:w="6570" w:type="dxa"/>
          </w:tcPr>
          <w:p w:rsidR="003A01EE" w:rsidRPr="00466E59" w:rsidRDefault="003A01EE"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A01EE" w:rsidRPr="00C0374E" w:rsidRDefault="003A01EE"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3A01EE" w:rsidRPr="00C0374E" w:rsidRDefault="003A01EE"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3A01EE" w:rsidRPr="00C0374E" w:rsidRDefault="003A01EE" w:rsidP="0006460D">
            <w:pPr>
              <w:spacing w:line="276" w:lineRule="auto"/>
              <w:jc w:val="center"/>
              <w:rPr>
                <w:rFonts w:ascii="Times New Roman" w:hAnsi="Times New Roman"/>
              </w:rPr>
            </w:pPr>
            <w:r w:rsidRPr="00C0374E">
              <w:rPr>
                <w:rFonts w:ascii="Times New Roman" w:hAnsi="Times New Roman"/>
              </w:rPr>
              <w:sym w:font="Wingdings" w:char="F06F"/>
            </w:r>
          </w:p>
        </w:tc>
      </w:tr>
      <w:tr w:rsidR="003A01EE" w:rsidRPr="00C0374E" w:rsidTr="00C0374E">
        <w:tc>
          <w:tcPr>
            <w:tcW w:w="3168" w:type="dxa"/>
          </w:tcPr>
          <w:p w:rsidR="003A01EE" w:rsidRPr="00C0374E" w:rsidRDefault="003A01EE" w:rsidP="00316592">
            <w:pPr>
              <w:spacing w:before="240" w:after="240" w:line="276" w:lineRule="auto"/>
              <w:rPr>
                <w:rFonts w:ascii="Times New Roman" w:hAnsi="Times New Roman"/>
                <w:sz w:val="20"/>
              </w:rPr>
            </w:pPr>
            <w:r w:rsidRPr="00C0374E">
              <w:rPr>
                <w:rFonts w:ascii="Times New Roman" w:hAnsi="Times New Roman"/>
                <w:sz w:val="20"/>
              </w:rPr>
              <w:t>For each identified communication system, who is the current vendor and what is the contact information, the services the vendor currently is providing your facility or agency, and any emergency services the vendor offers?</w:t>
            </w:r>
          </w:p>
        </w:tc>
        <w:tc>
          <w:tcPr>
            <w:tcW w:w="6570" w:type="dxa"/>
          </w:tcPr>
          <w:p w:rsidR="003A01EE" w:rsidRPr="00466E59" w:rsidRDefault="003A01EE"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A01EE" w:rsidRPr="00C0374E" w:rsidRDefault="003A01EE"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3A01EE" w:rsidRPr="00C0374E" w:rsidRDefault="003A01EE"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3A01EE" w:rsidRPr="00C0374E" w:rsidRDefault="003A01EE" w:rsidP="0006460D">
            <w:pPr>
              <w:spacing w:line="276" w:lineRule="auto"/>
              <w:jc w:val="center"/>
              <w:rPr>
                <w:rFonts w:ascii="Times New Roman" w:hAnsi="Times New Roman"/>
              </w:rPr>
            </w:pPr>
            <w:r w:rsidRPr="00C0374E">
              <w:rPr>
                <w:rFonts w:ascii="Times New Roman" w:hAnsi="Times New Roman"/>
              </w:rPr>
              <w:sym w:font="Wingdings" w:char="F06F"/>
            </w:r>
          </w:p>
        </w:tc>
      </w:tr>
      <w:tr w:rsidR="003A01EE" w:rsidRPr="00C0374E" w:rsidTr="00C0374E">
        <w:tc>
          <w:tcPr>
            <w:tcW w:w="3168" w:type="dxa"/>
          </w:tcPr>
          <w:p w:rsidR="003A01EE" w:rsidRPr="00C0374E" w:rsidRDefault="003A01EE" w:rsidP="00316592">
            <w:pPr>
              <w:spacing w:before="240" w:after="240" w:line="276" w:lineRule="auto"/>
              <w:rPr>
                <w:rFonts w:ascii="Times New Roman" w:hAnsi="Times New Roman"/>
                <w:sz w:val="20"/>
              </w:rPr>
            </w:pPr>
            <w:r w:rsidRPr="00C0374E">
              <w:rPr>
                <w:rFonts w:ascii="Times New Roman" w:hAnsi="Times New Roman"/>
                <w:sz w:val="20"/>
              </w:rPr>
              <w:t>What are the uninterrupted service controls or measures in place for each communication system?</w:t>
            </w:r>
          </w:p>
        </w:tc>
        <w:tc>
          <w:tcPr>
            <w:tcW w:w="6570" w:type="dxa"/>
          </w:tcPr>
          <w:p w:rsidR="003A01EE" w:rsidRPr="00466E59" w:rsidRDefault="003A01EE"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A01EE" w:rsidRPr="00C0374E" w:rsidRDefault="003A01EE"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3A01EE" w:rsidRPr="00C0374E" w:rsidRDefault="003A01EE"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3A01EE" w:rsidRPr="00C0374E" w:rsidRDefault="003A01EE" w:rsidP="0006460D">
            <w:pPr>
              <w:spacing w:line="276" w:lineRule="auto"/>
              <w:jc w:val="center"/>
              <w:rPr>
                <w:rFonts w:ascii="Times New Roman" w:hAnsi="Times New Roman"/>
              </w:rPr>
            </w:pPr>
            <w:r w:rsidRPr="00C0374E">
              <w:rPr>
                <w:rFonts w:ascii="Times New Roman" w:hAnsi="Times New Roman"/>
              </w:rPr>
              <w:sym w:font="Wingdings" w:char="F06F"/>
            </w:r>
          </w:p>
        </w:tc>
      </w:tr>
      <w:tr w:rsidR="00241873" w:rsidRPr="00C0374E" w:rsidTr="00C0374E">
        <w:tc>
          <w:tcPr>
            <w:tcW w:w="3168" w:type="dxa"/>
          </w:tcPr>
          <w:p w:rsidR="00241873" w:rsidRPr="00C0374E" w:rsidRDefault="00241873" w:rsidP="00316592">
            <w:pPr>
              <w:spacing w:before="240" w:after="240" w:line="276" w:lineRule="auto"/>
              <w:rPr>
                <w:rFonts w:ascii="Times New Roman" w:hAnsi="Times New Roman"/>
                <w:sz w:val="20"/>
              </w:rPr>
            </w:pPr>
            <w:r w:rsidRPr="00C0374E">
              <w:rPr>
                <w:rFonts w:ascii="Times New Roman" w:hAnsi="Times New Roman"/>
                <w:sz w:val="20"/>
              </w:rPr>
              <w:t>Is each uninterrupted service control or measure sufficient? If the method is insufficient or if no control or measure is in place, what is an appropriate control or measure for the communication system?</w:t>
            </w:r>
          </w:p>
        </w:tc>
        <w:tc>
          <w:tcPr>
            <w:tcW w:w="6570" w:type="dxa"/>
          </w:tcPr>
          <w:p w:rsidR="00241873" w:rsidRPr="00C0374E" w:rsidRDefault="00241873" w:rsidP="00316592">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41873" w:rsidRPr="00C0374E" w:rsidRDefault="00241873"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241873" w:rsidRPr="00C0374E" w:rsidRDefault="00241873"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241873" w:rsidRPr="00C0374E" w:rsidRDefault="00241873" w:rsidP="0006460D">
            <w:pPr>
              <w:spacing w:line="276" w:lineRule="auto"/>
              <w:jc w:val="center"/>
              <w:rPr>
                <w:rFonts w:ascii="Times New Roman" w:hAnsi="Times New Roman"/>
              </w:rPr>
            </w:pPr>
            <w:r w:rsidRPr="00C0374E">
              <w:rPr>
                <w:rFonts w:ascii="Times New Roman" w:hAnsi="Times New Roman"/>
              </w:rPr>
              <w:sym w:font="Wingdings" w:char="F06F"/>
            </w:r>
          </w:p>
        </w:tc>
      </w:tr>
    </w:tbl>
    <w:p w:rsidR="007355F5" w:rsidRPr="00431602" w:rsidRDefault="007355F5" w:rsidP="007355F5">
      <w:pPr>
        <w:spacing w:line="276" w:lineRule="auto"/>
        <w:rPr>
          <w:rFonts w:ascii="Times New Roman" w:hAnsi="Times New Roman"/>
        </w:rPr>
      </w:pPr>
      <w:r w:rsidRPr="00431602">
        <w:rPr>
          <w:rFonts w:ascii="Times New Roman" w:hAnsi="Times New Roman"/>
        </w:rPr>
        <w:br w:type="page"/>
      </w:r>
    </w:p>
    <w:p w:rsidR="00605D4B" w:rsidRDefault="00605D4B" w:rsidP="00605D4B">
      <w:pPr>
        <w:spacing w:after="120" w:line="276" w:lineRule="auto"/>
        <w:rPr>
          <w:rFonts w:ascii="Times New Roman" w:hAnsi="Times New Roman"/>
        </w:rPr>
      </w:pPr>
      <w:r>
        <w:rPr>
          <w:rFonts w:ascii="Times New Roman" w:hAnsi="Times New Roman"/>
          <w:b/>
          <w:smallCaps/>
          <w:color w:val="002060"/>
          <w:sz w:val="28"/>
        </w:rPr>
        <w:t>2.8 Restoration and Recovery</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8 Restoration and Recovery for the Continuity of Operations Action Plan."/>
      </w:tblPr>
      <w:tblGrid>
        <w:gridCol w:w="3168"/>
        <w:gridCol w:w="6570"/>
        <w:gridCol w:w="2340"/>
        <w:gridCol w:w="1080"/>
        <w:gridCol w:w="1494"/>
      </w:tblGrid>
      <w:tr w:rsidR="00605D4B" w:rsidRPr="00C0374E" w:rsidTr="009A33F0">
        <w:trPr>
          <w:cantSplit/>
          <w:tblHeader/>
        </w:trPr>
        <w:tc>
          <w:tcPr>
            <w:tcW w:w="3168" w:type="dxa"/>
            <w:shd w:val="clear" w:color="auto" w:fill="B8CCE4" w:themeFill="accent1" w:themeFillTint="66"/>
            <w:vAlign w:val="center"/>
          </w:tcPr>
          <w:p w:rsidR="00605D4B" w:rsidRPr="000E4829" w:rsidRDefault="00605D4B"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Planning Requirement</w:t>
            </w:r>
          </w:p>
        </w:tc>
        <w:tc>
          <w:tcPr>
            <w:tcW w:w="6570" w:type="dxa"/>
            <w:shd w:val="clear" w:color="auto" w:fill="B8CCE4" w:themeFill="accent1" w:themeFillTint="66"/>
            <w:vAlign w:val="center"/>
          </w:tcPr>
          <w:p w:rsidR="00605D4B" w:rsidRPr="000E4829" w:rsidRDefault="00605D4B"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Answer/Response</w:t>
            </w:r>
          </w:p>
        </w:tc>
        <w:tc>
          <w:tcPr>
            <w:tcW w:w="2340" w:type="dxa"/>
            <w:shd w:val="clear" w:color="auto" w:fill="B8CCE4" w:themeFill="accent1" w:themeFillTint="66"/>
            <w:vAlign w:val="center"/>
          </w:tcPr>
          <w:p w:rsidR="00605D4B" w:rsidRPr="000E4829" w:rsidRDefault="00605D4B"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Person Responsible</w:t>
            </w:r>
          </w:p>
        </w:tc>
        <w:tc>
          <w:tcPr>
            <w:tcW w:w="1080" w:type="dxa"/>
            <w:shd w:val="clear" w:color="auto" w:fill="B8CCE4" w:themeFill="accent1" w:themeFillTint="66"/>
            <w:vAlign w:val="center"/>
          </w:tcPr>
          <w:p w:rsidR="00605D4B" w:rsidRPr="000E4829" w:rsidRDefault="00605D4B"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Due Date</w:t>
            </w:r>
          </w:p>
        </w:tc>
        <w:tc>
          <w:tcPr>
            <w:tcW w:w="1494" w:type="dxa"/>
            <w:shd w:val="clear" w:color="auto" w:fill="B8CCE4" w:themeFill="accent1" w:themeFillTint="66"/>
            <w:vAlign w:val="center"/>
          </w:tcPr>
          <w:p w:rsidR="00605D4B" w:rsidRPr="000E4829" w:rsidRDefault="00605D4B" w:rsidP="00316592">
            <w:pPr>
              <w:spacing w:before="120" w:after="120" w:line="276" w:lineRule="auto"/>
              <w:jc w:val="center"/>
              <w:rPr>
                <w:rFonts w:ascii="Times New Roman" w:hAnsi="Times New Roman"/>
                <w:b/>
                <w:sz w:val="20"/>
                <w:szCs w:val="20"/>
              </w:rPr>
            </w:pPr>
            <w:r w:rsidRPr="000E4829">
              <w:rPr>
                <w:rFonts w:ascii="Times New Roman" w:hAnsi="Times New Roman"/>
                <w:b/>
                <w:sz w:val="20"/>
                <w:szCs w:val="20"/>
              </w:rPr>
              <w:t>Complete?</w:t>
            </w:r>
          </w:p>
        </w:tc>
      </w:tr>
      <w:tr w:rsidR="005E6F4B" w:rsidRPr="00C0374E" w:rsidTr="00C0374E">
        <w:tc>
          <w:tcPr>
            <w:tcW w:w="3168" w:type="dxa"/>
          </w:tcPr>
          <w:p w:rsidR="005E6F4B" w:rsidRPr="00C0374E" w:rsidRDefault="005E6F4B" w:rsidP="00316592">
            <w:pPr>
              <w:spacing w:before="240" w:after="240" w:line="276" w:lineRule="auto"/>
              <w:rPr>
                <w:rFonts w:ascii="Times New Roman" w:hAnsi="Times New Roman"/>
                <w:sz w:val="20"/>
              </w:rPr>
            </w:pPr>
            <w:r w:rsidRPr="00C0374E">
              <w:rPr>
                <w:rFonts w:ascii="Times New Roman" w:hAnsi="Times New Roman"/>
                <w:sz w:val="20"/>
              </w:rPr>
              <w:t>What are the actions and resources needed to restore essential functions to pre-event operating conditions?</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E6F4B" w:rsidRPr="00C0374E" w:rsidRDefault="005E6F4B"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5E6F4B" w:rsidRPr="00C0374E" w:rsidRDefault="005E6F4B"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5E6F4B" w:rsidRPr="00C0374E" w:rsidRDefault="005E6F4B" w:rsidP="0006460D">
            <w:pPr>
              <w:spacing w:line="276" w:lineRule="auto"/>
              <w:jc w:val="center"/>
              <w:rPr>
                <w:rFonts w:ascii="Times New Roman" w:hAnsi="Times New Roman"/>
              </w:rPr>
            </w:pPr>
            <w:r w:rsidRPr="00C0374E">
              <w:rPr>
                <w:rFonts w:ascii="Times New Roman" w:hAnsi="Times New Roman"/>
              </w:rPr>
              <w:sym w:font="Wingdings" w:char="F06F"/>
            </w:r>
          </w:p>
        </w:tc>
      </w:tr>
      <w:tr w:rsidR="005E6F4B" w:rsidRPr="00C0374E" w:rsidTr="00C0374E">
        <w:tc>
          <w:tcPr>
            <w:tcW w:w="3168" w:type="dxa"/>
          </w:tcPr>
          <w:p w:rsidR="005E6F4B" w:rsidRPr="00C0374E" w:rsidRDefault="005E6F4B" w:rsidP="00316592">
            <w:pPr>
              <w:spacing w:before="240" w:after="240" w:line="276" w:lineRule="auto"/>
              <w:rPr>
                <w:rFonts w:ascii="Times New Roman" w:hAnsi="Times New Roman"/>
                <w:sz w:val="20"/>
              </w:rPr>
            </w:pPr>
            <w:r w:rsidRPr="00C0374E">
              <w:rPr>
                <w:rFonts w:ascii="Times New Roman" w:hAnsi="Times New Roman"/>
                <w:sz w:val="20"/>
              </w:rPr>
              <w:t>What are the actions and resources needed to restore vital systems and equipment to pre-event operating conditions?</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E6F4B" w:rsidRPr="00C0374E" w:rsidRDefault="005E6F4B"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5E6F4B" w:rsidRPr="00C0374E" w:rsidRDefault="005E6F4B"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5E6F4B" w:rsidRPr="00C0374E" w:rsidRDefault="005E6F4B" w:rsidP="0006460D">
            <w:pPr>
              <w:spacing w:line="276" w:lineRule="auto"/>
              <w:jc w:val="center"/>
              <w:rPr>
                <w:rFonts w:ascii="Times New Roman" w:hAnsi="Times New Roman"/>
              </w:rPr>
            </w:pPr>
            <w:r w:rsidRPr="00C0374E">
              <w:rPr>
                <w:rFonts w:ascii="Times New Roman" w:hAnsi="Times New Roman"/>
              </w:rPr>
              <w:sym w:font="Wingdings" w:char="F06F"/>
            </w:r>
          </w:p>
        </w:tc>
      </w:tr>
      <w:tr w:rsidR="005E6F4B" w:rsidRPr="00C0374E" w:rsidTr="00C0374E">
        <w:tc>
          <w:tcPr>
            <w:tcW w:w="3168" w:type="dxa"/>
          </w:tcPr>
          <w:p w:rsidR="005E6F4B" w:rsidRPr="00C0374E" w:rsidRDefault="005E6F4B" w:rsidP="00316592">
            <w:pPr>
              <w:spacing w:before="240" w:after="240" w:line="276" w:lineRule="auto"/>
              <w:rPr>
                <w:rFonts w:ascii="Times New Roman" w:hAnsi="Times New Roman"/>
                <w:sz w:val="20"/>
              </w:rPr>
            </w:pPr>
            <w:r w:rsidRPr="00C0374E">
              <w:rPr>
                <w:rFonts w:ascii="Times New Roman" w:hAnsi="Times New Roman"/>
                <w:sz w:val="20"/>
              </w:rPr>
              <w:t>What are the actions and resources needed to restore vital records to pre-event status?</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E6F4B" w:rsidRPr="00C0374E" w:rsidRDefault="005E6F4B"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5E6F4B" w:rsidRPr="00C0374E" w:rsidRDefault="005E6F4B"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5E6F4B" w:rsidRPr="00C0374E" w:rsidRDefault="005E6F4B" w:rsidP="0006460D">
            <w:pPr>
              <w:spacing w:line="276" w:lineRule="auto"/>
              <w:jc w:val="center"/>
              <w:rPr>
                <w:rFonts w:ascii="Times New Roman" w:hAnsi="Times New Roman"/>
              </w:rPr>
            </w:pPr>
            <w:r w:rsidRPr="00C0374E">
              <w:rPr>
                <w:rFonts w:ascii="Times New Roman" w:hAnsi="Times New Roman"/>
              </w:rPr>
              <w:sym w:font="Wingdings" w:char="F06F"/>
            </w:r>
          </w:p>
        </w:tc>
      </w:tr>
      <w:tr w:rsidR="001A0CD8" w:rsidRPr="00C0374E" w:rsidTr="00C0374E">
        <w:tc>
          <w:tcPr>
            <w:tcW w:w="3168" w:type="dxa"/>
          </w:tcPr>
          <w:p w:rsidR="001A0CD8" w:rsidRPr="00C0374E" w:rsidRDefault="001A0CD8" w:rsidP="00316592">
            <w:pPr>
              <w:spacing w:before="240" w:after="240" w:line="276" w:lineRule="auto"/>
              <w:rPr>
                <w:rFonts w:ascii="Times New Roman" w:hAnsi="Times New Roman"/>
                <w:sz w:val="20"/>
              </w:rPr>
            </w:pPr>
            <w:r w:rsidRPr="00C0374E">
              <w:rPr>
                <w:rFonts w:ascii="Times New Roman" w:hAnsi="Times New Roman"/>
                <w:sz w:val="20"/>
              </w:rPr>
              <w:t>What are the actions and resources needed to restore communication systems to pre-event operating conditions?</w:t>
            </w:r>
          </w:p>
        </w:tc>
        <w:tc>
          <w:tcPr>
            <w:tcW w:w="6570" w:type="dxa"/>
          </w:tcPr>
          <w:p w:rsidR="001A0CD8" w:rsidRPr="00C0374E" w:rsidRDefault="001A0CD8" w:rsidP="00316592">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A0CD8" w:rsidRPr="00C0374E" w:rsidRDefault="001A0CD8"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1A0CD8" w:rsidRPr="00C0374E" w:rsidRDefault="001A0CD8"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1A0CD8" w:rsidRPr="00C0374E" w:rsidRDefault="001A0CD8" w:rsidP="0006460D">
            <w:pPr>
              <w:spacing w:line="276" w:lineRule="auto"/>
              <w:jc w:val="center"/>
              <w:rPr>
                <w:rFonts w:ascii="Times New Roman" w:hAnsi="Times New Roman"/>
              </w:rPr>
            </w:pPr>
            <w:r w:rsidRPr="00C0374E">
              <w:rPr>
                <w:rFonts w:ascii="Times New Roman" w:hAnsi="Times New Roman"/>
              </w:rPr>
              <w:sym w:font="Wingdings" w:char="F06F"/>
            </w:r>
          </w:p>
        </w:tc>
      </w:tr>
      <w:tr w:rsidR="003A2167" w:rsidRPr="00C0374E" w:rsidTr="00C0374E">
        <w:tc>
          <w:tcPr>
            <w:tcW w:w="3168" w:type="dxa"/>
          </w:tcPr>
          <w:p w:rsidR="003A2167" w:rsidRPr="00C0374E" w:rsidRDefault="003A2167" w:rsidP="00316592">
            <w:pPr>
              <w:spacing w:before="240" w:after="240" w:line="276" w:lineRule="auto"/>
              <w:rPr>
                <w:rFonts w:ascii="Times New Roman" w:hAnsi="Times New Roman"/>
                <w:sz w:val="20"/>
              </w:rPr>
            </w:pPr>
            <w:r w:rsidRPr="00C0374E">
              <w:rPr>
                <w:rFonts w:ascii="Times New Roman" w:hAnsi="Times New Roman"/>
                <w:sz w:val="20"/>
              </w:rPr>
              <w:t>What are the timeframes needed to complete each of the above tasks?</w:t>
            </w:r>
          </w:p>
        </w:tc>
        <w:tc>
          <w:tcPr>
            <w:tcW w:w="6570" w:type="dxa"/>
          </w:tcPr>
          <w:p w:rsidR="003A2167" w:rsidRPr="00C0374E" w:rsidRDefault="003A2167" w:rsidP="00316592">
            <w:pPr>
              <w:spacing w:before="120" w:after="120" w:line="276" w:lineRule="auto"/>
              <w:rPr>
                <w:rFonts w:ascii="Times New Roman" w:hAnsi="Times New Roman"/>
                <w:color w:val="A6A6A6"/>
                <w:sz w:val="20"/>
                <w:szCs w:val="24"/>
              </w:rPr>
            </w:pPr>
            <w:r w:rsidRPr="00C0374E">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3A2167" w:rsidRPr="00C0374E" w:rsidRDefault="003A2167" w:rsidP="00316592">
            <w:pPr>
              <w:spacing w:line="276" w:lineRule="auto"/>
              <w:rPr>
                <w:rFonts w:ascii="Times New Roman" w:hAnsi="Times New Roman"/>
                <w:color w:val="FFFFFF" w:themeColor="background1"/>
                <w:sz w:val="20"/>
                <w:szCs w:val="24"/>
              </w:rPr>
            </w:pPr>
            <w:r w:rsidRPr="00C0374E">
              <w:rPr>
                <w:rFonts w:ascii="Times New Roman" w:hAnsi="Times New Roman"/>
                <w:color w:val="FFFFFF" w:themeColor="background1"/>
                <w:sz w:val="20"/>
                <w:szCs w:val="24"/>
              </w:rPr>
              <w:t>To be filled in</w:t>
            </w:r>
          </w:p>
        </w:tc>
        <w:tc>
          <w:tcPr>
            <w:tcW w:w="1080" w:type="dxa"/>
          </w:tcPr>
          <w:p w:rsidR="003A2167" w:rsidRPr="00C0374E" w:rsidRDefault="003A2167" w:rsidP="00316592">
            <w:pPr>
              <w:spacing w:line="276" w:lineRule="auto"/>
              <w:rPr>
                <w:rFonts w:ascii="Times New Roman" w:hAnsi="Times New Roman"/>
                <w:color w:val="FFFFFF" w:themeColor="background1"/>
                <w:sz w:val="10"/>
                <w:szCs w:val="24"/>
              </w:rPr>
            </w:pPr>
            <w:r w:rsidRPr="00C0374E">
              <w:rPr>
                <w:rFonts w:ascii="Times New Roman" w:hAnsi="Times New Roman"/>
                <w:color w:val="FFFFFF" w:themeColor="background1"/>
                <w:sz w:val="14"/>
                <w:szCs w:val="24"/>
              </w:rPr>
              <w:t>To be filled in</w:t>
            </w:r>
          </w:p>
        </w:tc>
        <w:tc>
          <w:tcPr>
            <w:tcW w:w="1494" w:type="dxa"/>
            <w:vAlign w:val="center"/>
          </w:tcPr>
          <w:p w:rsidR="003A2167" w:rsidRPr="00C0374E" w:rsidRDefault="003A2167" w:rsidP="0006460D">
            <w:pPr>
              <w:spacing w:line="276" w:lineRule="auto"/>
              <w:jc w:val="center"/>
              <w:rPr>
                <w:rFonts w:ascii="Times New Roman" w:hAnsi="Times New Roman"/>
              </w:rPr>
            </w:pPr>
            <w:r w:rsidRPr="00C0374E">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p>
    <w:p w:rsidR="00A37E51" w:rsidRPr="00431602" w:rsidRDefault="00A37E51" w:rsidP="00AD3773">
      <w:pPr>
        <w:spacing w:line="276" w:lineRule="auto"/>
        <w:rPr>
          <w:rFonts w:ascii="Times New Roman" w:hAnsi="Times New Roman"/>
        </w:rPr>
        <w:sectPr w:rsidR="00A37E51" w:rsidRPr="00431602" w:rsidSect="002749FE">
          <w:headerReference w:type="default" r:id="rId48"/>
          <w:footerReference w:type="default" r:id="rId49"/>
          <w:pgSz w:w="15840" w:h="12240" w:orient="landscape" w:code="1"/>
          <w:pgMar w:top="720" w:right="720" w:bottom="720" w:left="720" w:header="720" w:footer="720" w:gutter="0"/>
          <w:cols w:space="720"/>
          <w:docGrid w:linePitch="360"/>
        </w:sectPr>
      </w:pPr>
    </w:p>
    <w:p w:rsidR="00DF5689" w:rsidRDefault="00DF5689" w:rsidP="00C0374E">
      <w:pPr>
        <w:pStyle w:val="Heading1"/>
      </w:pPr>
      <w:bookmarkStart w:id="41" w:name="_Toc443467763"/>
      <w:r w:rsidRPr="00C0374E">
        <w:t>Subsection</w:t>
      </w:r>
      <w:r>
        <w:t xml:space="preserve"> 3 – Facility Operations</w:t>
      </w:r>
      <w:bookmarkEnd w:id="41"/>
    </w:p>
    <w:p w:rsidR="005427D4" w:rsidRPr="00431602" w:rsidRDefault="005427D4" w:rsidP="000E4829">
      <w:pPr>
        <w:pStyle w:val="Heading2"/>
        <w:spacing w:after="120"/>
      </w:pPr>
      <w:bookmarkStart w:id="42" w:name="_Toc443467764"/>
      <w:r w:rsidRPr="00431602">
        <w:t>Introduction</w:t>
      </w:r>
      <w:bookmarkEnd w:id="42"/>
    </w:p>
    <w:p w:rsidR="005427D4" w:rsidRPr="00431602" w:rsidRDefault="005427D4" w:rsidP="00AD3773">
      <w:pPr>
        <w:spacing w:line="276" w:lineRule="auto"/>
        <w:rPr>
          <w:rFonts w:ascii="Times New Roman" w:hAnsi="Times New Roman"/>
          <w:szCs w:val="18"/>
        </w:rPr>
      </w:pPr>
      <w:r w:rsidRPr="00431602">
        <w:rPr>
          <w:rFonts w:ascii="Times New Roman" w:hAnsi="Times New Roman"/>
          <w:szCs w:val="18"/>
        </w:rPr>
        <w:t xml:space="preserve">The term </w:t>
      </w:r>
      <w:r w:rsidRPr="00431602">
        <w:rPr>
          <w:rFonts w:ascii="Times New Roman" w:hAnsi="Times New Roman"/>
          <w:i/>
          <w:szCs w:val="18"/>
        </w:rPr>
        <w:t>facility operations</w:t>
      </w:r>
      <w:r w:rsidRPr="00431602">
        <w:rPr>
          <w:rFonts w:ascii="Times New Roman" w:hAnsi="Times New Roman"/>
          <w:szCs w:val="18"/>
        </w:rPr>
        <w:t xml:space="preserve"> normally encompasses the broad spectrum of services requi</w:t>
      </w:r>
      <w:r w:rsidR="00001E73" w:rsidRPr="00431602">
        <w:rPr>
          <w:rFonts w:ascii="Times New Roman" w:hAnsi="Times New Roman"/>
          <w:szCs w:val="18"/>
        </w:rPr>
        <w:t xml:space="preserve">red to </w:t>
      </w:r>
      <w:r w:rsidR="00AF1AE9" w:rsidRPr="00431602">
        <w:rPr>
          <w:rFonts w:ascii="Times New Roman" w:hAnsi="Times New Roman"/>
          <w:szCs w:val="18"/>
        </w:rPr>
        <w:t xml:space="preserve">ensure </w:t>
      </w:r>
      <w:r w:rsidR="00001E73" w:rsidRPr="00431602">
        <w:rPr>
          <w:rFonts w:ascii="Times New Roman" w:hAnsi="Times New Roman"/>
          <w:szCs w:val="18"/>
        </w:rPr>
        <w:t>a facility's built</w:t>
      </w:r>
      <w:r w:rsidRPr="00431602">
        <w:rPr>
          <w:rFonts w:ascii="Times New Roman" w:hAnsi="Times New Roman"/>
          <w:szCs w:val="18"/>
        </w:rPr>
        <w:t xml:space="preserve"> environment will perform the functions for which it was designed and constructed. It typically includes the day-to-day activities necessary for the building and its systems and equipment to perform their intended function</w:t>
      </w:r>
      <w:r w:rsidR="00AF1AE9" w:rsidRPr="00431602">
        <w:rPr>
          <w:rFonts w:ascii="Times New Roman" w:hAnsi="Times New Roman"/>
          <w:szCs w:val="18"/>
        </w:rPr>
        <w:t>s</w:t>
      </w:r>
      <w:r w:rsidRPr="00431602">
        <w:rPr>
          <w:rFonts w:ascii="Times New Roman" w:hAnsi="Times New Roman"/>
          <w:szCs w:val="18"/>
        </w:rPr>
        <w:t>. However, in the context of th</w:t>
      </w:r>
      <w:r w:rsidR="00215A3A" w:rsidRPr="00431602">
        <w:rPr>
          <w:rFonts w:ascii="Times New Roman" w:hAnsi="Times New Roman"/>
          <w:szCs w:val="18"/>
        </w:rPr>
        <w:t>e</w:t>
      </w:r>
      <w:r w:rsidRPr="00431602">
        <w:rPr>
          <w:rFonts w:ascii="Times New Roman" w:hAnsi="Times New Roman"/>
          <w:szCs w:val="18"/>
        </w:rPr>
        <w:t xml:space="preserve"> </w:t>
      </w:r>
      <w:r w:rsidR="0013169F" w:rsidRPr="00431602">
        <w:rPr>
          <w:rFonts w:ascii="Times New Roman" w:hAnsi="Times New Roman"/>
          <w:i/>
          <w:szCs w:val="18"/>
        </w:rPr>
        <w:t>Planning Guide</w:t>
      </w:r>
      <w:r w:rsidRPr="00431602">
        <w:rPr>
          <w:rFonts w:ascii="Times New Roman" w:hAnsi="Times New Roman"/>
          <w:szCs w:val="18"/>
        </w:rPr>
        <w:t xml:space="preserve">, </w:t>
      </w:r>
      <w:r w:rsidRPr="00431602">
        <w:rPr>
          <w:rFonts w:ascii="Times New Roman" w:hAnsi="Times New Roman"/>
          <w:i/>
          <w:szCs w:val="18"/>
        </w:rPr>
        <w:t>facility operations</w:t>
      </w:r>
      <w:r w:rsidRPr="00431602">
        <w:rPr>
          <w:rFonts w:ascii="Times New Roman" w:hAnsi="Times New Roman"/>
          <w:szCs w:val="18"/>
        </w:rPr>
        <w:t xml:space="preserve"> encompasses more than the physical plant. It takes into account the overall operation of a long-term</w:t>
      </w:r>
      <w:r w:rsidR="00067896" w:rsidRPr="00431602">
        <w:rPr>
          <w:rFonts w:ascii="Times New Roman" w:hAnsi="Times New Roman"/>
          <w:szCs w:val="18"/>
        </w:rPr>
        <w:t>, home health, or hospice</w:t>
      </w:r>
      <w:r w:rsidRPr="00431602">
        <w:rPr>
          <w:rFonts w:ascii="Times New Roman" w:hAnsi="Times New Roman"/>
          <w:szCs w:val="18"/>
        </w:rPr>
        <w:t xml:space="preserve"> care facility</w:t>
      </w:r>
      <w:r w:rsidR="004D19E6" w:rsidRPr="00431602">
        <w:rPr>
          <w:rFonts w:ascii="Times New Roman" w:hAnsi="Times New Roman"/>
          <w:szCs w:val="18"/>
        </w:rPr>
        <w:t xml:space="preserve"> or </w:t>
      </w:r>
      <w:r w:rsidR="00067896" w:rsidRPr="00431602">
        <w:rPr>
          <w:rFonts w:ascii="Times New Roman" w:hAnsi="Times New Roman"/>
          <w:szCs w:val="18"/>
        </w:rPr>
        <w:t>agency</w:t>
      </w:r>
      <w:r w:rsidRPr="00431602">
        <w:rPr>
          <w:rFonts w:ascii="Times New Roman" w:hAnsi="Times New Roman"/>
          <w:szCs w:val="18"/>
        </w:rPr>
        <w:t>,</w:t>
      </w:r>
      <w:r w:rsidR="00E74C7A" w:rsidRPr="00431602">
        <w:rPr>
          <w:rFonts w:ascii="Times New Roman" w:hAnsi="Times New Roman"/>
          <w:szCs w:val="18"/>
        </w:rPr>
        <w:t xml:space="preserve"> including the following topic</w:t>
      </w:r>
      <w:r w:rsidRPr="00431602">
        <w:rPr>
          <w:rFonts w:ascii="Times New Roman" w:hAnsi="Times New Roman"/>
          <w:szCs w:val="18"/>
        </w:rPr>
        <w:t xml:space="preserve"> areas discussed in this s</w:t>
      </w:r>
      <w:r w:rsidR="0044500C" w:rsidRPr="00431602">
        <w:rPr>
          <w:rFonts w:ascii="Times New Roman" w:hAnsi="Times New Roman"/>
          <w:szCs w:val="18"/>
        </w:rPr>
        <w:t>ubs</w:t>
      </w:r>
      <w:r w:rsidRPr="00431602">
        <w:rPr>
          <w:rFonts w:ascii="Times New Roman" w:hAnsi="Times New Roman"/>
          <w:szCs w:val="18"/>
        </w:rPr>
        <w:t>ection:</w:t>
      </w:r>
    </w:p>
    <w:p w:rsidR="008578FC" w:rsidRDefault="008578F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Communi</w:t>
      </w:r>
      <w:r>
        <w:rPr>
          <w:rFonts w:ascii="Times New Roman" w:hAnsi="Times New Roman"/>
          <w:szCs w:val="18"/>
        </w:rPr>
        <w:t>cation</w:t>
      </w:r>
    </w:p>
    <w:p w:rsidR="008578FC" w:rsidRDefault="008578F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Disease surveillance and reporting</w:t>
      </w:r>
    </w:p>
    <w:p w:rsidR="008578FC" w:rsidRDefault="008578F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Education and training</w:t>
      </w:r>
    </w:p>
    <w:p w:rsidR="008578FC" w:rsidRDefault="008578F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Environmental services</w:t>
      </w:r>
    </w:p>
    <w:p w:rsidR="008578FC" w:rsidRDefault="008578F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Finance</w:t>
      </w:r>
    </w:p>
    <w:p w:rsidR="008578FC" w:rsidRDefault="008578F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Infection control</w:t>
      </w:r>
    </w:p>
    <w:p w:rsidR="008578FC" w:rsidRDefault="008578F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Information technology</w:t>
      </w:r>
    </w:p>
    <w:p w:rsidR="0044500C" w:rsidRDefault="0044500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Infrastructure</w:t>
      </w:r>
    </w:p>
    <w:p w:rsidR="008578FC" w:rsidRDefault="008578FC" w:rsidP="00DE0D95">
      <w:pPr>
        <w:numPr>
          <w:ilvl w:val="0"/>
          <w:numId w:val="75"/>
        </w:numPr>
        <w:tabs>
          <w:tab w:val="left" w:pos="720"/>
        </w:tabs>
        <w:spacing w:before="240" w:line="276" w:lineRule="auto"/>
        <w:rPr>
          <w:rFonts w:ascii="Times New Roman" w:hAnsi="Times New Roman"/>
          <w:szCs w:val="18"/>
        </w:rPr>
      </w:pPr>
      <w:r w:rsidRPr="00431602">
        <w:rPr>
          <w:rFonts w:ascii="Times New Roman" w:hAnsi="Times New Roman"/>
          <w:szCs w:val="18"/>
        </w:rPr>
        <w:t>Resource management</w:t>
      </w:r>
    </w:p>
    <w:p w:rsidR="008578FC" w:rsidRDefault="008578FC" w:rsidP="00DE0D95">
      <w:pPr>
        <w:numPr>
          <w:ilvl w:val="0"/>
          <w:numId w:val="75"/>
        </w:numPr>
        <w:tabs>
          <w:tab w:val="left" w:pos="720"/>
        </w:tabs>
        <w:spacing w:before="240" w:line="276" w:lineRule="auto"/>
        <w:ind w:hanging="450"/>
        <w:rPr>
          <w:rFonts w:ascii="Times New Roman" w:hAnsi="Times New Roman"/>
          <w:szCs w:val="18"/>
        </w:rPr>
      </w:pPr>
      <w:r w:rsidRPr="00431602">
        <w:rPr>
          <w:rFonts w:ascii="Times New Roman" w:hAnsi="Times New Roman"/>
          <w:szCs w:val="18"/>
        </w:rPr>
        <w:t>Roles and responsibilities</w:t>
      </w:r>
    </w:p>
    <w:p w:rsidR="005823F7" w:rsidRPr="00431602" w:rsidRDefault="005823F7" w:rsidP="00DE0D95">
      <w:pPr>
        <w:numPr>
          <w:ilvl w:val="0"/>
          <w:numId w:val="75"/>
        </w:numPr>
        <w:tabs>
          <w:tab w:val="left" w:pos="720"/>
        </w:tabs>
        <w:spacing w:before="240" w:line="276" w:lineRule="auto"/>
        <w:ind w:hanging="450"/>
        <w:rPr>
          <w:rFonts w:ascii="Times New Roman" w:hAnsi="Times New Roman"/>
          <w:szCs w:val="18"/>
        </w:rPr>
      </w:pPr>
      <w:r w:rsidRPr="00431602">
        <w:rPr>
          <w:rFonts w:ascii="Times New Roman" w:hAnsi="Times New Roman"/>
          <w:szCs w:val="18"/>
        </w:rPr>
        <w:t>Safety and security</w:t>
      </w:r>
    </w:p>
    <w:p w:rsidR="0044500C" w:rsidRPr="00431602" w:rsidRDefault="00FA64E6" w:rsidP="00DE0D95">
      <w:pPr>
        <w:numPr>
          <w:ilvl w:val="0"/>
          <w:numId w:val="75"/>
        </w:numPr>
        <w:tabs>
          <w:tab w:val="left" w:pos="720"/>
        </w:tabs>
        <w:spacing w:before="240" w:line="276" w:lineRule="auto"/>
        <w:ind w:hanging="450"/>
        <w:rPr>
          <w:rFonts w:ascii="Times New Roman" w:hAnsi="Times New Roman"/>
          <w:szCs w:val="18"/>
        </w:rPr>
      </w:pPr>
      <w:r w:rsidRPr="00431602">
        <w:rPr>
          <w:rFonts w:ascii="Times New Roman" w:hAnsi="Times New Roman"/>
          <w:szCs w:val="18"/>
        </w:rPr>
        <w:t>Supply chain</w:t>
      </w:r>
    </w:p>
    <w:p w:rsidR="00FA64E6" w:rsidRPr="00431602" w:rsidRDefault="00FA64E6" w:rsidP="00DE0D95">
      <w:pPr>
        <w:numPr>
          <w:ilvl w:val="0"/>
          <w:numId w:val="75"/>
        </w:numPr>
        <w:tabs>
          <w:tab w:val="left" w:pos="720"/>
        </w:tabs>
        <w:spacing w:before="240" w:line="276" w:lineRule="auto"/>
        <w:ind w:hanging="450"/>
        <w:rPr>
          <w:rFonts w:ascii="Times New Roman" w:hAnsi="Times New Roman"/>
          <w:szCs w:val="18"/>
        </w:rPr>
      </w:pPr>
      <w:r w:rsidRPr="00431602">
        <w:rPr>
          <w:rFonts w:ascii="Times New Roman" w:hAnsi="Times New Roman"/>
          <w:szCs w:val="18"/>
        </w:rPr>
        <w:t>Transportation</w:t>
      </w:r>
    </w:p>
    <w:p w:rsidR="005427D4" w:rsidRPr="00431602" w:rsidRDefault="0044500C" w:rsidP="000E4829">
      <w:pPr>
        <w:pStyle w:val="Heading2"/>
        <w:spacing w:after="120"/>
      </w:pPr>
      <w:r w:rsidRPr="00431602">
        <w:br w:type="page"/>
      </w:r>
      <w:bookmarkStart w:id="43" w:name="_Toc443467765"/>
      <w:r w:rsidR="005427D4" w:rsidRPr="00431602">
        <w:t>Planning Requirements</w:t>
      </w:r>
      <w:bookmarkEnd w:id="43"/>
    </w:p>
    <w:p w:rsidR="005427D4" w:rsidRPr="00431602" w:rsidRDefault="005427D4" w:rsidP="00AD3773">
      <w:pPr>
        <w:spacing w:after="240" w:line="276" w:lineRule="auto"/>
        <w:rPr>
          <w:rFonts w:ascii="Times New Roman" w:hAnsi="Times New Roman"/>
        </w:rPr>
      </w:pPr>
      <w:r w:rsidRPr="00431602">
        <w:rPr>
          <w:rFonts w:ascii="Times New Roman" w:hAnsi="Times New Roman"/>
        </w:rPr>
        <w:t>These tasks should be completed using the action plan at the end of this subsection, and they should be incorporated into your facility</w:t>
      </w:r>
      <w:r w:rsidR="00654707" w:rsidRPr="00431602">
        <w:rPr>
          <w:rFonts w:ascii="Times New Roman" w:hAnsi="Times New Roman"/>
        </w:rPr>
        <w:t>'s</w:t>
      </w:r>
      <w:r w:rsidR="004D19E6" w:rsidRPr="00431602">
        <w:rPr>
          <w:rFonts w:ascii="Times New Roman" w:hAnsi="Times New Roman"/>
        </w:rPr>
        <w:t xml:space="preserve"> or </w:t>
      </w:r>
      <w:r w:rsidR="00067896" w:rsidRPr="00431602">
        <w:rPr>
          <w:rFonts w:ascii="Times New Roman" w:hAnsi="Times New Roman"/>
        </w:rPr>
        <w:t>agency</w:t>
      </w:r>
      <w:r w:rsidR="00654707" w:rsidRPr="00431602">
        <w:rPr>
          <w:rFonts w:ascii="Times New Roman" w:hAnsi="Times New Roman"/>
        </w:rPr>
        <w:t>'s</w:t>
      </w:r>
      <w:r w:rsidRPr="00431602">
        <w:rPr>
          <w:rFonts w:ascii="Times New Roman" w:hAnsi="Times New Roman"/>
        </w:rPr>
        <w:t xml:space="preserve"> operations plan and ultimately into your facility's</w:t>
      </w:r>
      <w:r w:rsidR="004D19E6" w:rsidRPr="00431602">
        <w:rPr>
          <w:rFonts w:ascii="Times New Roman" w:hAnsi="Times New Roman"/>
        </w:rPr>
        <w:t xml:space="preserve"> or </w:t>
      </w:r>
      <w:r w:rsidR="00067896" w:rsidRPr="00431602">
        <w:rPr>
          <w:rFonts w:ascii="Times New Roman" w:hAnsi="Times New Roman"/>
        </w:rPr>
        <w:t>agency's</w:t>
      </w:r>
      <w:r w:rsidRPr="00431602">
        <w:rPr>
          <w:rFonts w:ascii="Times New Roman" w:hAnsi="Times New Roman"/>
        </w:rPr>
        <w:t xml:space="preserve"> </w:t>
      </w:r>
      <w:r w:rsidR="00067896" w:rsidRPr="00431602">
        <w:rPr>
          <w:rFonts w:ascii="Times New Roman" w:hAnsi="Times New Roman"/>
        </w:rPr>
        <w:t>public health emergency</w:t>
      </w:r>
      <w:r w:rsidRPr="00431602">
        <w:rPr>
          <w:rFonts w:ascii="Times New Roman" w:hAnsi="Times New Roman"/>
        </w:rPr>
        <w:t xml:space="preserve"> response plan.</w:t>
      </w:r>
    </w:p>
    <w:p w:rsidR="00AA505F" w:rsidRPr="00431602" w:rsidRDefault="00AA505F" w:rsidP="00941A3A">
      <w:pPr>
        <w:pStyle w:val="Heading3"/>
      </w:pPr>
      <w:bookmarkStart w:id="44" w:name="_Toc443467766"/>
      <w:r>
        <w:t>3.1</w:t>
      </w:r>
      <w:r w:rsidRPr="00AA505F">
        <w:t xml:space="preserve"> </w:t>
      </w:r>
      <w:r w:rsidRPr="00431602">
        <w:t>Communication</w:t>
      </w:r>
      <w:bookmarkEnd w:id="44"/>
    </w:p>
    <w:p w:rsidR="00AA505F" w:rsidRPr="00431602" w:rsidRDefault="00AA505F" w:rsidP="00AA505F">
      <w:pPr>
        <w:spacing w:after="240" w:line="276" w:lineRule="auto"/>
        <w:ind w:left="360"/>
        <w:rPr>
          <w:rFonts w:ascii="Times New Roman" w:hAnsi="Times New Roman"/>
        </w:rPr>
      </w:pPr>
      <w:r w:rsidRPr="00431602">
        <w:rPr>
          <w:rFonts w:ascii="Times New Roman" w:hAnsi="Times New Roman"/>
        </w:rPr>
        <w:t>As evidenced in the previous 11 topic areas, the operation of your long-term, home health, or hospice care facility or agency will change—sometimes drastically—during a public health emergency. Changes in your facility's or agency's operations may affect operations in another facility or agency or healthcare provider. As a result, you should determine to whom to report changes to your facility's operations, and when and how to communicate with them.</w:t>
      </w:r>
    </w:p>
    <w:p w:rsidR="00AA505F" w:rsidRPr="00431602" w:rsidRDefault="00AA505F" w:rsidP="00DE0D95">
      <w:pPr>
        <w:numPr>
          <w:ilvl w:val="0"/>
          <w:numId w:val="25"/>
        </w:numPr>
        <w:tabs>
          <w:tab w:val="left" w:pos="720"/>
        </w:tabs>
        <w:spacing w:after="240" w:line="276" w:lineRule="auto"/>
        <w:ind w:left="720"/>
        <w:rPr>
          <w:rFonts w:ascii="Times New Roman" w:hAnsi="Times New Roman"/>
          <w:i/>
        </w:rPr>
      </w:pPr>
      <w:r w:rsidRPr="00431602">
        <w:rPr>
          <w:rFonts w:ascii="Times New Roman" w:hAnsi="Times New Roman"/>
          <w:i/>
        </w:rPr>
        <w:t xml:space="preserve">Identify to whom (e.g., family, visitors, vendors, residents, </w:t>
      </w:r>
      <w:r>
        <w:rPr>
          <w:rFonts w:ascii="Times New Roman" w:hAnsi="Times New Roman"/>
          <w:i/>
        </w:rPr>
        <w:t>personnel</w:t>
      </w:r>
      <w:r w:rsidRPr="00431602">
        <w:rPr>
          <w:rFonts w:ascii="Times New Roman" w:hAnsi="Times New Roman"/>
          <w:i/>
        </w:rPr>
        <w:t>) you communicate changes in your facility's or agency's operations as a result of a public health emergency, when to communicate with them, and how to communicate with them.</w:t>
      </w:r>
    </w:p>
    <w:p w:rsidR="00AA505F" w:rsidRPr="00431602" w:rsidRDefault="00AA505F" w:rsidP="00DE0D95">
      <w:pPr>
        <w:numPr>
          <w:ilvl w:val="0"/>
          <w:numId w:val="25"/>
        </w:numPr>
        <w:tabs>
          <w:tab w:val="left" w:pos="720"/>
        </w:tabs>
        <w:spacing w:after="240" w:line="276" w:lineRule="auto"/>
        <w:ind w:left="720"/>
        <w:rPr>
          <w:rFonts w:ascii="Times New Roman" w:hAnsi="Times New Roman"/>
          <w:i/>
        </w:rPr>
      </w:pPr>
      <w:r w:rsidRPr="00431602">
        <w:rPr>
          <w:rFonts w:ascii="Times New Roman" w:hAnsi="Times New Roman"/>
          <w:i/>
        </w:rPr>
        <w:t>Identify who will speak to the press or outside agencies in a public health emergency.</w:t>
      </w:r>
    </w:p>
    <w:p w:rsidR="00AA505F" w:rsidRPr="00431602" w:rsidRDefault="00AA505F" w:rsidP="00941A3A">
      <w:pPr>
        <w:pStyle w:val="Heading3"/>
      </w:pPr>
      <w:bookmarkStart w:id="45" w:name="_Toc443467767"/>
      <w:r>
        <w:t>3.2</w:t>
      </w:r>
      <w:r w:rsidRPr="00AA505F">
        <w:t xml:space="preserve"> </w:t>
      </w:r>
      <w:r w:rsidRPr="00431602">
        <w:t>Disease Surveillance and Reporting</w:t>
      </w:r>
      <w:bookmarkEnd w:id="45"/>
    </w:p>
    <w:p w:rsidR="00AA505F" w:rsidRPr="00431602" w:rsidRDefault="00AA505F" w:rsidP="00AA505F">
      <w:pPr>
        <w:spacing w:after="240" w:line="276" w:lineRule="auto"/>
        <w:ind w:left="360"/>
        <w:rPr>
          <w:rFonts w:ascii="Times New Roman" w:hAnsi="Times New Roman"/>
        </w:rPr>
      </w:pPr>
      <w:r w:rsidRPr="00431602">
        <w:rPr>
          <w:rFonts w:ascii="Times New Roman" w:hAnsi="Times New Roman"/>
        </w:rPr>
        <w:t>Disease surveillance is an epidemiologic practice of monitoring the occurrence and spread of disease. Disease reporting is the process of alerting pertinent authorities of surveillance results.</w:t>
      </w:r>
    </w:p>
    <w:p w:rsidR="00AA505F" w:rsidRPr="00431602" w:rsidRDefault="00AA505F" w:rsidP="00AA505F">
      <w:pPr>
        <w:spacing w:after="240" w:line="276" w:lineRule="auto"/>
        <w:ind w:left="360"/>
        <w:rPr>
          <w:rFonts w:ascii="Times New Roman" w:hAnsi="Times New Roman"/>
        </w:rPr>
      </w:pPr>
      <w:r w:rsidRPr="00431602">
        <w:rPr>
          <w:rFonts w:ascii="Times New Roman" w:hAnsi="Times New Roman"/>
        </w:rPr>
        <w:t xml:space="preserve">Surveillance of your </w:t>
      </w:r>
      <w:r>
        <w:rPr>
          <w:rFonts w:ascii="Times New Roman" w:hAnsi="Times New Roman"/>
        </w:rPr>
        <w:t>personnel</w:t>
      </w:r>
      <w:r w:rsidRPr="00431602">
        <w:rPr>
          <w:rFonts w:ascii="Times New Roman" w:hAnsi="Times New Roman"/>
        </w:rPr>
        <w:t xml:space="preserve"> is just as important as surveillance of your residents</w:t>
      </w:r>
      <w:r>
        <w:rPr>
          <w:rFonts w:ascii="Times New Roman" w:hAnsi="Times New Roman"/>
        </w:rPr>
        <w:t>/</w:t>
      </w:r>
      <w:r w:rsidRPr="00431602">
        <w:rPr>
          <w:rFonts w:ascii="Times New Roman" w:hAnsi="Times New Roman"/>
        </w:rPr>
        <w:t xml:space="preserve">patients and those who visit them. Instruct your </w:t>
      </w:r>
      <w:r>
        <w:rPr>
          <w:rFonts w:ascii="Times New Roman" w:hAnsi="Times New Roman"/>
        </w:rPr>
        <w:t>personnel</w:t>
      </w:r>
      <w:r w:rsidRPr="00431602">
        <w:rPr>
          <w:rFonts w:ascii="Times New Roman" w:hAnsi="Times New Roman"/>
        </w:rPr>
        <w:t xml:space="preserve"> to monitor themselves for disease symptoms. Monitor all people who work in, reside in, or travel in and out of your long-term, home health, or hospice care facility or agency for disease symptoms. Advise your </w:t>
      </w:r>
      <w:r>
        <w:rPr>
          <w:rFonts w:ascii="Times New Roman" w:hAnsi="Times New Roman"/>
        </w:rPr>
        <w:t>personnel</w:t>
      </w:r>
      <w:r w:rsidRPr="00431602">
        <w:rPr>
          <w:rFonts w:ascii="Times New Roman" w:hAnsi="Times New Roman"/>
        </w:rPr>
        <w:t xml:space="preserve"> to report </w:t>
      </w:r>
      <w:r>
        <w:rPr>
          <w:rFonts w:ascii="Times New Roman" w:hAnsi="Times New Roman"/>
        </w:rPr>
        <w:t xml:space="preserve">any unprotected </w:t>
      </w:r>
      <w:r w:rsidRPr="00431602">
        <w:rPr>
          <w:rFonts w:ascii="Times New Roman" w:hAnsi="Times New Roman"/>
        </w:rPr>
        <w:t xml:space="preserve">exposure to </w:t>
      </w:r>
      <w:r>
        <w:rPr>
          <w:rFonts w:ascii="Times New Roman" w:hAnsi="Times New Roman"/>
        </w:rPr>
        <w:t xml:space="preserve">a contagious illness </w:t>
      </w:r>
      <w:r w:rsidRPr="00431602">
        <w:rPr>
          <w:rFonts w:ascii="Times New Roman" w:hAnsi="Times New Roman"/>
        </w:rPr>
        <w:t>before com</w:t>
      </w:r>
      <w:r>
        <w:rPr>
          <w:rFonts w:ascii="Times New Roman" w:hAnsi="Times New Roman"/>
        </w:rPr>
        <w:t>ing to work.</w:t>
      </w:r>
    </w:p>
    <w:p w:rsidR="00AA505F" w:rsidRPr="00431602" w:rsidRDefault="00AA505F" w:rsidP="00DE0D95">
      <w:pPr>
        <w:numPr>
          <w:ilvl w:val="0"/>
          <w:numId w:val="23"/>
        </w:numPr>
        <w:tabs>
          <w:tab w:val="left" w:pos="720"/>
        </w:tabs>
        <w:spacing w:after="240" w:line="276" w:lineRule="auto"/>
        <w:ind w:left="720"/>
        <w:rPr>
          <w:rFonts w:ascii="Times New Roman" w:hAnsi="Times New Roman"/>
          <w:i/>
        </w:rPr>
      </w:pPr>
      <w:r w:rsidRPr="00431602">
        <w:rPr>
          <w:rFonts w:ascii="Times New Roman" w:hAnsi="Times New Roman"/>
          <w:i/>
        </w:rPr>
        <w:t>Develop a system for employee self-assessment and reporting of disease symptoms.</w:t>
      </w:r>
    </w:p>
    <w:p w:rsidR="00AA505F" w:rsidRPr="00431602" w:rsidRDefault="00AA505F" w:rsidP="00DE0D95">
      <w:pPr>
        <w:numPr>
          <w:ilvl w:val="0"/>
          <w:numId w:val="23"/>
        </w:numPr>
        <w:tabs>
          <w:tab w:val="left" w:pos="720"/>
        </w:tabs>
        <w:spacing w:after="240" w:line="276" w:lineRule="auto"/>
        <w:ind w:left="720"/>
        <w:rPr>
          <w:rFonts w:ascii="Times New Roman" w:hAnsi="Times New Roman"/>
          <w:i/>
        </w:rPr>
      </w:pPr>
      <w:r w:rsidRPr="00431602">
        <w:rPr>
          <w:rFonts w:ascii="Times New Roman" w:hAnsi="Times New Roman"/>
          <w:i/>
        </w:rPr>
        <w:t xml:space="preserve">Develop a system to monitor </w:t>
      </w:r>
      <w:r>
        <w:rPr>
          <w:rFonts w:ascii="Times New Roman" w:hAnsi="Times New Roman"/>
          <w:i/>
        </w:rPr>
        <w:t>personnel</w:t>
      </w:r>
      <w:r w:rsidRPr="00431602">
        <w:rPr>
          <w:rFonts w:ascii="Times New Roman" w:hAnsi="Times New Roman"/>
          <w:i/>
        </w:rPr>
        <w:t xml:space="preserve"> absenteeism.</w:t>
      </w:r>
    </w:p>
    <w:p w:rsidR="00AA505F" w:rsidRPr="00431602" w:rsidRDefault="00AA505F" w:rsidP="00DE0D95">
      <w:pPr>
        <w:numPr>
          <w:ilvl w:val="0"/>
          <w:numId w:val="23"/>
        </w:numPr>
        <w:tabs>
          <w:tab w:val="left" w:pos="720"/>
        </w:tabs>
        <w:spacing w:after="240" w:line="276" w:lineRule="auto"/>
        <w:ind w:left="720"/>
        <w:rPr>
          <w:rFonts w:ascii="Times New Roman" w:hAnsi="Times New Roman"/>
          <w:i/>
        </w:rPr>
      </w:pPr>
      <w:r w:rsidRPr="00431602">
        <w:rPr>
          <w:rFonts w:ascii="Times New Roman" w:hAnsi="Times New Roman"/>
          <w:i/>
        </w:rPr>
        <w:t>Determine how to monitor</w:t>
      </w:r>
    </w:p>
    <w:p w:rsidR="00AA505F" w:rsidRPr="00431602" w:rsidRDefault="00AA505F" w:rsidP="00DE0D95">
      <w:pPr>
        <w:numPr>
          <w:ilvl w:val="1"/>
          <w:numId w:val="23"/>
        </w:numPr>
        <w:tabs>
          <w:tab w:val="left" w:pos="1080"/>
        </w:tabs>
        <w:spacing w:after="240" w:line="276" w:lineRule="auto"/>
        <w:ind w:left="1080"/>
        <w:rPr>
          <w:rFonts w:ascii="Times New Roman" w:hAnsi="Times New Roman"/>
          <w:i/>
        </w:rPr>
      </w:pPr>
      <w:r>
        <w:rPr>
          <w:rFonts w:ascii="Times New Roman" w:hAnsi="Times New Roman"/>
          <w:i/>
        </w:rPr>
        <w:t>Personnel</w:t>
      </w:r>
      <w:r w:rsidRPr="00431602">
        <w:rPr>
          <w:rFonts w:ascii="Times New Roman" w:hAnsi="Times New Roman"/>
          <w:i/>
        </w:rPr>
        <w:t xml:space="preserve"> </w:t>
      </w:r>
      <w:r>
        <w:rPr>
          <w:rFonts w:ascii="Times New Roman" w:hAnsi="Times New Roman"/>
          <w:i/>
        </w:rPr>
        <w:t xml:space="preserve">or other patients who have been exposed to a contagious illness </w:t>
      </w:r>
      <w:r w:rsidRPr="00431602">
        <w:rPr>
          <w:rFonts w:ascii="Times New Roman" w:hAnsi="Times New Roman"/>
          <w:i/>
        </w:rPr>
        <w:t>during a public health emergency</w:t>
      </w:r>
      <w:r>
        <w:rPr>
          <w:rFonts w:ascii="Times New Roman" w:hAnsi="Times New Roman"/>
          <w:i/>
        </w:rPr>
        <w:t>.</w:t>
      </w:r>
    </w:p>
    <w:p w:rsidR="00AA505F" w:rsidRPr="00431602" w:rsidRDefault="00AA505F" w:rsidP="00DE0D95">
      <w:pPr>
        <w:numPr>
          <w:ilvl w:val="1"/>
          <w:numId w:val="23"/>
        </w:numPr>
        <w:tabs>
          <w:tab w:val="left" w:pos="1080"/>
        </w:tabs>
        <w:spacing w:after="240" w:line="276" w:lineRule="auto"/>
        <w:ind w:left="1080"/>
        <w:rPr>
          <w:rFonts w:ascii="Times New Roman" w:hAnsi="Times New Roman"/>
          <w:i/>
        </w:rPr>
      </w:pPr>
      <w:r>
        <w:rPr>
          <w:rFonts w:ascii="Times New Roman" w:hAnsi="Times New Roman"/>
          <w:i/>
        </w:rPr>
        <w:t>Personnel</w:t>
      </w:r>
      <w:r w:rsidRPr="00431602">
        <w:rPr>
          <w:rFonts w:ascii="Times New Roman" w:hAnsi="Times New Roman"/>
          <w:i/>
        </w:rPr>
        <w:t>, residents/patients, family members and loved ones of residents/patients, and vendors and other external partners for disease symptoms during a public health emergency.</w:t>
      </w:r>
    </w:p>
    <w:p w:rsidR="00AA505F" w:rsidRPr="00431602" w:rsidRDefault="00AA505F" w:rsidP="00DE0D95">
      <w:pPr>
        <w:numPr>
          <w:ilvl w:val="0"/>
          <w:numId w:val="23"/>
        </w:numPr>
        <w:tabs>
          <w:tab w:val="left" w:pos="720"/>
        </w:tabs>
        <w:spacing w:after="240" w:line="276" w:lineRule="auto"/>
        <w:ind w:left="720"/>
        <w:rPr>
          <w:rFonts w:ascii="Times New Roman" w:hAnsi="Times New Roman"/>
          <w:i/>
        </w:rPr>
      </w:pPr>
      <w:r w:rsidRPr="00431602">
        <w:rPr>
          <w:rFonts w:ascii="Times New Roman" w:hAnsi="Times New Roman"/>
          <w:i/>
        </w:rPr>
        <w:t>Identify the persons to contact, both in</w:t>
      </w:r>
      <w:r>
        <w:rPr>
          <w:rFonts w:ascii="Times New Roman" w:hAnsi="Times New Roman"/>
          <w:i/>
        </w:rPr>
        <w:t>ternally and externally, to</w:t>
      </w:r>
    </w:p>
    <w:p w:rsidR="00AA505F" w:rsidRPr="00431602" w:rsidRDefault="00AA505F" w:rsidP="00DE0D95">
      <w:pPr>
        <w:numPr>
          <w:ilvl w:val="1"/>
          <w:numId w:val="23"/>
        </w:numPr>
        <w:tabs>
          <w:tab w:val="left" w:pos="1080"/>
        </w:tabs>
        <w:spacing w:after="240" w:line="276" w:lineRule="auto"/>
        <w:ind w:left="1080"/>
        <w:rPr>
          <w:rFonts w:ascii="Times New Roman" w:hAnsi="Times New Roman"/>
          <w:i/>
        </w:rPr>
      </w:pPr>
      <w:r w:rsidRPr="00431602">
        <w:rPr>
          <w:rFonts w:ascii="Times New Roman" w:hAnsi="Times New Roman"/>
          <w:i/>
        </w:rPr>
        <w:t xml:space="preserve">Report </w:t>
      </w:r>
      <w:r>
        <w:rPr>
          <w:rFonts w:ascii="Times New Roman" w:hAnsi="Times New Roman"/>
          <w:i/>
        </w:rPr>
        <w:t>personnel</w:t>
      </w:r>
      <w:r w:rsidRPr="00431602">
        <w:rPr>
          <w:rFonts w:ascii="Times New Roman" w:hAnsi="Times New Roman"/>
          <w:i/>
        </w:rPr>
        <w:t xml:space="preserve"> exposure or illness during a public health emergency</w:t>
      </w:r>
      <w:r>
        <w:rPr>
          <w:rFonts w:ascii="Times New Roman" w:hAnsi="Times New Roman"/>
          <w:i/>
        </w:rPr>
        <w:t>.</w:t>
      </w:r>
    </w:p>
    <w:p w:rsidR="00AA505F" w:rsidRPr="00431602" w:rsidRDefault="00AA505F" w:rsidP="00DE0D95">
      <w:pPr>
        <w:numPr>
          <w:ilvl w:val="1"/>
          <w:numId w:val="23"/>
        </w:numPr>
        <w:tabs>
          <w:tab w:val="left" w:pos="1080"/>
        </w:tabs>
        <w:spacing w:after="240" w:line="276" w:lineRule="auto"/>
        <w:ind w:left="1080"/>
        <w:rPr>
          <w:rFonts w:ascii="Times New Roman" w:hAnsi="Times New Roman"/>
          <w:i/>
        </w:rPr>
      </w:pPr>
      <w:r w:rsidRPr="00431602">
        <w:rPr>
          <w:rFonts w:ascii="Times New Roman" w:hAnsi="Times New Roman"/>
          <w:i/>
        </w:rPr>
        <w:t>Report patient exposure or illness during a public health emergency.</w:t>
      </w:r>
    </w:p>
    <w:p w:rsidR="00AA505F" w:rsidRPr="00431602" w:rsidRDefault="00AA505F" w:rsidP="00DE0D95">
      <w:pPr>
        <w:numPr>
          <w:ilvl w:val="0"/>
          <w:numId w:val="23"/>
        </w:numPr>
        <w:tabs>
          <w:tab w:val="left" w:pos="720"/>
        </w:tabs>
        <w:spacing w:after="240" w:line="276" w:lineRule="auto"/>
        <w:ind w:left="720"/>
        <w:rPr>
          <w:rFonts w:ascii="Times New Roman" w:hAnsi="Times New Roman"/>
          <w:i/>
        </w:rPr>
      </w:pPr>
      <w:r w:rsidRPr="00431602">
        <w:rPr>
          <w:rFonts w:ascii="Times New Roman" w:hAnsi="Times New Roman"/>
          <w:i/>
        </w:rPr>
        <w:t xml:space="preserve">Educate your </w:t>
      </w:r>
      <w:r>
        <w:rPr>
          <w:rFonts w:ascii="Times New Roman" w:hAnsi="Times New Roman"/>
          <w:i/>
        </w:rPr>
        <w:t>personnel</w:t>
      </w:r>
      <w:r w:rsidRPr="00431602">
        <w:rPr>
          <w:rFonts w:ascii="Times New Roman" w:hAnsi="Times New Roman"/>
          <w:i/>
        </w:rPr>
        <w:t xml:space="preserve"> on disease reporting requirements for your facility or agency during a public health emergency.</w:t>
      </w:r>
    </w:p>
    <w:p w:rsidR="00AA505F" w:rsidRPr="00EF6FDC" w:rsidRDefault="00AA505F" w:rsidP="00941A3A">
      <w:pPr>
        <w:pStyle w:val="Heading3"/>
      </w:pPr>
      <w:bookmarkStart w:id="46" w:name="_Toc443467768"/>
      <w:r w:rsidRPr="00EF6FDC">
        <w:t>3.3 Education and Training</w:t>
      </w:r>
      <w:bookmarkEnd w:id="46"/>
    </w:p>
    <w:p w:rsidR="00AA505F" w:rsidRPr="00431602" w:rsidRDefault="00AA505F" w:rsidP="00DE0D95">
      <w:pPr>
        <w:numPr>
          <w:ilvl w:val="0"/>
          <w:numId w:val="26"/>
        </w:numPr>
        <w:tabs>
          <w:tab w:val="left" w:pos="720"/>
        </w:tabs>
        <w:spacing w:after="240" w:line="276" w:lineRule="auto"/>
        <w:ind w:left="720"/>
        <w:rPr>
          <w:rFonts w:ascii="Times New Roman" w:hAnsi="Times New Roman"/>
          <w:i/>
        </w:rPr>
      </w:pPr>
      <w:r w:rsidRPr="00431602">
        <w:rPr>
          <w:rFonts w:ascii="Times New Roman" w:hAnsi="Times New Roman"/>
          <w:i/>
        </w:rPr>
        <w:t xml:space="preserve">Determine how and when to educate your </w:t>
      </w:r>
      <w:r>
        <w:rPr>
          <w:rFonts w:ascii="Times New Roman" w:hAnsi="Times New Roman"/>
          <w:i/>
        </w:rPr>
        <w:t>personnel</w:t>
      </w:r>
      <w:r w:rsidRPr="00431602">
        <w:rPr>
          <w:rFonts w:ascii="Times New Roman" w:hAnsi="Times New Roman"/>
          <w:i/>
        </w:rPr>
        <w:t xml:space="preserve"> about changes they can expect in your facility's or agency's operations during a public health emergency.</w:t>
      </w:r>
    </w:p>
    <w:p w:rsidR="00AA505F" w:rsidRPr="00431602" w:rsidRDefault="00AA505F" w:rsidP="00AA505F">
      <w:pPr>
        <w:tabs>
          <w:tab w:val="left" w:pos="720"/>
        </w:tabs>
        <w:spacing w:after="240" w:line="276" w:lineRule="auto"/>
        <w:ind w:left="720"/>
        <w:rPr>
          <w:rFonts w:ascii="Times New Roman" w:hAnsi="Times New Roman"/>
        </w:rPr>
      </w:pPr>
      <w:r w:rsidRPr="00431602">
        <w:rPr>
          <w:rFonts w:ascii="Times New Roman" w:hAnsi="Times New Roman"/>
        </w:rPr>
        <w:t xml:space="preserve">Let your </w:t>
      </w:r>
      <w:r>
        <w:rPr>
          <w:rFonts w:ascii="Times New Roman" w:hAnsi="Times New Roman"/>
        </w:rPr>
        <w:t>personnel</w:t>
      </w:r>
      <w:r w:rsidRPr="00431602">
        <w:rPr>
          <w:rFonts w:ascii="Times New Roman" w:hAnsi="Times New Roman"/>
        </w:rPr>
        <w:t xml:space="preserve"> know how your facility or agency will operate during a public health emergency. Some </w:t>
      </w:r>
      <w:r>
        <w:rPr>
          <w:rFonts w:ascii="Times New Roman" w:hAnsi="Times New Roman"/>
        </w:rPr>
        <w:t>personnel</w:t>
      </w:r>
      <w:r w:rsidRPr="00431602">
        <w:rPr>
          <w:rFonts w:ascii="Times New Roman" w:hAnsi="Times New Roman"/>
        </w:rPr>
        <w:t xml:space="preserve"> may need to be educated or trained on certain components of facility operations; others may need to know about all operations. This education and training will ensure that your facility or agency operates efficiently during a public health emergency.</w:t>
      </w:r>
    </w:p>
    <w:p w:rsidR="00AA505F" w:rsidRPr="00431602" w:rsidRDefault="00AA505F" w:rsidP="00DE0D95">
      <w:pPr>
        <w:numPr>
          <w:ilvl w:val="0"/>
          <w:numId w:val="26"/>
        </w:numPr>
        <w:tabs>
          <w:tab w:val="left" w:pos="720"/>
        </w:tabs>
        <w:spacing w:after="240" w:line="276" w:lineRule="auto"/>
        <w:ind w:left="720"/>
        <w:rPr>
          <w:rFonts w:ascii="Times New Roman" w:hAnsi="Times New Roman"/>
          <w:i/>
        </w:rPr>
      </w:pPr>
      <w:r w:rsidRPr="00431602">
        <w:rPr>
          <w:rFonts w:ascii="Times New Roman" w:hAnsi="Times New Roman"/>
          <w:i/>
        </w:rPr>
        <w:t xml:space="preserve">Determine which </w:t>
      </w:r>
      <w:r w:rsidRPr="00A11E93">
        <w:rPr>
          <w:rFonts w:ascii="Times New Roman" w:hAnsi="Times New Roman"/>
          <w:i/>
        </w:rPr>
        <w:t xml:space="preserve">personnel </w:t>
      </w:r>
      <w:r w:rsidRPr="00431602">
        <w:rPr>
          <w:rFonts w:ascii="Times New Roman" w:hAnsi="Times New Roman"/>
          <w:i/>
        </w:rPr>
        <w:t>to educate and on what component of facility or agency operations you will educate them.</w:t>
      </w:r>
    </w:p>
    <w:p w:rsidR="00AA505F" w:rsidRPr="00431602" w:rsidRDefault="00AA505F" w:rsidP="00941A3A">
      <w:pPr>
        <w:pStyle w:val="Heading3"/>
      </w:pPr>
      <w:bookmarkStart w:id="47" w:name="_Toc443467769"/>
      <w:r>
        <w:t>3.4</w:t>
      </w:r>
      <w:r w:rsidRPr="00431602">
        <w:t xml:space="preserve"> Environmental Services</w:t>
      </w:r>
      <w:bookmarkEnd w:id="47"/>
    </w:p>
    <w:p w:rsidR="00AA505F" w:rsidRPr="00431602" w:rsidRDefault="00AA505F" w:rsidP="00AA505F">
      <w:pPr>
        <w:spacing w:after="240" w:line="276" w:lineRule="auto"/>
        <w:ind w:left="360"/>
        <w:rPr>
          <w:rFonts w:ascii="Times New Roman" w:hAnsi="Times New Roman"/>
        </w:rPr>
      </w:pPr>
      <w:r w:rsidRPr="00431602">
        <w:rPr>
          <w:rFonts w:ascii="Times New Roman" w:hAnsi="Times New Roman"/>
        </w:rPr>
        <w:t>Like disease surveillance and reporting, one of the goals of a long-term care facility's environmental services is infection control through proper management of laundry and linens and trash, garbage, and hazardous wastes.</w:t>
      </w:r>
      <w:r>
        <w:rPr>
          <w:rStyle w:val="FootnoteReference"/>
          <w:rFonts w:ascii="Times New Roman" w:hAnsi="Times New Roman"/>
        </w:rPr>
        <w:footnoteReference w:id="9"/>
      </w:r>
      <w:r w:rsidRPr="00431602">
        <w:rPr>
          <w:rFonts w:ascii="Times New Roman" w:hAnsi="Times New Roman"/>
        </w:rPr>
        <w:t xml:space="preserve"> Steps you can take to make sure your facility maintains its environmental services are to implement a contract for hazardous waste disposal (if not already in place), develop a memorandum of agreement (MOA) or memorandum of understanding (MOU) with your environmental services and laundry services vendor(s) to ensure services are maintained during a public health emergency, and review frequency of waste pickup and laundry and linen services. Amend contracts or agreements as necessary.</w:t>
      </w:r>
    </w:p>
    <w:p w:rsidR="00AA505F" w:rsidRPr="00431602" w:rsidRDefault="00AA505F" w:rsidP="00DE0D95">
      <w:pPr>
        <w:numPr>
          <w:ilvl w:val="0"/>
          <w:numId w:val="2"/>
        </w:numPr>
        <w:tabs>
          <w:tab w:val="left" w:pos="720"/>
        </w:tabs>
        <w:spacing w:after="240" w:line="276" w:lineRule="auto"/>
        <w:ind w:left="720"/>
        <w:rPr>
          <w:rFonts w:ascii="Times New Roman" w:hAnsi="Times New Roman"/>
          <w:i/>
        </w:rPr>
      </w:pPr>
      <w:r w:rsidRPr="00431602">
        <w:rPr>
          <w:rFonts w:ascii="Times New Roman" w:hAnsi="Times New Roman"/>
          <w:i/>
        </w:rPr>
        <w:t>Determine how to maintain trash and garbage removal during a public health emergency.</w:t>
      </w:r>
    </w:p>
    <w:p w:rsidR="004866E8" w:rsidRDefault="00AA505F" w:rsidP="005B32C6">
      <w:pPr>
        <w:numPr>
          <w:ilvl w:val="0"/>
          <w:numId w:val="2"/>
        </w:numPr>
        <w:tabs>
          <w:tab w:val="left" w:pos="720"/>
        </w:tabs>
        <w:spacing w:after="240" w:line="276" w:lineRule="auto"/>
        <w:ind w:left="720"/>
        <w:rPr>
          <w:rFonts w:ascii="Times New Roman" w:hAnsi="Times New Roman"/>
          <w:i/>
        </w:rPr>
      </w:pPr>
      <w:r w:rsidRPr="00431602">
        <w:rPr>
          <w:rFonts w:ascii="Times New Roman" w:hAnsi="Times New Roman"/>
          <w:i/>
        </w:rPr>
        <w:t>Determine how to maintain removal of hazardous wastes during a public health emergency.</w:t>
      </w:r>
    </w:p>
    <w:p w:rsidR="00AA505F" w:rsidRPr="004866E8" w:rsidRDefault="00AA505F" w:rsidP="00DE0D95">
      <w:pPr>
        <w:numPr>
          <w:ilvl w:val="0"/>
          <w:numId w:val="2"/>
        </w:numPr>
        <w:tabs>
          <w:tab w:val="left" w:pos="720"/>
        </w:tabs>
        <w:spacing w:after="240" w:line="276" w:lineRule="auto"/>
        <w:ind w:left="720"/>
        <w:rPr>
          <w:rFonts w:ascii="Times New Roman" w:hAnsi="Times New Roman"/>
          <w:i/>
        </w:rPr>
      </w:pPr>
      <w:r w:rsidRPr="004866E8">
        <w:rPr>
          <w:rFonts w:ascii="Times New Roman" w:hAnsi="Times New Roman"/>
          <w:i/>
        </w:rPr>
        <w:t>Determine how to maintain laundry and linen services during a public health emergency.</w:t>
      </w:r>
    </w:p>
    <w:p w:rsidR="00AA505F" w:rsidRPr="00431602" w:rsidRDefault="00AA505F" w:rsidP="00DE0D95">
      <w:pPr>
        <w:numPr>
          <w:ilvl w:val="0"/>
          <w:numId w:val="2"/>
        </w:numPr>
        <w:tabs>
          <w:tab w:val="left" w:pos="720"/>
        </w:tabs>
        <w:spacing w:after="240" w:line="276" w:lineRule="auto"/>
        <w:ind w:left="720"/>
        <w:rPr>
          <w:rFonts w:ascii="Times New Roman" w:hAnsi="Times New Roman"/>
          <w:i/>
        </w:rPr>
      </w:pPr>
      <w:r w:rsidRPr="00431602">
        <w:rPr>
          <w:rFonts w:ascii="Times New Roman" w:hAnsi="Times New Roman"/>
          <w:i/>
        </w:rPr>
        <w:t>Develop a contingency plan for backup housekeeping and trash, garbage, and waste disposal services.</w:t>
      </w:r>
    </w:p>
    <w:p w:rsidR="00AA505F" w:rsidRPr="00431602" w:rsidRDefault="00AA505F" w:rsidP="00DE0D95">
      <w:pPr>
        <w:numPr>
          <w:ilvl w:val="0"/>
          <w:numId w:val="2"/>
        </w:numPr>
        <w:tabs>
          <w:tab w:val="left" w:pos="720"/>
        </w:tabs>
        <w:spacing w:after="240" w:line="276" w:lineRule="auto"/>
        <w:ind w:left="720"/>
        <w:rPr>
          <w:rFonts w:ascii="Times New Roman" w:hAnsi="Times New Roman"/>
          <w:i/>
        </w:rPr>
      </w:pPr>
      <w:r w:rsidRPr="00431602">
        <w:rPr>
          <w:rFonts w:ascii="Times New Roman" w:hAnsi="Times New Roman"/>
          <w:i/>
        </w:rPr>
        <w:t xml:space="preserve">Determine how to educate and train </w:t>
      </w:r>
      <w:r>
        <w:rPr>
          <w:rFonts w:ascii="Times New Roman" w:hAnsi="Times New Roman"/>
          <w:i/>
        </w:rPr>
        <w:t>personnel</w:t>
      </w:r>
      <w:r w:rsidRPr="00431602">
        <w:rPr>
          <w:rFonts w:ascii="Times New Roman" w:hAnsi="Times New Roman"/>
          <w:i/>
        </w:rPr>
        <w:t xml:space="preserve"> on the proper disposal of trash, garbage, and hazardous wastes during a public health emergency.</w:t>
      </w:r>
    </w:p>
    <w:p w:rsidR="00AA505F" w:rsidRPr="00431602" w:rsidRDefault="00AA505F" w:rsidP="00941A3A">
      <w:pPr>
        <w:pStyle w:val="Heading3"/>
        <w:rPr>
          <w:sz w:val="32"/>
        </w:rPr>
      </w:pPr>
      <w:bookmarkStart w:id="48" w:name="_Toc443467770"/>
      <w:r w:rsidRPr="00431602">
        <w:t>3.5 Finance</w:t>
      </w:r>
      <w:bookmarkEnd w:id="48"/>
    </w:p>
    <w:p w:rsidR="00AA505F" w:rsidRPr="00431602" w:rsidRDefault="00AA505F" w:rsidP="00AA505F">
      <w:pPr>
        <w:spacing w:after="240" w:line="276" w:lineRule="auto"/>
        <w:ind w:left="360"/>
        <w:rPr>
          <w:rFonts w:ascii="Times New Roman" w:hAnsi="Times New Roman"/>
        </w:rPr>
      </w:pPr>
      <w:r w:rsidRPr="00431602">
        <w:rPr>
          <w:rFonts w:ascii="Times New Roman" w:hAnsi="Times New Roman"/>
        </w:rPr>
        <w:t xml:space="preserve">Preparing for and responding to a public health emergency may require you to spend more money for facility or agency operations than you had budgeted. </w:t>
      </w:r>
      <w:r>
        <w:rPr>
          <w:rFonts w:ascii="Times New Roman" w:hAnsi="Times New Roman"/>
        </w:rPr>
        <w:t>Personnel</w:t>
      </w:r>
      <w:r w:rsidRPr="00431602">
        <w:rPr>
          <w:rFonts w:ascii="Times New Roman" w:hAnsi="Times New Roman"/>
        </w:rPr>
        <w:t xml:space="preserve"> probably will have to work overtime. Extra </w:t>
      </w:r>
      <w:r>
        <w:rPr>
          <w:rFonts w:ascii="Times New Roman" w:hAnsi="Times New Roman"/>
        </w:rPr>
        <w:t>personnel</w:t>
      </w:r>
      <w:r w:rsidRPr="00431602">
        <w:rPr>
          <w:rFonts w:ascii="Times New Roman" w:hAnsi="Times New Roman"/>
        </w:rPr>
        <w:t xml:space="preserve"> may be brought in to help care for </w:t>
      </w:r>
      <w:r w:rsidR="00120589">
        <w:rPr>
          <w:rFonts w:ascii="Times New Roman" w:hAnsi="Times New Roman"/>
        </w:rPr>
        <w:t>residents/patients</w:t>
      </w:r>
      <w:r w:rsidRPr="00431602">
        <w:rPr>
          <w:rFonts w:ascii="Times New Roman" w:hAnsi="Times New Roman"/>
        </w:rPr>
        <w:t xml:space="preserve">, or to replace ill </w:t>
      </w:r>
      <w:r>
        <w:rPr>
          <w:rFonts w:ascii="Times New Roman" w:hAnsi="Times New Roman"/>
        </w:rPr>
        <w:t>personnel</w:t>
      </w:r>
      <w:r w:rsidRPr="00431602">
        <w:rPr>
          <w:rFonts w:ascii="Times New Roman" w:hAnsi="Times New Roman"/>
        </w:rPr>
        <w:t>. Extra supplies and equipment may be needed for the response. Planning ahead for this surge in expenses will ensure that you have the financial resources in place to cover all costs associated with your facility's or agency's response to the public health emergency.</w:t>
      </w:r>
    </w:p>
    <w:p w:rsidR="00AA505F" w:rsidRPr="00431602" w:rsidRDefault="00AA505F" w:rsidP="00DE0D95">
      <w:pPr>
        <w:numPr>
          <w:ilvl w:val="0"/>
          <w:numId w:val="21"/>
        </w:numPr>
        <w:tabs>
          <w:tab w:val="left" w:pos="720"/>
        </w:tabs>
        <w:spacing w:after="240" w:line="276" w:lineRule="auto"/>
        <w:ind w:left="720"/>
        <w:rPr>
          <w:rFonts w:ascii="Times New Roman" w:hAnsi="Times New Roman"/>
          <w:i/>
          <w:szCs w:val="24"/>
        </w:rPr>
      </w:pPr>
      <w:r w:rsidRPr="00431602">
        <w:rPr>
          <w:rFonts w:ascii="Times New Roman" w:hAnsi="Times New Roman"/>
          <w:i/>
          <w:szCs w:val="24"/>
        </w:rPr>
        <w:t xml:space="preserve">Determine how to pay </w:t>
      </w:r>
      <w:r w:rsidRPr="00431602">
        <w:rPr>
          <w:rFonts w:ascii="Times New Roman" w:hAnsi="Times New Roman"/>
          <w:i/>
        </w:rPr>
        <w:t xml:space="preserve">your </w:t>
      </w:r>
      <w:r>
        <w:rPr>
          <w:rFonts w:ascii="Times New Roman" w:hAnsi="Times New Roman"/>
          <w:i/>
        </w:rPr>
        <w:t>personnel</w:t>
      </w:r>
      <w:r w:rsidRPr="00431602">
        <w:rPr>
          <w:rFonts w:ascii="Times New Roman" w:hAnsi="Times New Roman"/>
          <w:i/>
        </w:rPr>
        <w:t xml:space="preserve"> for overtime hours worked during a public health emergency.</w:t>
      </w:r>
    </w:p>
    <w:p w:rsidR="00AA505F" w:rsidRPr="00431602" w:rsidRDefault="00AA505F" w:rsidP="00DE0D95">
      <w:pPr>
        <w:numPr>
          <w:ilvl w:val="0"/>
          <w:numId w:val="21"/>
        </w:numPr>
        <w:tabs>
          <w:tab w:val="left" w:pos="720"/>
        </w:tabs>
        <w:spacing w:line="276" w:lineRule="auto"/>
        <w:ind w:left="720"/>
        <w:rPr>
          <w:rFonts w:ascii="Times New Roman" w:hAnsi="Times New Roman"/>
          <w:i/>
          <w:szCs w:val="24"/>
        </w:rPr>
      </w:pPr>
      <w:r w:rsidRPr="00431602">
        <w:rPr>
          <w:rFonts w:ascii="Times New Roman" w:hAnsi="Times New Roman"/>
          <w:i/>
        </w:rPr>
        <w:t xml:space="preserve">Determine how to pay for extra </w:t>
      </w:r>
      <w:r>
        <w:rPr>
          <w:rFonts w:ascii="Times New Roman" w:hAnsi="Times New Roman"/>
          <w:i/>
        </w:rPr>
        <w:t>personnel</w:t>
      </w:r>
      <w:r w:rsidRPr="00431602">
        <w:rPr>
          <w:rFonts w:ascii="Times New Roman" w:hAnsi="Times New Roman"/>
          <w:i/>
        </w:rPr>
        <w:t xml:space="preserve"> added to manage </w:t>
      </w:r>
      <w:r w:rsidR="00120589">
        <w:rPr>
          <w:rFonts w:ascii="Times New Roman" w:hAnsi="Times New Roman"/>
          <w:i/>
        </w:rPr>
        <w:t>residents/patients</w:t>
      </w:r>
      <w:r w:rsidRPr="00431602">
        <w:rPr>
          <w:rFonts w:ascii="Times New Roman" w:hAnsi="Times New Roman"/>
          <w:i/>
        </w:rPr>
        <w:t xml:space="preserve"> during a public health emergency.</w:t>
      </w:r>
    </w:p>
    <w:p w:rsidR="00AA505F" w:rsidRPr="00431602" w:rsidRDefault="00AA505F" w:rsidP="00DE0D95">
      <w:pPr>
        <w:numPr>
          <w:ilvl w:val="0"/>
          <w:numId w:val="21"/>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to pay for extra medical supplies needed to sustain your facility or agency through a public health emergency.</w:t>
      </w:r>
    </w:p>
    <w:p w:rsidR="00AA505F" w:rsidRPr="00431602" w:rsidRDefault="00AA505F" w:rsidP="00AA505F">
      <w:pPr>
        <w:tabs>
          <w:tab w:val="left" w:pos="720"/>
        </w:tabs>
        <w:spacing w:after="240" w:line="276" w:lineRule="auto"/>
        <w:ind w:left="720"/>
        <w:rPr>
          <w:rFonts w:ascii="Times New Roman" w:hAnsi="Times New Roman"/>
          <w:szCs w:val="24"/>
        </w:rPr>
      </w:pPr>
      <w:r w:rsidRPr="00431602">
        <w:rPr>
          <w:rFonts w:ascii="Times New Roman" w:hAnsi="Times New Roman"/>
          <w:szCs w:val="24"/>
        </w:rPr>
        <w:t>Consider substitutions that may need to be made, if regular supplies are not available.</w:t>
      </w:r>
    </w:p>
    <w:p w:rsidR="00AA505F" w:rsidRPr="00431602" w:rsidRDefault="00AA505F" w:rsidP="00DE0D95">
      <w:pPr>
        <w:numPr>
          <w:ilvl w:val="0"/>
          <w:numId w:val="21"/>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to pay for extra nonmedical supplies needed to sustain your facility or agency through a public health emergency.</w:t>
      </w:r>
    </w:p>
    <w:p w:rsidR="004866E8" w:rsidRDefault="00AA505F" w:rsidP="00DE0D95">
      <w:pPr>
        <w:numPr>
          <w:ilvl w:val="0"/>
          <w:numId w:val="21"/>
        </w:numPr>
        <w:tabs>
          <w:tab w:val="left" w:pos="720"/>
        </w:tabs>
        <w:spacing w:line="276" w:lineRule="auto"/>
        <w:ind w:left="720"/>
        <w:rPr>
          <w:rFonts w:ascii="Times New Roman" w:hAnsi="Times New Roman"/>
          <w:i/>
        </w:rPr>
      </w:pPr>
      <w:r w:rsidRPr="00431602">
        <w:rPr>
          <w:rFonts w:ascii="Times New Roman" w:hAnsi="Times New Roman"/>
          <w:i/>
        </w:rPr>
        <w:t>Determine how your facility or agency will be reimbursed for excess costs associated with a public health emergency.</w:t>
      </w:r>
    </w:p>
    <w:p w:rsidR="00AA505F" w:rsidRPr="004866E8" w:rsidRDefault="004866E8" w:rsidP="00941A3A">
      <w:pPr>
        <w:pStyle w:val="Heading3"/>
      </w:pPr>
      <w:r w:rsidRPr="004866E8">
        <w:rPr>
          <w:i/>
        </w:rPr>
        <w:br w:type="page"/>
      </w:r>
      <w:bookmarkStart w:id="49" w:name="_Toc443467771"/>
      <w:r w:rsidR="00AA505F" w:rsidRPr="004866E8">
        <w:t>3.6 Infection Control</w:t>
      </w:r>
      <w:bookmarkEnd w:id="49"/>
    </w:p>
    <w:p w:rsidR="00AA505F" w:rsidRPr="00431602" w:rsidRDefault="00AA505F" w:rsidP="00DE0D95">
      <w:pPr>
        <w:numPr>
          <w:ilvl w:val="0"/>
          <w:numId w:val="23"/>
        </w:numPr>
        <w:tabs>
          <w:tab w:val="left" w:pos="720"/>
        </w:tabs>
        <w:spacing w:after="240" w:line="276" w:lineRule="auto"/>
        <w:ind w:left="720"/>
        <w:rPr>
          <w:rFonts w:ascii="Times New Roman" w:hAnsi="Times New Roman"/>
          <w:i/>
        </w:rPr>
      </w:pPr>
      <w:r w:rsidRPr="00431602">
        <w:rPr>
          <w:rFonts w:ascii="Times New Roman" w:hAnsi="Times New Roman"/>
          <w:i/>
        </w:rPr>
        <w:t>Determine how your facility's or agency's infection control procedures will change during a public health emergency.</w:t>
      </w:r>
    </w:p>
    <w:p w:rsidR="00AA505F" w:rsidRPr="00431602" w:rsidRDefault="00AA505F" w:rsidP="00AA505F">
      <w:pPr>
        <w:tabs>
          <w:tab w:val="left" w:pos="720"/>
        </w:tabs>
        <w:spacing w:after="240" w:line="276" w:lineRule="auto"/>
        <w:ind w:left="720"/>
        <w:rPr>
          <w:rFonts w:ascii="Times New Roman" w:hAnsi="Times New Roman"/>
        </w:rPr>
      </w:pPr>
      <w:r w:rsidRPr="00431602">
        <w:rPr>
          <w:rFonts w:ascii="Times New Roman" w:hAnsi="Times New Roman"/>
        </w:rPr>
        <w:t>Controlling the spread of infection is a top priority in long-term, home health, or hospice care facilities or agencies on a day-to-day basis. During a public health emergency, controlling the spread of a deadly disease (e.g., a pandemic influenza virus) becomes an even higher priority. The first thing you need to do is determine how your long-term, home health, or hospice care facility's or agency's infection control procedures will change during a public health emergency.</w:t>
      </w:r>
    </w:p>
    <w:p w:rsidR="00AA505F" w:rsidRPr="00431602" w:rsidRDefault="00AA505F" w:rsidP="00DE0D95">
      <w:pPr>
        <w:numPr>
          <w:ilvl w:val="0"/>
          <w:numId w:val="23"/>
        </w:numPr>
        <w:tabs>
          <w:tab w:val="left" w:pos="720"/>
        </w:tabs>
        <w:spacing w:line="276" w:lineRule="auto"/>
        <w:ind w:left="720"/>
        <w:rPr>
          <w:rFonts w:ascii="Times New Roman" w:hAnsi="Times New Roman"/>
          <w:i/>
        </w:rPr>
      </w:pPr>
      <w:r w:rsidRPr="00431602">
        <w:rPr>
          <w:rFonts w:ascii="Times New Roman" w:hAnsi="Times New Roman"/>
          <w:i/>
        </w:rPr>
        <w:t>Develop a public health emergency infection control plan for your facility or agency.</w:t>
      </w:r>
    </w:p>
    <w:p w:rsidR="00AA505F" w:rsidRDefault="00AA505F" w:rsidP="00193C69">
      <w:pPr>
        <w:spacing w:line="276" w:lineRule="auto"/>
        <w:ind w:left="720"/>
        <w:rPr>
          <w:rFonts w:ascii="Times New Roman" w:hAnsi="Times New Roman"/>
        </w:rPr>
      </w:pPr>
      <w:r w:rsidRPr="00431602">
        <w:rPr>
          <w:rFonts w:ascii="Times New Roman" w:hAnsi="Times New Roman"/>
        </w:rPr>
        <w:t>Topics to consider in the plan include, but are not limited to, the following:</w:t>
      </w:r>
    </w:p>
    <w:p w:rsidR="00193C69" w:rsidRDefault="00193C69" w:rsidP="00AA505F">
      <w:pPr>
        <w:spacing w:after="120" w:line="276" w:lineRule="auto"/>
        <w:ind w:left="720"/>
        <w:rPr>
          <w:rFonts w:ascii="Times New Roman" w:hAnsi="Times New Roman"/>
        </w:rPr>
      </w:pPr>
    </w:p>
    <w:p w:rsidR="00FD5545" w:rsidRDefault="00FD5545" w:rsidP="00193C69">
      <w:pPr>
        <w:spacing w:line="276" w:lineRule="auto"/>
        <w:ind w:left="720"/>
        <w:rPr>
          <w:rFonts w:ascii="Times New Roman" w:hAnsi="Times New Roman"/>
        </w:rPr>
        <w:sectPr w:rsidR="00FD5545" w:rsidSect="00F92FA7">
          <w:headerReference w:type="default" r:id="rId50"/>
          <w:footerReference w:type="default" r:id="rId51"/>
          <w:pgSz w:w="12240" w:h="15840" w:code="1"/>
          <w:pgMar w:top="1440" w:right="1440" w:bottom="1440" w:left="1440" w:header="720" w:footer="720" w:gutter="0"/>
          <w:cols w:space="720"/>
          <w:docGrid w:linePitch="360"/>
        </w:sectPr>
      </w:pPr>
    </w:p>
    <w:p w:rsidR="00FD5545" w:rsidRDefault="00FD5545" w:rsidP="00DE0D95">
      <w:pPr>
        <w:numPr>
          <w:ilvl w:val="0"/>
          <w:numId w:val="81"/>
        </w:numPr>
        <w:tabs>
          <w:tab w:val="left" w:pos="1440"/>
        </w:tabs>
        <w:spacing w:after="120" w:line="276" w:lineRule="auto"/>
        <w:rPr>
          <w:rFonts w:ascii="Times New Roman" w:hAnsi="Times New Roman"/>
        </w:rPr>
      </w:pPr>
      <w:r w:rsidRPr="00431602">
        <w:rPr>
          <w:rFonts w:ascii="Times New Roman" w:hAnsi="Times New Roman"/>
        </w:rPr>
        <w:t xml:space="preserve">Consistent </w:t>
      </w:r>
      <w:r>
        <w:rPr>
          <w:rFonts w:ascii="Times New Roman" w:hAnsi="Times New Roman"/>
        </w:rPr>
        <w:t>personnel</w:t>
      </w:r>
      <w:r w:rsidRPr="00431602">
        <w:rPr>
          <w:rFonts w:ascii="Times New Roman" w:hAnsi="Times New Roman"/>
        </w:rPr>
        <w:t xml:space="preserve"> assignments</w:t>
      </w:r>
    </w:p>
    <w:p w:rsidR="00FD5545" w:rsidRDefault="00FD5545" w:rsidP="00DE0D95">
      <w:pPr>
        <w:numPr>
          <w:ilvl w:val="0"/>
          <w:numId w:val="81"/>
        </w:numPr>
        <w:tabs>
          <w:tab w:val="left" w:pos="1440"/>
        </w:tabs>
        <w:spacing w:after="120" w:line="276" w:lineRule="auto"/>
        <w:rPr>
          <w:rFonts w:ascii="Times New Roman" w:hAnsi="Times New Roman"/>
        </w:rPr>
      </w:pPr>
      <w:r w:rsidRPr="00431602">
        <w:rPr>
          <w:rFonts w:ascii="Times New Roman" w:hAnsi="Times New Roman"/>
        </w:rPr>
        <w:t>Evaluation and management of ill</w:t>
      </w:r>
      <w:r>
        <w:rPr>
          <w:rFonts w:ascii="Times New Roman" w:hAnsi="Times New Roman"/>
        </w:rPr>
        <w:t xml:space="preserve"> personnel</w:t>
      </w:r>
    </w:p>
    <w:p w:rsidR="00FD5545" w:rsidRDefault="00FD5545" w:rsidP="00DE0D95">
      <w:pPr>
        <w:numPr>
          <w:ilvl w:val="0"/>
          <w:numId w:val="81"/>
        </w:numPr>
        <w:tabs>
          <w:tab w:val="left" w:pos="1440"/>
        </w:tabs>
        <w:spacing w:after="120" w:line="276" w:lineRule="auto"/>
        <w:rPr>
          <w:rFonts w:ascii="Times New Roman" w:hAnsi="Times New Roman"/>
        </w:rPr>
      </w:pPr>
      <w:r w:rsidRPr="00431602">
        <w:rPr>
          <w:rFonts w:ascii="Times New Roman" w:hAnsi="Times New Roman"/>
        </w:rPr>
        <w:t>Equipment (e.g., beds, chairs, lights) disinfection</w:t>
      </w:r>
    </w:p>
    <w:p w:rsidR="00FD5545" w:rsidRDefault="00FD5545" w:rsidP="00DE0D95">
      <w:pPr>
        <w:numPr>
          <w:ilvl w:val="0"/>
          <w:numId w:val="81"/>
        </w:numPr>
        <w:tabs>
          <w:tab w:val="left" w:pos="1440"/>
        </w:tabs>
        <w:spacing w:after="120" w:line="276" w:lineRule="auto"/>
        <w:rPr>
          <w:rFonts w:ascii="Times New Roman" w:hAnsi="Times New Roman"/>
        </w:rPr>
      </w:pPr>
      <w:r w:rsidRPr="00431602">
        <w:rPr>
          <w:rFonts w:ascii="Times New Roman" w:hAnsi="Times New Roman"/>
        </w:rPr>
        <w:t>Personal protective equipment (PPE) education and training</w:t>
      </w:r>
    </w:p>
    <w:p w:rsidR="00193C69" w:rsidRDefault="00193C69" w:rsidP="00DE0D95">
      <w:pPr>
        <w:numPr>
          <w:ilvl w:val="0"/>
          <w:numId w:val="81"/>
        </w:numPr>
        <w:tabs>
          <w:tab w:val="left" w:pos="1440"/>
        </w:tabs>
        <w:spacing w:after="120" w:line="276" w:lineRule="auto"/>
        <w:rPr>
          <w:rFonts w:ascii="Times New Roman" w:hAnsi="Times New Roman"/>
        </w:rPr>
      </w:pPr>
      <w:r w:rsidRPr="00431602">
        <w:rPr>
          <w:rFonts w:ascii="Times New Roman" w:hAnsi="Times New Roman"/>
        </w:rPr>
        <w:t>Protocols for new admissions or transfers</w:t>
      </w:r>
    </w:p>
    <w:p w:rsidR="00193C69" w:rsidRDefault="00193C69" w:rsidP="00DE0D95">
      <w:pPr>
        <w:numPr>
          <w:ilvl w:val="0"/>
          <w:numId w:val="81"/>
        </w:numPr>
        <w:tabs>
          <w:tab w:val="left" w:pos="1440"/>
        </w:tabs>
        <w:spacing w:after="120" w:line="276" w:lineRule="auto"/>
        <w:rPr>
          <w:rFonts w:ascii="Times New Roman" w:hAnsi="Times New Roman"/>
        </w:rPr>
      </w:pPr>
      <w:r w:rsidRPr="00193C69">
        <w:rPr>
          <w:rFonts w:ascii="Times New Roman" w:hAnsi="Times New Roman"/>
        </w:rPr>
        <w:t>Reassignment of high-risk personnel</w:t>
      </w:r>
    </w:p>
    <w:p w:rsidR="00193C69" w:rsidRDefault="00193C69" w:rsidP="00DE0D95">
      <w:pPr>
        <w:numPr>
          <w:ilvl w:val="0"/>
          <w:numId w:val="81"/>
        </w:numPr>
        <w:tabs>
          <w:tab w:val="left" w:pos="1440"/>
        </w:tabs>
        <w:spacing w:after="120" w:line="276" w:lineRule="auto"/>
        <w:rPr>
          <w:rFonts w:ascii="Times New Roman" w:hAnsi="Times New Roman"/>
        </w:rPr>
      </w:pPr>
      <w:r w:rsidRPr="00193C69">
        <w:rPr>
          <w:rFonts w:ascii="Times New Roman" w:hAnsi="Times New Roman"/>
        </w:rPr>
        <w:t>Resident cohorting</w:t>
      </w:r>
    </w:p>
    <w:p w:rsidR="00193C69" w:rsidRDefault="00193C69" w:rsidP="00DE0D95">
      <w:pPr>
        <w:numPr>
          <w:ilvl w:val="0"/>
          <w:numId w:val="81"/>
        </w:numPr>
        <w:tabs>
          <w:tab w:val="left" w:pos="1440"/>
        </w:tabs>
        <w:spacing w:after="120" w:line="276" w:lineRule="auto"/>
        <w:rPr>
          <w:rFonts w:ascii="Times New Roman" w:hAnsi="Times New Roman"/>
        </w:rPr>
      </w:pPr>
      <w:r w:rsidRPr="00193C69">
        <w:rPr>
          <w:rFonts w:ascii="Times New Roman" w:hAnsi="Times New Roman"/>
        </w:rPr>
        <w:br w:type="column"/>
        <w:t>Respiratory hygiene</w:t>
      </w:r>
    </w:p>
    <w:p w:rsidR="00FD5545" w:rsidRDefault="00193C69" w:rsidP="00DE0D95">
      <w:pPr>
        <w:numPr>
          <w:ilvl w:val="0"/>
          <w:numId w:val="81"/>
        </w:numPr>
        <w:tabs>
          <w:tab w:val="left" w:pos="1440"/>
        </w:tabs>
        <w:spacing w:after="120" w:line="276" w:lineRule="auto"/>
        <w:rPr>
          <w:rFonts w:ascii="Times New Roman" w:hAnsi="Times New Roman"/>
        </w:rPr>
      </w:pPr>
      <w:r w:rsidRPr="00431602">
        <w:rPr>
          <w:rFonts w:ascii="Times New Roman" w:hAnsi="Times New Roman"/>
        </w:rPr>
        <w:t>Social distancing and other nonpharmaceutical interventions</w:t>
      </w:r>
    </w:p>
    <w:p w:rsidR="00FD5545" w:rsidRDefault="00193C69" w:rsidP="00DE0D95">
      <w:pPr>
        <w:numPr>
          <w:ilvl w:val="0"/>
          <w:numId w:val="81"/>
        </w:numPr>
        <w:tabs>
          <w:tab w:val="left" w:pos="1440"/>
        </w:tabs>
        <w:spacing w:after="120" w:line="276" w:lineRule="auto"/>
        <w:rPr>
          <w:rFonts w:ascii="Times New Roman" w:hAnsi="Times New Roman"/>
        </w:rPr>
      </w:pPr>
      <w:r>
        <w:rPr>
          <w:rFonts w:ascii="Times New Roman" w:hAnsi="Times New Roman"/>
        </w:rPr>
        <w:t>Vaccination plan for personnel</w:t>
      </w:r>
      <w:r w:rsidRPr="00431602">
        <w:rPr>
          <w:rFonts w:ascii="Times New Roman" w:hAnsi="Times New Roman"/>
        </w:rPr>
        <w:t xml:space="preserve"> and resident</w:t>
      </w:r>
      <w:r>
        <w:rPr>
          <w:rFonts w:ascii="Times New Roman" w:hAnsi="Times New Roman"/>
        </w:rPr>
        <w:t>s/</w:t>
      </w:r>
      <w:r w:rsidRPr="00431602">
        <w:rPr>
          <w:rFonts w:ascii="Times New Roman" w:hAnsi="Times New Roman"/>
        </w:rPr>
        <w:t>patient</w:t>
      </w:r>
      <w:r>
        <w:rPr>
          <w:rFonts w:ascii="Times New Roman" w:hAnsi="Times New Roman"/>
        </w:rPr>
        <w:t>s</w:t>
      </w:r>
    </w:p>
    <w:p w:rsidR="00193C69" w:rsidRDefault="00193C69" w:rsidP="00DE0D95">
      <w:pPr>
        <w:numPr>
          <w:ilvl w:val="0"/>
          <w:numId w:val="81"/>
        </w:numPr>
        <w:tabs>
          <w:tab w:val="left" w:pos="1440"/>
        </w:tabs>
        <w:spacing w:after="120" w:line="276" w:lineRule="auto"/>
        <w:rPr>
          <w:rFonts w:ascii="Times New Roman" w:hAnsi="Times New Roman"/>
        </w:rPr>
      </w:pPr>
      <w:r>
        <w:rPr>
          <w:rFonts w:ascii="Times New Roman" w:hAnsi="Times New Roman"/>
        </w:rPr>
        <w:t>V</w:t>
      </w:r>
      <w:r w:rsidRPr="00431602">
        <w:rPr>
          <w:rFonts w:ascii="Times New Roman" w:hAnsi="Times New Roman"/>
        </w:rPr>
        <w:t>accine and antiviral distribution</w:t>
      </w:r>
    </w:p>
    <w:p w:rsidR="00FD5545" w:rsidRDefault="00193C69" w:rsidP="00DE0D95">
      <w:pPr>
        <w:numPr>
          <w:ilvl w:val="0"/>
          <w:numId w:val="81"/>
        </w:numPr>
        <w:tabs>
          <w:tab w:val="left" w:pos="1440"/>
        </w:tabs>
        <w:spacing w:after="120" w:line="276" w:lineRule="auto"/>
        <w:rPr>
          <w:rFonts w:ascii="Times New Roman" w:hAnsi="Times New Roman"/>
        </w:rPr>
      </w:pPr>
      <w:r w:rsidRPr="00431602">
        <w:rPr>
          <w:rFonts w:ascii="Times New Roman" w:hAnsi="Times New Roman"/>
        </w:rPr>
        <w:t>Verbal reminders</w:t>
      </w:r>
    </w:p>
    <w:p w:rsidR="00193C69" w:rsidRDefault="00193C69" w:rsidP="00DE0D95">
      <w:pPr>
        <w:numPr>
          <w:ilvl w:val="0"/>
          <w:numId w:val="81"/>
        </w:numPr>
        <w:tabs>
          <w:tab w:val="left" w:pos="1440"/>
        </w:tabs>
        <w:spacing w:after="120" w:line="276" w:lineRule="auto"/>
        <w:rPr>
          <w:rFonts w:ascii="Times New Roman" w:hAnsi="Times New Roman"/>
        </w:rPr>
      </w:pPr>
      <w:r w:rsidRPr="00431602">
        <w:rPr>
          <w:rFonts w:ascii="Times New Roman" w:hAnsi="Times New Roman"/>
        </w:rPr>
        <w:t>Visitation restrictions</w:t>
      </w:r>
    </w:p>
    <w:p w:rsidR="00193C69" w:rsidRPr="00431602" w:rsidRDefault="00193C69" w:rsidP="00DE0D95">
      <w:pPr>
        <w:numPr>
          <w:ilvl w:val="0"/>
          <w:numId w:val="81"/>
        </w:numPr>
        <w:tabs>
          <w:tab w:val="left" w:pos="515"/>
        </w:tabs>
        <w:spacing w:line="276" w:lineRule="auto"/>
        <w:rPr>
          <w:rFonts w:ascii="Times New Roman" w:hAnsi="Times New Roman"/>
        </w:rPr>
      </w:pPr>
      <w:r w:rsidRPr="00431602">
        <w:rPr>
          <w:rFonts w:ascii="Times New Roman" w:hAnsi="Times New Roman"/>
        </w:rPr>
        <w:t>Visual reminders</w:t>
      </w:r>
    </w:p>
    <w:p w:rsidR="00193C69" w:rsidRDefault="00193C69" w:rsidP="00193C69">
      <w:pPr>
        <w:tabs>
          <w:tab w:val="left" w:pos="1440"/>
        </w:tabs>
        <w:spacing w:line="276" w:lineRule="auto"/>
        <w:ind w:left="1440"/>
        <w:rPr>
          <w:rFonts w:ascii="Times New Roman" w:hAnsi="Times New Roman"/>
        </w:rPr>
      </w:pPr>
      <w:r w:rsidRPr="00431602">
        <w:rPr>
          <w:rFonts w:ascii="Times New Roman" w:hAnsi="Times New Roman"/>
        </w:rPr>
        <w:t>(i.e., signs and posters)</w:t>
      </w:r>
    </w:p>
    <w:p w:rsidR="00FD5545" w:rsidRPr="00431602" w:rsidRDefault="00FD5545" w:rsidP="00AA505F">
      <w:pPr>
        <w:spacing w:after="120" w:line="276" w:lineRule="auto"/>
        <w:ind w:left="720"/>
        <w:rPr>
          <w:rFonts w:ascii="Times New Roman" w:hAnsi="Times New Roman"/>
        </w:rPr>
      </w:pPr>
    </w:p>
    <w:p w:rsidR="00FD5545" w:rsidRDefault="00FD5545" w:rsidP="00193C69">
      <w:pPr>
        <w:tabs>
          <w:tab w:val="left" w:pos="1055"/>
        </w:tabs>
        <w:spacing w:after="120" w:line="276" w:lineRule="auto"/>
        <w:ind w:left="1055"/>
        <w:rPr>
          <w:rFonts w:ascii="Times New Roman" w:hAnsi="Times New Roman"/>
        </w:rPr>
        <w:sectPr w:rsidR="00FD5545" w:rsidSect="00FD5545">
          <w:type w:val="continuous"/>
          <w:pgSz w:w="12240" w:h="15840" w:code="1"/>
          <w:pgMar w:top="1440" w:right="1440" w:bottom="1440" w:left="1440" w:header="720" w:footer="720" w:gutter="0"/>
          <w:cols w:num="2" w:space="720"/>
          <w:docGrid w:linePitch="360"/>
        </w:sectPr>
      </w:pPr>
    </w:p>
    <w:p w:rsidR="00193C69" w:rsidRDefault="00193C69" w:rsidP="00193C69">
      <w:pPr>
        <w:spacing w:line="276" w:lineRule="auto"/>
        <w:rPr>
          <w:rFonts w:ascii="Times New Roman" w:hAnsi="Times New Roman"/>
          <w:i/>
        </w:rPr>
      </w:pPr>
    </w:p>
    <w:p w:rsidR="00AA505F" w:rsidRPr="00431602" w:rsidRDefault="00AA505F" w:rsidP="00DE0D95">
      <w:pPr>
        <w:numPr>
          <w:ilvl w:val="0"/>
          <w:numId w:val="23"/>
        </w:numPr>
        <w:tabs>
          <w:tab w:val="left" w:pos="720"/>
        </w:tabs>
        <w:spacing w:after="240" w:line="276" w:lineRule="auto"/>
        <w:ind w:left="720"/>
        <w:rPr>
          <w:rFonts w:ascii="Times New Roman" w:hAnsi="Times New Roman"/>
          <w:i/>
        </w:rPr>
      </w:pPr>
      <w:r w:rsidRPr="00431602">
        <w:rPr>
          <w:rFonts w:ascii="Times New Roman" w:hAnsi="Times New Roman"/>
          <w:i/>
        </w:rPr>
        <w:t>Determine the trigger(s) for activating the plan.</w:t>
      </w:r>
    </w:p>
    <w:p w:rsidR="004866E8" w:rsidRDefault="00AA505F" w:rsidP="004866E8">
      <w:pPr>
        <w:tabs>
          <w:tab w:val="left" w:pos="720"/>
        </w:tabs>
        <w:spacing w:line="276" w:lineRule="auto"/>
        <w:ind w:left="720"/>
        <w:rPr>
          <w:rFonts w:ascii="Times New Roman" w:hAnsi="Times New Roman"/>
        </w:rPr>
      </w:pPr>
      <w:r w:rsidRPr="00431602">
        <w:rPr>
          <w:rFonts w:ascii="Times New Roman" w:hAnsi="Times New Roman"/>
        </w:rPr>
        <w:t>These trigger(s) may be the same one(s) you identified in the Situational Awareness subsection.</w:t>
      </w:r>
    </w:p>
    <w:p w:rsidR="00AA505F" w:rsidRPr="00431602" w:rsidRDefault="004866E8" w:rsidP="00DE0D95">
      <w:pPr>
        <w:numPr>
          <w:ilvl w:val="0"/>
          <w:numId w:val="23"/>
        </w:numPr>
        <w:tabs>
          <w:tab w:val="left" w:pos="720"/>
        </w:tabs>
        <w:spacing w:after="240" w:line="276" w:lineRule="auto"/>
        <w:ind w:left="720"/>
        <w:rPr>
          <w:rFonts w:ascii="Times New Roman" w:hAnsi="Times New Roman"/>
          <w:i/>
        </w:rPr>
      </w:pPr>
      <w:r>
        <w:rPr>
          <w:rFonts w:ascii="Times New Roman" w:hAnsi="Times New Roman"/>
        </w:rPr>
        <w:br w:type="page"/>
      </w:r>
      <w:r w:rsidR="00AA505F" w:rsidRPr="00431602">
        <w:rPr>
          <w:rFonts w:ascii="Times New Roman" w:hAnsi="Times New Roman"/>
          <w:i/>
        </w:rPr>
        <w:t xml:space="preserve">Educate and train your </w:t>
      </w:r>
      <w:r w:rsidR="00AA505F">
        <w:rPr>
          <w:rFonts w:ascii="Times New Roman" w:hAnsi="Times New Roman"/>
          <w:i/>
        </w:rPr>
        <w:t>personnel</w:t>
      </w:r>
      <w:r w:rsidR="00AA505F" w:rsidRPr="00431602">
        <w:rPr>
          <w:rFonts w:ascii="Times New Roman" w:hAnsi="Times New Roman"/>
          <w:i/>
        </w:rPr>
        <w:t>, residents/patients, and family members or legal next-of-kin of residents/patients on the contents and actions prescribed in the plan.</w:t>
      </w:r>
    </w:p>
    <w:p w:rsidR="00AA505F" w:rsidRPr="00431602" w:rsidRDefault="00AA505F" w:rsidP="00AA505F">
      <w:pPr>
        <w:tabs>
          <w:tab w:val="left" w:pos="720"/>
        </w:tabs>
        <w:spacing w:after="240" w:line="276" w:lineRule="auto"/>
        <w:ind w:left="720"/>
        <w:rPr>
          <w:rFonts w:ascii="Times New Roman" w:hAnsi="Times New Roman"/>
        </w:rPr>
      </w:pPr>
      <w:r w:rsidRPr="00431602">
        <w:rPr>
          <w:rFonts w:ascii="Times New Roman" w:hAnsi="Times New Roman"/>
        </w:rPr>
        <w:t xml:space="preserve">Two important steps you can take to enhance your facility's or agency's infection control procedures are (1) ensuring all of your facility's or agency's </w:t>
      </w:r>
      <w:r>
        <w:rPr>
          <w:rFonts w:ascii="Times New Roman" w:hAnsi="Times New Roman"/>
        </w:rPr>
        <w:t>personnel</w:t>
      </w:r>
      <w:r w:rsidRPr="00431602">
        <w:rPr>
          <w:rFonts w:ascii="Times New Roman" w:hAnsi="Times New Roman"/>
        </w:rPr>
        <w:t xml:space="preserve"> are familiar with current CDC guidelines for infection control and the use of PPE and (2) keeping </w:t>
      </w:r>
      <w:r>
        <w:rPr>
          <w:rFonts w:ascii="Times New Roman" w:hAnsi="Times New Roman"/>
        </w:rPr>
        <w:t>personnel</w:t>
      </w:r>
      <w:r w:rsidRPr="00431602">
        <w:rPr>
          <w:rFonts w:ascii="Times New Roman" w:hAnsi="Times New Roman"/>
        </w:rPr>
        <w:t xml:space="preserve"> informed of the most recent infection control practices and standards, such as hand hygiene, proper use of PPE, respiratory etiquette, and decontaminating surfaces.</w:t>
      </w:r>
    </w:p>
    <w:p w:rsidR="00AA505F" w:rsidRDefault="00AA505F" w:rsidP="004866E8">
      <w:pPr>
        <w:spacing w:after="240" w:line="276" w:lineRule="auto"/>
        <w:ind w:left="720"/>
        <w:rPr>
          <w:rFonts w:ascii="Times New Roman" w:hAnsi="Times New Roman"/>
        </w:rPr>
      </w:pPr>
      <w:r w:rsidRPr="00431602">
        <w:rPr>
          <w:rFonts w:ascii="Times New Roman" w:hAnsi="Times New Roman"/>
          <w:b/>
        </w:rPr>
        <w:t>NOTE:</w:t>
      </w:r>
      <w:r w:rsidRPr="00431602">
        <w:rPr>
          <w:rFonts w:ascii="Times New Roman" w:hAnsi="Times New Roman"/>
        </w:rPr>
        <w:t xml:space="preserve"> Cohorting may occur in the community using home health and hospice care services.</w:t>
      </w:r>
    </w:p>
    <w:p w:rsidR="00AA505F" w:rsidRPr="00431602" w:rsidRDefault="00AA505F" w:rsidP="00941A3A">
      <w:pPr>
        <w:pStyle w:val="Heading3"/>
        <w:rPr>
          <w:sz w:val="32"/>
        </w:rPr>
      </w:pPr>
      <w:bookmarkStart w:id="50" w:name="_Toc443467772"/>
      <w:r>
        <w:t>3.7</w:t>
      </w:r>
      <w:r w:rsidRPr="00431602">
        <w:t xml:space="preserve"> Information Technology</w:t>
      </w:r>
      <w:bookmarkEnd w:id="50"/>
    </w:p>
    <w:p w:rsidR="00AA505F" w:rsidRPr="00431602" w:rsidRDefault="00AA505F" w:rsidP="00AA505F">
      <w:pPr>
        <w:spacing w:after="240" w:line="276" w:lineRule="auto"/>
        <w:ind w:left="360"/>
        <w:rPr>
          <w:rFonts w:ascii="Times New Roman" w:hAnsi="Times New Roman"/>
        </w:rPr>
      </w:pPr>
      <w:r w:rsidRPr="00431602">
        <w:rPr>
          <w:rFonts w:ascii="Times New Roman" w:hAnsi="Times New Roman"/>
        </w:rPr>
        <w:t>Your long-term, home health, or hospice care facility or agency relies on information technology for most of its operations. Loss of this service most likely would cause your facility or agency to shut down; therefore, you should take steps to plan for possible service interruptions or loss of services.</w:t>
      </w:r>
    </w:p>
    <w:p w:rsidR="00AA505F" w:rsidRPr="00431602" w:rsidRDefault="00AA505F" w:rsidP="00DE0D95">
      <w:pPr>
        <w:numPr>
          <w:ilvl w:val="0"/>
          <w:numId w:val="20"/>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you will ensure uninterrupted computer access and storage at your facility or agency during a public health emergency.</w:t>
      </w:r>
    </w:p>
    <w:p w:rsidR="00AA505F" w:rsidRPr="00431602" w:rsidRDefault="00AA505F" w:rsidP="00DE0D95">
      <w:pPr>
        <w:numPr>
          <w:ilvl w:val="0"/>
          <w:numId w:val="20"/>
        </w:numPr>
        <w:tabs>
          <w:tab w:val="left" w:pos="720"/>
        </w:tabs>
        <w:spacing w:after="240" w:line="276" w:lineRule="auto"/>
        <w:ind w:left="720"/>
        <w:rPr>
          <w:rFonts w:ascii="Times New Roman" w:hAnsi="Times New Roman"/>
          <w:i/>
          <w:szCs w:val="24"/>
        </w:rPr>
      </w:pPr>
      <w:r w:rsidRPr="00431602">
        <w:rPr>
          <w:rFonts w:ascii="Times New Roman" w:hAnsi="Times New Roman"/>
          <w:i/>
        </w:rPr>
        <w:t>Identify backup computer services needed for your facility or agency operations.</w:t>
      </w:r>
    </w:p>
    <w:p w:rsidR="00AA505F" w:rsidRPr="00431602" w:rsidRDefault="00AA505F" w:rsidP="00DE0D95">
      <w:pPr>
        <w:numPr>
          <w:ilvl w:val="0"/>
          <w:numId w:val="20"/>
        </w:numPr>
        <w:tabs>
          <w:tab w:val="left" w:pos="720"/>
        </w:tabs>
        <w:spacing w:after="240" w:line="276" w:lineRule="auto"/>
        <w:ind w:left="720"/>
        <w:rPr>
          <w:rFonts w:ascii="Times New Roman" w:hAnsi="Times New Roman"/>
          <w:i/>
          <w:szCs w:val="24"/>
        </w:rPr>
      </w:pPr>
      <w:r w:rsidRPr="00431602">
        <w:rPr>
          <w:rFonts w:ascii="Times New Roman" w:hAnsi="Times New Roman"/>
          <w:i/>
        </w:rPr>
        <w:t>Identify alternative information technology options available to your facility or agency.</w:t>
      </w:r>
    </w:p>
    <w:p w:rsidR="00AA505F" w:rsidRPr="00431602" w:rsidRDefault="00AA505F" w:rsidP="00DE0D95">
      <w:pPr>
        <w:numPr>
          <w:ilvl w:val="0"/>
          <w:numId w:val="20"/>
        </w:numPr>
        <w:tabs>
          <w:tab w:val="left" w:pos="720"/>
        </w:tabs>
        <w:spacing w:after="240" w:line="276" w:lineRule="auto"/>
        <w:ind w:left="720"/>
        <w:rPr>
          <w:rFonts w:ascii="Times New Roman" w:hAnsi="Times New Roman"/>
          <w:i/>
          <w:szCs w:val="24"/>
        </w:rPr>
      </w:pPr>
      <w:r w:rsidRPr="00431602">
        <w:rPr>
          <w:rFonts w:ascii="Times New Roman" w:hAnsi="Times New Roman"/>
          <w:i/>
          <w:szCs w:val="24"/>
        </w:rPr>
        <w:t>Set up systems for employees to work from home while performing essential business functions, such as billing and payroll.</w:t>
      </w:r>
    </w:p>
    <w:p w:rsidR="00AA505F" w:rsidRPr="00431602" w:rsidRDefault="00AA505F" w:rsidP="00DE0D95">
      <w:pPr>
        <w:numPr>
          <w:ilvl w:val="0"/>
          <w:numId w:val="20"/>
        </w:numPr>
        <w:tabs>
          <w:tab w:val="left" w:pos="720"/>
        </w:tabs>
        <w:spacing w:after="240" w:line="276" w:lineRule="auto"/>
        <w:ind w:left="720"/>
        <w:rPr>
          <w:rFonts w:ascii="Times New Roman" w:hAnsi="Times New Roman"/>
          <w:i/>
          <w:szCs w:val="24"/>
        </w:rPr>
      </w:pPr>
      <w:r w:rsidRPr="00431602">
        <w:rPr>
          <w:rFonts w:ascii="Times New Roman" w:hAnsi="Times New Roman"/>
          <w:i/>
          <w:szCs w:val="24"/>
        </w:rPr>
        <w:t>Test these systems to make sure they work.</w:t>
      </w:r>
    </w:p>
    <w:p w:rsidR="00AA505F" w:rsidRPr="00431602" w:rsidRDefault="00AA505F" w:rsidP="00941A3A">
      <w:pPr>
        <w:pStyle w:val="Heading3"/>
      </w:pPr>
      <w:bookmarkStart w:id="51" w:name="_Toc443467773"/>
      <w:r>
        <w:t xml:space="preserve">3.8 </w:t>
      </w:r>
      <w:r w:rsidRPr="00431602">
        <w:t>Infrastructure</w:t>
      </w:r>
      <w:bookmarkEnd w:id="51"/>
    </w:p>
    <w:p w:rsidR="00AA505F" w:rsidRPr="00431602" w:rsidRDefault="00AA505F" w:rsidP="00AA505F">
      <w:pPr>
        <w:spacing w:after="240" w:line="276" w:lineRule="auto"/>
        <w:ind w:left="360"/>
        <w:rPr>
          <w:rFonts w:ascii="Times New Roman" w:hAnsi="Times New Roman"/>
          <w:smallCaps/>
          <w:szCs w:val="24"/>
        </w:rPr>
      </w:pPr>
      <w:r w:rsidRPr="00431602">
        <w:rPr>
          <w:rFonts w:ascii="Times New Roman" w:hAnsi="Times New Roman"/>
          <w:szCs w:val="24"/>
        </w:rPr>
        <w:t>Planning for breakdowns in the physical plant and interruptions to utility services is necessary to ensure your facility operates efficiently during a public health emergency. Unexpected breakdowns in the physical aspects (</w:t>
      </w:r>
      <w:r w:rsidRPr="00431602">
        <w:rPr>
          <w:rFonts w:ascii="Times New Roman" w:hAnsi="Times New Roman"/>
        </w:rPr>
        <w:t>e.g., doors, windows, beds, grab bars) of your facility are likely, and these breakdowns will need to be repaired in a timely manner. Utility services could possibly be interrupted, so you must plan for these breakdowns and service interruptions.</w:t>
      </w:r>
    </w:p>
    <w:p w:rsidR="004866E8" w:rsidRDefault="00AA505F" w:rsidP="00DE0D95">
      <w:pPr>
        <w:numPr>
          <w:ilvl w:val="0"/>
          <w:numId w:val="17"/>
        </w:numPr>
        <w:tabs>
          <w:tab w:val="left" w:pos="720"/>
        </w:tabs>
        <w:spacing w:line="276" w:lineRule="auto"/>
        <w:ind w:left="720"/>
        <w:rPr>
          <w:rFonts w:ascii="Times New Roman" w:hAnsi="Times New Roman"/>
          <w:i/>
        </w:rPr>
      </w:pPr>
      <w:r w:rsidRPr="00431602">
        <w:rPr>
          <w:rFonts w:ascii="Times New Roman" w:hAnsi="Times New Roman"/>
          <w:i/>
        </w:rPr>
        <w:t>Identify physical aspects of your facility that may need maintenance work during a public health emergency.</w:t>
      </w:r>
    </w:p>
    <w:p w:rsidR="00AA505F" w:rsidRPr="004866E8" w:rsidRDefault="004866E8" w:rsidP="00DE0D95">
      <w:pPr>
        <w:numPr>
          <w:ilvl w:val="0"/>
          <w:numId w:val="17"/>
        </w:numPr>
        <w:tabs>
          <w:tab w:val="left" w:pos="720"/>
        </w:tabs>
        <w:spacing w:after="240" w:line="276" w:lineRule="auto"/>
        <w:ind w:left="720"/>
        <w:rPr>
          <w:rFonts w:ascii="Times New Roman" w:hAnsi="Times New Roman"/>
          <w:i/>
          <w:szCs w:val="24"/>
        </w:rPr>
      </w:pPr>
      <w:r w:rsidRPr="004866E8">
        <w:rPr>
          <w:rFonts w:ascii="Times New Roman" w:hAnsi="Times New Roman"/>
          <w:i/>
        </w:rPr>
        <w:br w:type="page"/>
      </w:r>
      <w:r w:rsidR="00AA505F" w:rsidRPr="004866E8">
        <w:rPr>
          <w:rFonts w:ascii="Times New Roman" w:hAnsi="Times New Roman"/>
          <w:i/>
        </w:rPr>
        <w:t>Identify who will perform this maintenance work.</w:t>
      </w:r>
    </w:p>
    <w:p w:rsidR="00AA505F" w:rsidRPr="00431602" w:rsidRDefault="00AA505F" w:rsidP="00AA505F">
      <w:pPr>
        <w:tabs>
          <w:tab w:val="left" w:pos="720"/>
        </w:tabs>
        <w:spacing w:after="240" w:line="276" w:lineRule="auto"/>
        <w:ind w:left="720"/>
        <w:rPr>
          <w:rFonts w:ascii="Times New Roman" w:hAnsi="Times New Roman"/>
          <w:szCs w:val="24"/>
        </w:rPr>
      </w:pPr>
      <w:r w:rsidRPr="00431602">
        <w:rPr>
          <w:rFonts w:ascii="Times New Roman" w:hAnsi="Times New Roman"/>
        </w:rPr>
        <w:t>Be sure to identify backup personnel for maintenance work. Determine whether they work for other healthcare or nonhealthcare facilities in your community. If they do work for others, determine the priority level they will give your facility.</w:t>
      </w:r>
    </w:p>
    <w:p w:rsidR="00AA505F" w:rsidRPr="00431602" w:rsidRDefault="00AA505F" w:rsidP="00DE0D95">
      <w:pPr>
        <w:numPr>
          <w:ilvl w:val="0"/>
          <w:numId w:val="17"/>
        </w:numPr>
        <w:tabs>
          <w:tab w:val="left" w:pos="720"/>
        </w:tabs>
        <w:spacing w:after="240" w:line="276" w:lineRule="auto"/>
        <w:ind w:left="720"/>
        <w:rPr>
          <w:rFonts w:ascii="Times New Roman" w:hAnsi="Times New Roman"/>
          <w:i/>
          <w:szCs w:val="24"/>
        </w:rPr>
      </w:pPr>
      <w:r w:rsidRPr="00431602">
        <w:rPr>
          <w:rFonts w:ascii="Times New Roman" w:hAnsi="Times New Roman"/>
          <w:i/>
        </w:rPr>
        <w:t>Identify alternative or backup utility services (e.g., heating and air conditioning, electricity, plumbing, telephone) needed to sustain your facility during a public health emergency.</w:t>
      </w:r>
    </w:p>
    <w:p w:rsidR="00AA505F" w:rsidRPr="00431602" w:rsidRDefault="00AA505F" w:rsidP="00AA505F">
      <w:pPr>
        <w:tabs>
          <w:tab w:val="left" w:pos="720"/>
        </w:tabs>
        <w:spacing w:after="240" w:line="276" w:lineRule="auto"/>
        <w:ind w:left="720"/>
        <w:rPr>
          <w:rFonts w:ascii="Times New Roman" w:hAnsi="Times New Roman"/>
          <w:i/>
          <w:szCs w:val="24"/>
        </w:rPr>
      </w:pPr>
      <w:r w:rsidRPr="00431602">
        <w:rPr>
          <w:rFonts w:ascii="Times New Roman" w:hAnsi="Times New Roman"/>
        </w:rPr>
        <w:t xml:space="preserve">Look for alternative or backup utility services that your facility or agency </w:t>
      </w:r>
      <w:r w:rsidRPr="00431602">
        <w:rPr>
          <w:rFonts w:ascii="Times New Roman" w:hAnsi="Times New Roman"/>
          <w:u w:val="single"/>
        </w:rPr>
        <w:t>needs</w:t>
      </w:r>
      <w:r w:rsidRPr="00431602">
        <w:rPr>
          <w:rFonts w:ascii="Times New Roman" w:hAnsi="Times New Roman"/>
        </w:rPr>
        <w:t xml:space="preserve"> to sustain your facility.</w:t>
      </w:r>
    </w:p>
    <w:p w:rsidR="00AA505F" w:rsidRPr="00431602" w:rsidRDefault="00AA505F" w:rsidP="00DE0D95">
      <w:pPr>
        <w:numPr>
          <w:ilvl w:val="0"/>
          <w:numId w:val="17"/>
        </w:numPr>
        <w:tabs>
          <w:tab w:val="left" w:pos="720"/>
        </w:tabs>
        <w:spacing w:after="240" w:line="276" w:lineRule="auto"/>
        <w:ind w:left="720"/>
        <w:rPr>
          <w:rFonts w:ascii="Times New Roman" w:hAnsi="Times New Roman"/>
          <w:i/>
          <w:szCs w:val="24"/>
        </w:rPr>
      </w:pPr>
      <w:r w:rsidRPr="00431602">
        <w:rPr>
          <w:rFonts w:ascii="Times New Roman" w:hAnsi="Times New Roman"/>
          <w:i/>
        </w:rPr>
        <w:t>Identify alternative or backup utility services available to your facility or agency.</w:t>
      </w:r>
    </w:p>
    <w:p w:rsidR="00AA505F" w:rsidRPr="00431602" w:rsidRDefault="00AA505F" w:rsidP="00AA505F">
      <w:pPr>
        <w:tabs>
          <w:tab w:val="left" w:pos="720"/>
        </w:tabs>
        <w:spacing w:after="240" w:line="276" w:lineRule="auto"/>
        <w:ind w:left="720"/>
        <w:rPr>
          <w:rFonts w:ascii="Times New Roman" w:hAnsi="Times New Roman"/>
          <w:szCs w:val="24"/>
        </w:rPr>
      </w:pPr>
      <w:r w:rsidRPr="00431602">
        <w:rPr>
          <w:rFonts w:ascii="Times New Roman" w:hAnsi="Times New Roman"/>
        </w:rPr>
        <w:t xml:space="preserve">Look for alternative or backup utility services that </w:t>
      </w:r>
      <w:r w:rsidRPr="00431602">
        <w:rPr>
          <w:rFonts w:ascii="Times New Roman" w:hAnsi="Times New Roman"/>
          <w:u w:val="single"/>
        </w:rPr>
        <w:t>may be needed by and are available</w:t>
      </w:r>
      <w:r w:rsidRPr="00431602">
        <w:rPr>
          <w:rFonts w:ascii="Times New Roman" w:hAnsi="Times New Roman"/>
        </w:rPr>
        <w:t xml:space="preserve"> to your facility or agency.</w:t>
      </w:r>
    </w:p>
    <w:p w:rsidR="00AA505F" w:rsidRPr="00431602" w:rsidRDefault="00AA505F" w:rsidP="00DE0D95">
      <w:pPr>
        <w:numPr>
          <w:ilvl w:val="0"/>
          <w:numId w:val="17"/>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to provide alternative or backup utility services that you identified as needed but not available.</w:t>
      </w:r>
    </w:p>
    <w:p w:rsidR="00AA505F" w:rsidRPr="00431602" w:rsidRDefault="00AA505F" w:rsidP="00AA505F">
      <w:pPr>
        <w:tabs>
          <w:tab w:val="left" w:pos="720"/>
        </w:tabs>
        <w:spacing w:after="240" w:line="276" w:lineRule="auto"/>
        <w:ind w:left="720"/>
        <w:rPr>
          <w:rFonts w:ascii="Times New Roman" w:hAnsi="Times New Roman"/>
          <w:szCs w:val="24"/>
        </w:rPr>
      </w:pPr>
      <w:r w:rsidRPr="00431602">
        <w:rPr>
          <w:rFonts w:ascii="Times New Roman" w:hAnsi="Times New Roman"/>
          <w:szCs w:val="24"/>
        </w:rPr>
        <w:t>The objective of this task is to determine how you will provide the needed alternative or backup utility services that have been identified as unavailable.</w:t>
      </w:r>
    </w:p>
    <w:p w:rsidR="00AA505F" w:rsidRPr="00431602" w:rsidRDefault="00AA505F" w:rsidP="00941A3A">
      <w:pPr>
        <w:pStyle w:val="Heading3"/>
      </w:pPr>
      <w:bookmarkStart w:id="52" w:name="_Toc443467774"/>
      <w:r w:rsidRPr="00431602">
        <w:t>3.</w:t>
      </w:r>
      <w:r>
        <w:t>9</w:t>
      </w:r>
      <w:r w:rsidRPr="00431602">
        <w:t xml:space="preserve"> Resource Management</w:t>
      </w:r>
      <w:bookmarkEnd w:id="52"/>
    </w:p>
    <w:p w:rsidR="00AA505F" w:rsidRDefault="00AA505F" w:rsidP="00AA505F">
      <w:pPr>
        <w:spacing w:after="240" w:line="276" w:lineRule="auto"/>
        <w:ind w:left="360"/>
        <w:rPr>
          <w:rFonts w:ascii="Times New Roman" w:hAnsi="Times New Roman"/>
        </w:rPr>
      </w:pPr>
      <w:r w:rsidRPr="00431602">
        <w:rPr>
          <w:rFonts w:ascii="Times New Roman" w:hAnsi="Times New Roman"/>
          <w:szCs w:val="24"/>
        </w:rPr>
        <w:t xml:space="preserve">The Supply Chain subsection above focuses on how your facility or agency will </w:t>
      </w:r>
      <w:r w:rsidRPr="00431602">
        <w:rPr>
          <w:rFonts w:ascii="Times New Roman" w:hAnsi="Times New Roman"/>
          <w:i/>
          <w:szCs w:val="24"/>
        </w:rPr>
        <w:t>acquire</w:t>
      </w:r>
      <w:r w:rsidRPr="00431602">
        <w:rPr>
          <w:rFonts w:ascii="Times New Roman" w:hAnsi="Times New Roman"/>
          <w:szCs w:val="24"/>
        </w:rPr>
        <w:t xml:space="preserve"> resources during a public health emergency</w:t>
      </w:r>
      <w:r w:rsidRPr="00431602">
        <w:rPr>
          <w:rFonts w:ascii="Times New Roman" w:hAnsi="Times New Roman"/>
        </w:rPr>
        <w:t xml:space="preserve">. This Resource Management subsection focuses on how your facility or agency will </w:t>
      </w:r>
      <w:r w:rsidRPr="00431602">
        <w:rPr>
          <w:rFonts w:ascii="Times New Roman" w:hAnsi="Times New Roman"/>
          <w:i/>
        </w:rPr>
        <w:t>manage</w:t>
      </w:r>
      <w:r w:rsidRPr="00431602">
        <w:rPr>
          <w:rFonts w:ascii="Times New Roman" w:hAnsi="Times New Roman"/>
        </w:rPr>
        <w:t xml:space="preserve"> these resources. Management includes storage and allocation. First prioritize your resources in terms of critical need during a public health emergency. Once you have prioritized them, you will be able to determine how you will allocate</w:t>
      </w:r>
      <w:r w:rsidRPr="00431602">
        <w:rPr>
          <w:rFonts w:ascii="Times New Roman" w:hAnsi="Times New Roman"/>
          <w:color w:val="FF0000"/>
        </w:rPr>
        <w:t xml:space="preserve"> </w:t>
      </w:r>
      <w:r w:rsidRPr="00431602">
        <w:rPr>
          <w:rFonts w:ascii="Times New Roman" w:hAnsi="Times New Roman"/>
        </w:rPr>
        <w:t>them if the need arises.</w:t>
      </w:r>
    </w:p>
    <w:p w:rsidR="00AA505F" w:rsidRPr="00431602" w:rsidRDefault="00AA505F" w:rsidP="00DE0D95">
      <w:pPr>
        <w:numPr>
          <w:ilvl w:val="0"/>
          <w:numId w:val="80"/>
        </w:numPr>
        <w:tabs>
          <w:tab w:val="left" w:pos="720"/>
        </w:tabs>
        <w:spacing w:after="240" w:line="276" w:lineRule="auto"/>
        <w:rPr>
          <w:rFonts w:ascii="Times New Roman" w:hAnsi="Times New Roman"/>
          <w:i/>
        </w:rPr>
      </w:pPr>
      <w:r w:rsidRPr="00431602">
        <w:rPr>
          <w:rFonts w:ascii="Times New Roman" w:hAnsi="Times New Roman"/>
          <w:i/>
        </w:rPr>
        <w:t>Prioritize your facility's or agency's medical resources in terms of critical need during a public health emergency.</w:t>
      </w:r>
    </w:p>
    <w:p w:rsidR="004866E8" w:rsidRDefault="00AA505F" w:rsidP="004866E8">
      <w:pPr>
        <w:tabs>
          <w:tab w:val="left" w:pos="720"/>
        </w:tabs>
        <w:spacing w:line="276" w:lineRule="auto"/>
        <w:ind w:left="720"/>
        <w:rPr>
          <w:rFonts w:ascii="Times New Roman" w:hAnsi="Times New Roman"/>
        </w:rPr>
      </w:pPr>
      <w:r w:rsidRPr="00431602">
        <w:rPr>
          <w:rFonts w:ascii="Times New Roman" w:hAnsi="Times New Roman"/>
        </w:rPr>
        <w:t>When prioritizing medical resources, consider the same terms used for identifying essential functions in the Continuity of Operations subsection. Determine if the loss of each medical resource would have a minor, moderate, or catastrophic effect on the operations of your facility or agency.</w:t>
      </w:r>
    </w:p>
    <w:p w:rsidR="00AA505F" w:rsidRPr="00431602" w:rsidRDefault="004866E8" w:rsidP="00DE0D95">
      <w:pPr>
        <w:numPr>
          <w:ilvl w:val="0"/>
          <w:numId w:val="80"/>
        </w:numPr>
        <w:tabs>
          <w:tab w:val="left" w:pos="720"/>
        </w:tabs>
        <w:spacing w:after="240" w:line="276" w:lineRule="auto"/>
        <w:rPr>
          <w:rFonts w:ascii="Times New Roman" w:hAnsi="Times New Roman"/>
          <w:i/>
        </w:rPr>
      </w:pPr>
      <w:r>
        <w:rPr>
          <w:rFonts w:ascii="Times New Roman" w:hAnsi="Times New Roman"/>
        </w:rPr>
        <w:br w:type="page"/>
      </w:r>
      <w:r w:rsidR="00AA505F" w:rsidRPr="00431602">
        <w:rPr>
          <w:rFonts w:ascii="Times New Roman" w:hAnsi="Times New Roman"/>
          <w:i/>
        </w:rPr>
        <w:t>Develop a plan for allocating these medical resources.</w:t>
      </w:r>
    </w:p>
    <w:p w:rsidR="00AA505F" w:rsidRPr="00431602" w:rsidRDefault="00AA505F" w:rsidP="00AA505F">
      <w:pPr>
        <w:tabs>
          <w:tab w:val="left" w:pos="720"/>
        </w:tabs>
        <w:spacing w:after="240" w:line="276" w:lineRule="auto"/>
        <w:ind w:left="720"/>
        <w:rPr>
          <w:rFonts w:ascii="Times New Roman" w:hAnsi="Times New Roman"/>
        </w:rPr>
      </w:pPr>
      <w:r w:rsidRPr="00431602">
        <w:rPr>
          <w:rFonts w:ascii="Times New Roman" w:hAnsi="Times New Roman"/>
        </w:rPr>
        <w:t xml:space="preserve">You may need to consider changes that occur with crisis standards of care when allocating medical supplies. See the Crisis Standards of Care subsection on page </w:t>
      </w:r>
      <w:r w:rsidR="00946327">
        <w:rPr>
          <w:rFonts w:ascii="Times New Roman" w:hAnsi="Times New Roman"/>
        </w:rPr>
        <w:t>93</w:t>
      </w:r>
      <w:r w:rsidRPr="00431602">
        <w:rPr>
          <w:rFonts w:ascii="Times New Roman" w:hAnsi="Times New Roman"/>
        </w:rPr>
        <w:t>.</w:t>
      </w:r>
    </w:p>
    <w:p w:rsidR="00AA505F" w:rsidRPr="00431602" w:rsidRDefault="00AA505F" w:rsidP="00DE0D95">
      <w:pPr>
        <w:numPr>
          <w:ilvl w:val="0"/>
          <w:numId w:val="19"/>
        </w:numPr>
        <w:tabs>
          <w:tab w:val="left" w:pos="720"/>
        </w:tabs>
        <w:spacing w:after="240" w:line="276" w:lineRule="auto"/>
        <w:ind w:left="720"/>
        <w:rPr>
          <w:rFonts w:ascii="Times New Roman" w:hAnsi="Times New Roman"/>
          <w:i/>
        </w:rPr>
      </w:pPr>
      <w:r w:rsidRPr="00431602">
        <w:rPr>
          <w:rFonts w:ascii="Times New Roman" w:hAnsi="Times New Roman"/>
          <w:i/>
        </w:rPr>
        <w:t>Prioritize your facility's or agency's nonmedical resources in terms of critical need during a public health emergency.</w:t>
      </w:r>
    </w:p>
    <w:p w:rsidR="00AA505F" w:rsidRDefault="00AA505F" w:rsidP="004866E8">
      <w:pPr>
        <w:tabs>
          <w:tab w:val="left" w:pos="720"/>
        </w:tabs>
        <w:spacing w:after="240" w:line="276" w:lineRule="auto"/>
        <w:ind w:left="720"/>
        <w:rPr>
          <w:rFonts w:ascii="Times New Roman" w:hAnsi="Times New Roman"/>
        </w:rPr>
      </w:pPr>
      <w:r w:rsidRPr="00431602">
        <w:rPr>
          <w:rFonts w:ascii="Times New Roman" w:hAnsi="Times New Roman"/>
        </w:rPr>
        <w:t>When prioritizing nonmedical resources, consider the same terms used for identifying essential functions in the Continuity of Operations subsection. Determine if the loss of each nonmedical resource would have a minor, moderate, or catastrophic effect on the operations of your facility or agency.</w:t>
      </w:r>
    </w:p>
    <w:p w:rsidR="00AA505F" w:rsidRPr="00431602" w:rsidRDefault="00AA505F" w:rsidP="00DE0D95">
      <w:pPr>
        <w:numPr>
          <w:ilvl w:val="0"/>
          <w:numId w:val="19"/>
        </w:numPr>
        <w:tabs>
          <w:tab w:val="left" w:pos="720"/>
        </w:tabs>
        <w:spacing w:after="240" w:line="276" w:lineRule="auto"/>
        <w:ind w:left="720"/>
        <w:rPr>
          <w:rFonts w:ascii="Times New Roman" w:hAnsi="Times New Roman"/>
          <w:i/>
        </w:rPr>
      </w:pPr>
      <w:r w:rsidRPr="00431602">
        <w:rPr>
          <w:rFonts w:ascii="Times New Roman" w:hAnsi="Times New Roman"/>
          <w:i/>
        </w:rPr>
        <w:t>Develop a plan for allocating these nonmedical resources.</w:t>
      </w:r>
    </w:p>
    <w:p w:rsidR="00AA505F" w:rsidRPr="00431602" w:rsidRDefault="00AA505F" w:rsidP="00AA505F">
      <w:pPr>
        <w:tabs>
          <w:tab w:val="left" w:pos="720"/>
        </w:tabs>
        <w:spacing w:after="240" w:line="276" w:lineRule="auto"/>
        <w:ind w:left="720"/>
        <w:rPr>
          <w:rFonts w:ascii="Times New Roman" w:hAnsi="Times New Roman"/>
          <w:i/>
        </w:rPr>
      </w:pPr>
      <w:r w:rsidRPr="00431602">
        <w:rPr>
          <w:rFonts w:ascii="Times New Roman" w:hAnsi="Times New Roman"/>
        </w:rPr>
        <w:t xml:space="preserve">You may need to consider changes that occur with crisis standards of care when allocating nonmedical supplies. See the Crisis Standards of Care subsection </w:t>
      </w:r>
      <w:r w:rsidRPr="00193C69">
        <w:rPr>
          <w:rFonts w:ascii="Times New Roman" w:hAnsi="Times New Roman"/>
        </w:rPr>
        <w:t xml:space="preserve">on page </w:t>
      </w:r>
      <w:r w:rsidR="00946327">
        <w:rPr>
          <w:rFonts w:ascii="Times New Roman" w:hAnsi="Times New Roman"/>
        </w:rPr>
        <w:t>93</w:t>
      </w:r>
      <w:r w:rsidRPr="00193C69">
        <w:rPr>
          <w:rFonts w:ascii="Times New Roman" w:hAnsi="Times New Roman"/>
        </w:rPr>
        <w:t>.</w:t>
      </w:r>
    </w:p>
    <w:p w:rsidR="00AA505F" w:rsidRPr="00431602" w:rsidRDefault="00AA505F" w:rsidP="00DE0D95">
      <w:pPr>
        <w:numPr>
          <w:ilvl w:val="0"/>
          <w:numId w:val="19"/>
        </w:numPr>
        <w:tabs>
          <w:tab w:val="left" w:pos="720"/>
        </w:tabs>
        <w:spacing w:after="240" w:line="276" w:lineRule="auto"/>
        <w:ind w:left="720"/>
        <w:rPr>
          <w:rFonts w:ascii="Times New Roman" w:hAnsi="Times New Roman"/>
          <w:i/>
        </w:rPr>
      </w:pPr>
      <w:r w:rsidRPr="00431602">
        <w:rPr>
          <w:rFonts w:ascii="Times New Roman" w:hAnsi="Times New Roman"/>
          <w:i/>
        </w:rPr>
        <w:t>Determine where you will store the food and water required to sustain your facility or agency for 2 to 3 days.</w:t>
      </w:r>
    </w:p>
    <w:p w:rsidR="00AA505F" w:rsidRDefault="00AA505F" w:rsidP="00AA505F">
      <w:pPr>
        <w:tabs>
          <w:tab w:val="left" w:pos="720"/>
        </w:tabs>
        <w:spacing w:line="276" w:lineRule="auto"/>
        <w:ind w:left="720"/>
        <w:rPr>
          <w:rFonts w:ascii="Times New Roman" w:hAnsi="Times New Roman"/>
        </w:rPr>
      </w:pPr>
      <w:r w:rsidRPr="00431602">
        <w:rPr>
          <w:rFonts w:ascii="Times New Roman" w:hAnsi="Times New Roman"/>
        </w:rPr>
        <w:t xml:space="preserve">Remember to consider the security aspect of storage. Remember that some food may require refrigeration. Does your facility or agency have enough refrigerated space for </w:t>
      </w:r>
      <w:r>
        <w:rPr>
          <w:rFonts w:ascii="Times New Roman" w:hAnsi="Times New Roman"/>
        </w:rPr>
        <w:t>a</w:t>
      </w:r>
    </w:p>
    <w:p w:rsidR="00AA505F" w:rsidRPr="00431602" w:rsidRDefault="00AA505F" w:rsidP="00AA505F">
      <w:pPr>
        <w:tabs>
          <w:tab w:val="left" w:pos="720"/>
        </w:tabs>
        <w:spacing w:after="240" w:line="276" w:lineRule="auto"/>
        <w:ind w:left="720"/>
        <w:rPr>
          <w:rFonts w:ascii="Times New Roman" w:hAnsi="Times New Roman"/>
        </w:rPr>
      </w:pPr>
      <w:r w:rsidRPr="00431602">
        <w:rPr>
          <w:rFonts w:ascii="Times New Roman" w:hAnsi="Times New Roman"/>
        </w:rPr>
        <w:t>2- to 3-day supply of food?</w:t>
      </w:r>
    </w:p>
    <w:p w:rsidR="00AA505F" w:rsidRPr="00431602" w:rsidRDefault="00AA505F" w:rsidP="00DE0D95">
      <w:pPr>
        <w:numPr>
          <w:ilvl w:val="0"/>
          <w:numId w:val="19"/>
        </w:numPr>
        <w:tabs>
          <w:tab w:val="left" w:pos="720"/>
        </w:tabs>
        <w:spacing w:after="240" w:line="276" w:lineRule="auto"/>
        <w:ind w:left="720"/>
        <w:rPr>
          <w:rFonts w:ascii="Times New Roman" w:hAnsi="Times New Roman"/>
          <w:i/>
        </w:rPr>
      </w:pPr>
      <w:r w:rsidRPr="00431602">
        <w:rPr>
          <w:rFonts w:ascii="Times New Roman" w:hAnsi="Times New Roman"/>
          <w:i/>
        </w:rPr>
        <w:t>Determine where you will store the nonmedical supplies required to sustain your facility or agency for 2 to 3 days.</w:t>
      </w:r>
    </w:p>
    <w:p w:rsidR="00AA505F" w:rsidRPr="00431602" w:rsidRDefault="00AA505F" w:rsidP="00AA505F">
      <w:pPr>
        <w:tabs>
          <w:tab w:val="left" w:pos="720"/>
        </w:tabs>
        <w:spacing w:after="240" w:line="276" w:lineRule="auto"/>
        <w:ind w:left="720"/>
        <w:rPr>
          <w:rFonts w:ascii="Times New Roman" w:hAnsi="Times New Roman"/>
          <w:i/>
        </w:rPr>
      </w:pPr>
      <w:r w:rsidRPr="00431602">
        <w:rPr>
          <w:rFonts w:ascii="Times New Roman" w:hAnsi="Times New Roman"/>
        </w:rPr>
        <w:t>Remember to consider the security aspect.</w:t>
      </w:r>
    </w:p>
    <w:p w:rsidR="00AA505F" w:rsidRPr="00431602" w:rsidRDefault="00AA505F" w:rsidP="00DE0D95">
      <w:pPr>
        <w:numPr>
          <w:ilvl w:val="0"/>
          <w:numId w:val="19"/>
        </w:numPr>
        <w:tabs>
          <w:tab w:val="left" w:pos="720"/>
        </w:tabs>
        <w:spacing w:after="240" w:line="276" w:lineRule="auto"/>
        <w:ind w:left="720"/>
        <w:rPr>
          <w:rFonts w:ascii="Times New Roman" w:hAnsi="Times New Roman"/>
          <w:i/>
        </w:rPr>
      </w:pPr>
      <w:r w:rsidRPr="00431602">
        <w:rPr>
          <w:rFonts w:ascii="Times New Roman" w:hAnsi="Times New Roman"/>
          <w:i/>
        </w:rPr>
        <w:t>Determine where you will store the medicines and medical supplies required to sustain your facility or agency for 2 to 3 days.</w:t>
      </w:r>
    </w:p>
    <w:p w:rsidR="00AA505F" w:rsidRPr="00431602" w:rsidRDefault="00AA505F" w:rsidP="00AA505F">
      <w:pPr>
        <w:tabs>
          <w:tab w:val="left" w:pos="720"/>
        </w:tabs>
        <w:spacing w:line="276" w:lineRule="auto"/>
        <w:ind w:left="720"/>
        <w:rPr>
          <w:rFonts w:ascii="Times New Roman" w:hAnsi="Times New Roman"/>
          <w:i/>
        </w:rPr>
      </w:pPr>
      <w:r w:rsidRPr="00431602">
        <w:rPr>
          <w:rFonts w:ascii="Times New Roman" w:hAnsi="Times New Roman"/>
        </w:rPr>
        <w:t>Remember to consider the security aspect and the need for refrigeration of some medications.</w:t>
      </w:r>
    </w:p>
    <w:p w:rsidR="00AA505F" w:rsidRPr="00431602" w:rsidRDefault="00AA505F" w:rsidP="00DE0D95">
      <w:pPr>
        <w:numPr>
          <w:ilvl w:val="0"/>
          <w:numId w:val="19"/>
        </w:numPr>
        <w:tabs>
          <w:tab w:val="left" w:pos="720"/>
        </w:tabs>
        <w:spacing w:after="240" w:line="276" w:lineRule="auto"/>
        <w:ind w:left="720"/>
        <w:rPr>
          <w:rFonts w:ascii="Times New Roman" w:hAnsi="Times New Roman"/>
          <w:i/>
        </w:rPr>
      </w:pPr>
      <w:r w:rsidRPr="00431602">
        <w:rPr>
          <w:rFonts w:ascii="Times New Roman" w:hAnsi="Times New Roman"/>
          <w:i/>
        </w:rPr>
        <w:t>Determine how you will resupply your stock, if needed, during a public health emergency.</w:t>
      </w:r>
    </w:p>
    <w:p w:rsidR="00AA505F" w:rsidRPr="00431602" w:rsidRDefault="00AA505F" w:rsidP="00AA505F">
      <w:pPr>
        <w:spacing w:after="240" w:line="276" w:lineRule="auto"/>
        <w:ind w:left="720"/>
        <w:rPr>
          <w:rFonts w:ascii="Times New Roman" w:hAnsi="Times New Roman"/>
        </w:rPr>
      </w:pPr>
      <w:r w:rsidRPr="00431602">
        <w:rPr>
          <w:rFonts w:ascii="Times New Roman" w:hAnsi="Times New Roman"/>
        </w:rPr>
        <w:t>Check with your suppliers to see whether they service other healthcare facilities or agencies in your community and, if so, what priority level is given to your facility or agency. You may need to identify alternate suppliers.</w:t>
      </w:r>
    </w:p>
    <w:p w:rsidR="00AA505F" w:rsidRPr="00431602" w:rsidRDefault="00AA505F" w:rsidP="00DE0D95">
      <w:pPr>
        <w:numPr>
          <w:ilvl w:val="0"/>
          <w:numId w:val="19"/>
        </w:numPr>
        <w:tabs>
          <w:tab w:val="left" w:pos="720"/>
        </w:tabs>
        <w:spacing w:after="240" w:line="276" w:lineRule="auto"/>
        <w:ind w:left="720"/>
        <w:rPr>
          <w:rFonts w:ascii="Times New Roman" w:hAnsi="Times New Roman"/>
          <w:i/>
        </w:rPr>
      </w:pPr>
      <w:r w:rsidRPr="00431602">
        <w:rPr>
          <w:rFonts w:ascii="Times New Roman" w:hAnsi="Times New Roman"/>
          <w:i/>
        </w:rPr>
        <w:t>Determine how you will rotate supplies that have an expiration date.</w:t>
      </w:r>
    </w:p>
    <w:p w:rsidR="009E6B4E" w:rsidRPr="00431602" w:rsidRDefault="009E6B4E" w:rsidP="00941A3A">
      <w:pPr>
        <w:pStyle w:val="Heading3"/>
      </w:pPr>
      <w:bookmarkStart w:id="53" w:name="_Toc443467775"/>
      <w:r>
        <w:t>3.10</w:t>
      </w:r>
      <w:r w:rsidRPr="00431602">
        <w:t xml:space="preserve"> Roles and Responsibilities</w:t>
      </w:r>
      <w:bookmarkEnd w:id="53"/>
    </w:p>
    <w:p w:rsidR="009E6B4E" w:rsidRDefault="009E6B4E" w:rsidP="004866E8">
      <w:pPr>
        <w:spacing w:after="240" w:line="276" w:lineRule="auto"/>
        <w:ind w:left="360"/>
        <w:rPr>
          <w:rFonts w:ascii="Times New Roman" w:hAnsi="Times New Roman"/>
        </w:rPr>
      </w:pPr>
      <w:r w:rsidRPr="00431602">
        <w:rPr>
          <w:rFonts w:ascii="Times New Roman" w:hAnsi="Times New Roman"/>
        </w:rPr>
        <w:t xml:space="preserve">In the COOP section, you identified lines of succession and delegation of authority to ensure </w:t>
      </w:r>
      <w:r w:rsidRPr="00431602">
        <w:rPr>
          <w:rFonts w:ascii="Times New Roman" w:hAnsi="Times New Roman"/>
          <w:i/>
        </w:rPr>
        <w:t>continuity</w:t>
      </w:r>
      <w:r w:rsidRPr="00431602">
        <w:rPr>
          <w:rFonts w:ascii="Times New Roman" w:hAnsi="Times New Roman"/>
        </w:rPr>
        <w:t xml:space="preserve"> of your facility or agency operations during a public health emergency. In this section, you need to identify roles and responsibilities of key decision makers for both medical and nonmedical issues to ensure </w:t>
      </w:r>
      <w:r w:rsidRPr="00431602">
        <w:rPr>
          <w:rFonts w:ascii="Times New Roman" w:hAnsi="Times New Roman"/>
          <w:i/>
        </w:rPr>
        <w:t>maintenance</w:t>
      </w:r>
      <w:r w:rsidRPr="00431602">
        <w:rPr>
          <w:rFonts w:ascii="Times New Roman" w:hAnsi="Times New Roman"/>
        </w:rPr>
        <w:t xml:space="preserve"> of facility or agency operations during such an event. Medical issues are issues arising from providing medical care to </w:t>
      </w:r>
      <w:r w:rsidR="00120589">
        <w:rPr>
          <w:rFonts w:ascii="Times New Roman" w:hAnsi="Times New Roman"/>
        </w:rPr>
        <w:t>residents/patients</w:t>
      </w:r>
      <w:r w:rsidRPr="00431602">
        <w:rPr>
          <w:rFonts w:ascii="Times New Roman" w:hAnsi="Times New Roman"/>
        </w:rPr>
        <w:t>, such as ethical and legal issues. Nonmedical issues cover the operation of the physical plant (e.g., heating and air conditioning).</w:t>
      </w:r>
    </w:p>
    <w:p w:rsidR="009E6B4E" w:rsidRPr="00431602" w:rsidRDefault="009E6B4E" w:rsidP="00DE0D95">
      <w:pPr>
        <w:numPr>
          <w:ilvl w:val="0"/>
          <w:numId w:val="19"/>
        </w:numPr>
        <w:tabs>
          <w:tab w:val="left" w:pos="720"/>
        </w:tabs>
        <w:spacing w:after="240" w:line="276" w:lineRule="auto"/>
        <w:ind w:left="720"/>
        <w:rPr>
          <w:rFonts w:ascii="Times New Roman" w:hAnsi="Times New Roman"/>
          <w:i/>
        </w:rPr>
      </w:pPr>
      <w:r w:rsidRPr="00431602">
        <w:rPr>
          <w:rFonts w:ascii="Times New Roman" w:hAnsi="Times New Roman"/>
          <w:i/>
        </w:rPr>
        <w:t>Identify your facility's or agency's key decision makers for medical issues.</w:t>
      </w:r>
    </w:p>
    <w:p w:rsidR="009E6B4E" w:rsidRPr="00431602" w:rsidRDefault="009E6B4E" w:rsidP="00DE0D95">
      <w:pPr>
        <w:numPr>
          <w:ilvl w:val="0"/>
          <w:numId w:val="24"/>
        </w:numPr>
        <w:tabs>
          <w:tab w:val="left" w:pos="720"/>
        </w:tabs>
        <w:spacing w:after="240" w:line="276" w:lineRule="auto"/>
        <w:ind w:left="720"/>
        <w:rPr>
          <w:rFonts w:ascii="Times New Roman" w:hAnsi="Times New Roman"/>
          <w:i/>
        </w:rPr>
      </w:pPr>
      <w:r w:rsidRPr="00431602">
        <w:rPr>
          <w:rFonts w:ascii="Times New Roman" w:hAnsi="Times New Roman"/>
          <w:i/>
        </w:rPr>
        <w:t>Identify your facility's or agency's key decision makers for issues involving the physical plant.</w:t>
      </w:r>
    </w:p>
    <w:p w:rsidR="009E6B4E" w:rsidRPr="00431602" w:rsidRDefault="009E6B4E" w:rsidP="00DE0D95">
      <w:pPr>
        <w:numPr>
          <w:ilvl w:val="0"/>
          <w:numId w:val="24"/>
        </w:numPr>
        <w:tabs>
          <w:tab w:val="left" w:pos="720"/>
        </w:tabs>
        <w:spacing w:after="240" w:line="276" w:lineRule="auto"/>
        <w:ind w:left="720"/>
        <w:rPr>
          <w:rFonts w:ascii="Times New Roman" w:hAnsi="Times New Roman"/>
          <w:i/>
        </w:rPr>
      </w:pPr>
      <w:r w:rsidRPr="00431602">
        <w:rPr>
          <w:rFonts w:ascii="Times New Roman" w:hAnsi="Times New Roman"/>
          <w:i/>
        </w:rPr>
        <w:t>Identify who has the responsibility for ensuring that your facility or agency is in compliance with all applicable laws and regulations during a public health emergency.</w:t>
      </w:r>
    </w:p>
    <w:p w:rsidR="009E6B4E" w:rsidRPr="00431602" w:rsidRDefault="009E6B4E" w:rsidP="00941A3A">
      <w:pPr>
        <w:pStyle w:val="Heading3"/>
        <w:rPr>
          <w:sz w:val="32"/>
        </w:rPr>
      </w:pPr>
      <w:bookmarkStart w:id="54" w:name="_Toc443467776"/>
      <w:r w:rsidRPr="00431602">
        <w:t>3.</w:t>
      </w:r>
      <w:r>
        <w:t>11</w:t>
      </w:r>
      <w:r w:rsidRPr="00431602">
        <w:t xml:space="preserve"> Safety and Security</w:t>
      </w:r>
      <w:bookmarkEnd w:id="54"/>
    </w:p>
    <w:p w:rsidR="009E6B4E" w:rsidRPr="00431602" w:rsidRDefault="009E6B4E" w:rsidP="00DE0D95">
      <w:pPr>
        <w:numPr>
          <w:ilvl w:val="0"/>
          <w:numId w:val="23"/>
        </w:numPr>
        <w:tabs>
          <w:tab w:val="left" w:pos="720"/>
        </w:tabs>
        <w:spacing w:after="240" w:line="276" w:lineRule="auto"/>
        <w:ind w:left="720"/>
        <w:rPr>
          <w:rFonts w:ascii="Times New Roman" w:hAnsi="Times New Roman"/>
          <w:i/>
        </w:rPr>
      </w:pPr>
      <w:r w:rsidRPr="00431602">
        <w:rPr>
          <w:rFonts w:ascii="Times New Roman" w:hAnsi="Times New Roman"/>
          <w:i/>
        </w:rPr>
        <w:t>Determine how to control ingress and egress within your facility or agency during a public health emergency.</w:t>
      </w:r>
    </w:p>
    <w:p w:rsidR="009E6B4E" w:rsidRPr="00431602" w:rsidRDefault="009E6B4E" w:rsidP="009E6B4E">
      <w:pPr>
        <w:tabs>
          <w:tab w:val="left" w:pos="720"/>
        </w:tabs>
        <w:spacing w:after="240" w:line="276" w:lineRule="auto"/>
        <w:ind w:left="720"/>
        <w:rPr>
          <w:rFonts w:ascii="Times New Roman" w:hAnsi="Times New Roman"/>
        </w:rPr>
      </w:pPr>
      <w:r w:rsidRPr="00431602">
        <w:rPr>
          <w:rFonts w:ascii="Times New Roman" w:hAnsi="Times New Roman"/>
        </w:rPr>
        <w:t xml:space="preserve">During a public health emergency, you may need to limit who comes into your facility or agency to control the spread of infection or to provide security for your </w:t>
      </w:r>
      <w:r>
        <w:rPr>
          <w:rFonts w:ascii="Times New Roman" w:hAnsi="Times New Roman"/>
        </w:rPr>
        <w:t>personnel</w:t>
      </w:r>
      <w:r w:rsidRPr="00431602">
        <w:rPr>
          <w:rFonts w:ascii="Times New Roman" w:hAnsi="Times New Roman"/>
        </w:rPr>
        <w:t xml:space="preserve"> and medical and nonmedical supplies. This includes foot traffic and automobile traffic.</w:t>
      </w:r>
    </w:p>
    <w:p w:rsidR="009E6B4E" w:rsidRPr="00431602" w:rsidRDefault="009E6B4E" w:rsidP="00DE0D95">
      <w:pPr>
        <w:numPr>
          <w:ilvl w:val="0"/>
          <w:numId w:val="23"/>
        </w:numPr>
        <w:tabs>
          <w:tab w:val="left" w:pos="720"/>
        </w:tabs>
        <w:spacing w:after="240" w:line="276" w:lineRule="auto"/>
        <w:ind w:left="720"/>
        <w:rPr>
          <w:rFonts w:ascii="Times New Roman" w:hAnsi="Times New Roman"/>
          <w:szCs w:val="24"/>
        </w:rPr>
      </w:pPr>
      <w:r w:rsidRPr="00431602">
        <w:rPr>
          <w:rFonts w:ascii="Times New Roman" w:hAnsi="Times New Roman"/>
          <w:i/>
          <w:szCs w:val="24"/>
        </w:rPr>
        <w:t>Determine how you will secure stockpiled food, water, medicines, and medical and nonmedical supplies.</w:t>
      </w:r>
    </w:p>
    <w:p w:rsidR="009E6B4E" w:rsidRDefault="009E6B4E" w:rsidP="009E6B4E">
      <w:pPr>
        <w:tabs>
          <w:tab w:val="left" w:pos="720"/>
        </w:tabs>
        <w:spacing w:after="100" w:afterAutospacing="1" w:line="276" w:lineRule="auto"/>
        <w:ind w:left="720"/>
        <w:rPr>
          <w:rFonts w:ascii="Times New Roman" w:hAnsi="Times New Roman"/>
          <w:szCs w:val="24"/>
        </w:rPr>
      </w:pPr>
      <w:r w:rsidRPr="00431602">
        <w:rPr>
          <w:rFonts w:ascii="Times New Roman" w:hAnsi="Times New Roman"/>
          <w:szCs w:val="24"/>
        </w:rPr>
        <w:t>You considered this task in several of the topics discussed above.</w:t>
      </w:r>
    </w:p>
    <w:p w:rsidR="009E6B4E" w:rsidRPr="00431602" w:rsidRDefault="009E6B4E" w:rsidP="00DE0D95">
      <w:pPr>
        <w:numPr>
          <w:ilvl w:val="0"/>
          <w:numId w:val="23"/>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how you will ensure the safety of your </w:t>
      </w:r>
      <w:r>
        <w:rPr>
          <w:rFonts w:ascii="Times New Roman" w:hAnsi="Times New Roman"/>
          <w:i/>
          <w:szCs w:val="24"/>
        </w:rPr>
        <w:t>personnel</w:t>
      </w:r>
      <w:r w:rsidRPr="00431602">
        <w:rPr>
          <w:rFonts w:ascii="Times New Roman" w:hAnsi="Times New Roman"/>
          <w:i/>
          <w:szCs w:val="24"/>
        </w:rPr>
        <w:t xml:space="preserve"> while at work and while traveling to and from work.</w:t>
      </w:r>
    </w:p>
    <w:p w:rsidR="009E6B4E" w:rsidRPr="00431602" w:rsidRDefault="009E6B4E" w:rsidP="009E6B4E">
      <w:pPr>
        <w:tabs>
          <w:tab w:val="left" w:pos="720"/>
        </w:tabs>
        <w:spacing w:after="240" w:line="276" w:lineRule="auto"/>
        <w:ind w:left="720"/>
        <w:rPr>
          <w:rFonts w:ascii="Times New Roman" w:hAnsi="Times New Roman"/>
          <w:szCs w:val="24"/>
        </w:rPr>
      </w:pPr>
      <w:r w:rsidRPr="00431602">
        <w:rPr>
          <w:rFonts w:ascii="Times New Roman" w:hAnsi="Times New Roman"/>
          <w:szCs w:val="24"/>
        </w:rPr>
        <w:t>When medical supplies and treatment are in high demand, the general public may act irrationally to obtain them.</w:t>
      </w:r>
    </w:p>
    <w:p w:rsidR="009E6B4E" w:rsidRPr="00431602" w:rsidRDefault="009E6B4E" w:rsidP="00DE0D95">
      <w:pPr>
        <w:numPr>
          <w:ilvl w:val="0"/>
          <w:numId w:val="23"/>
        </w:numPr>
        <w:tabs>
          <w:tab w:val="left" w:pos="720"/>
        </w:tabs>
        <w:spacing w:after="240" w:line="276" w:lineRule="auto"/>
        <w:ind w:left="720"/>
        <w:rPr>
          <w:rFonts w:ascii="Times New Roman" w:hAnsi="Times New Roman"/>
          <w:szCs w:val="24"/>
        </w:rPr>
      </w:pPr>
      <w:r w:rsidRPr="00431602">
        <w:rPr>
          <w:rFonts w:ascii="Times New Roman" w:hAnsi="Times New Roman"/>
          <w:i/>
        </w:rPr>
        <w:t>Determine how you will ensure the safe delivery of supplies during a public health emergency.</w:t>
      </w:r>
    </w:p>
    <w:p w:rsidR="009E6B4E" w:rsidRPr="00431602" w:rsidRDefault="009E6B4E" w:rsidP="009E6B4E">
      <w:pPr>
        <w:tabs>
          <w:tab w:val="left" w:pos="720"/>
        </w:tabs>
        <w:spacing w:after="240" w:line="276" w:lineRule="auto"/>
        <w:ind w:left="720"/>
        <w:rPr>
          <w:rFonts w:ascii="Times New Roman" w:hAnsi="Times New Roman"/>
          <w:szCs w:val="24"/>
        </w:rPr>
      </w:pPr>
      <w:r w:rsidRPr="00431602">
        <w:rPr>
          <w:rFonts w:ascii="Times New Roman" w:hAnsi="Times New Roman"/>
        </w:rPr>
        <w:t>Some of the equipment or supplies delivered to your facility or agency during a public health emergency may be in high demand by the general population and, thus, may be susceptible to theft.</w:t>
      </w:r>
    </w:p>
    <w:p w:rsidR="009E6B4E" w:rsidRPr="00431602" w:rsidRDefault="009E6B4E" w:rsidP="00DE0D95">
      <w:pPr>
        <w:numPr>
          <w:ilvl w:val="0"/>
          <w:numId w:val="23"/>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to secure the physical plant.</w:t>
      </w:r>
    </w:p>
    <w:p w:rsidR="009E6B4E" w:rsidRDefault="009E6B4E" w:rsidP="004866E8">
      <w:pPr>
        <w:tabs>
          <w:tab w:val="left" w:pos="720"/>
        </w:tabs>
        <w:spacing w:after="240" w:line="276" w:lineRule="auto"/>
        <w:ind w:left="720"/>
        <w:rPr>
          <w:rFonts w:ascii="Times New Roman" w:hAnsi="Times New Roman"/>
        </w:rPr>
      </w:pPr>
      <w:r w:rsidRPr="00431602">
        <w:rPr>
          <w:rFonts w:ascii="Times New Roman" w:hAnsi="Times New Roman"/>
        </w:rPr>
        <w:t>As with equipment and supplies, portions of the physical plant, such as backup generators, may be susceptible to theft and, therefore, should be protected.</w:t>
      </w:r>
    </w:p>
    <w:p w:rsidR="009E6B4E" w:rsidRPr="00431602" w:rsidRDefault="009E6B4E" w:rsidP="00DE0D95">
      <w:pPr>
        <w:numPr>
          <w:ilvl w:val="0"/>
          <w:numId w:val="23"/>
        </w:numPr>
        <w:tabs>
          <w:tab w:val="left" w:pos="720"/>
        </w:tabs>
        <w:spacing w:after="240" w:line="276" w:lineRule="auto"/>
        <w:ind w:left="720"/>
        <w:rPr>
          <w:rFonts w:ascii="Times New Roman" w:hAnsi="Times New Roman"/>
          <w:szCs w:val="24"/>
        </w:rPr>
      </w:pPr>
      <w:r w:rsidRPr="00431602">
        <w:rPr>
          <w:rFonts w:ascii="Times New Roman" w:hAnsi="Times New Roman"/>
          <w:i/>
        </w:rPr>
        <w:t>Determine what additional security measures you will need to take during a public health emergency.</w:t>
      </w:r>
    </w:p>
    <w:p w:rsidR="009E6B4E" w:rsidRPr="00431602" w:rsidRDefault="009E6B4E" w:rsidP="009E6B4E">
      <w:pPr>
        <w:tabs>
          <w:tab w:val="left" w:pos="720"/>
        </w:tabs>
        <w:spacing w:after="240" w:line="276" w:lineRule="auto"/>
        <w:ind w:left="720"/>
        <w:rPr>
          <w:rFonts w:ascii="Times New Roman" w:hAnsi="Times New Roman"/>
          <w:szCs w:val="24"/>
        </w:rPr>
      </w:pPr>
      <w:r w:rsidRPr="00431602">
        <w:rPr>
          <w:rFonts w:ascii="Times New Roman" w:hAnsi="Times New Roman"/>
        </w:rPr>
        <w:t>Your facility or agency may have circumstances or situations that prescribe additional security.</w:t>
      </w:r>
    </w:p>
    <w:p w:rsidR="009E6B4E" w:rsidRPr="00431602" w:rsidRDefault="009E6B4E" w:rsidP="00DE0D95">
      <w:pPr>
        <w:numPr>
          <w:ilvl w:val="0"/>
          <w:numId w:val="23"/>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you will alert the appropriate authorities of a security breach.</w:t>
      </w:r>
    </w:p>
    <w:p w:rsidR="009E6B4E" w:rsidRPr="00431602" w:rsidRDefault="009E6B4E" w:rsidP="009E6B4E">
      <w:pPr>
        <w:tabs>
          <w:tab w:val="left" w:pos="720"/>
        </w:tabs>
        <w:spacing w:after="240" w:line="276" w:lineRule="auto"/>
        <w:ind w:left="720"/>
        <w:rPr>
          <w:rFonts w:ascii="Times New Roman" w:hAnsi="Times New Roman"/>
        </w:rPr>
      </w:pPr>
      <w:r w:rsidRPr="00431602">
        <w:rPr>
          <w:rFonts w:ascii="Times New Roman" w:hAnsi="Times New Roman"/>
        </w:rPr>
        <w:t>You will need to develop processes or protocols for alerting authorities in the event of a security breach. This could include alarms and panic buttons.</w:t>
      </w:r>
    </w:p>
    <w:p w:rsidR="009E6B4E" w:rsidRPr="00431602" w:rsidRDefault="009E6B4E" w:rsidP="00DE0D95">
      <w:pPr>
        <w:numPr>
          <w:ilvl w:val="0"/>
          <w:numId w:val="23"/>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Develop additional signage (in appropriate languages) for patient and </w:t>
      </w:r>
      <w:r>
        <w:rPr>
          <w:rFonts w:ascii="Times New Roman" w:hAnsi="Times New Roman"/>
          <w:i/>
        </w:rPr>
        <w:t>personnel</w:t>
      </w:r>
      <w:r w:rsidRPr="00431602">
        <w:rPr>
          <w:rFonts w:ascii="Times New Roman" w:hAnsi="Times New Roman"/>
          <w:i/>
        </w:rPr>
        <w:t xml:space="preserve"> areas, if needed, to reflect a change in operations.</w:t>
      </w:r>
    </w:p>
    <w:p w:rsidR="005427D4" w:rsidRPr="00431602" w:rsidRDefault="00471CFF" w:rsidP="00941A3A">
      <w:pPr>
        <w:pStyle w:val="Heading3"/>
        <w:rPr>
          <w:color w:val="1F497D"/>
        </w:rPr>
      </w:pPr>
      <w:bookmarkStart w:id="55" w:name="_Toc443467777"/>
      <w:r w:rsidRPr="00431602">
        <w:t>3.</w:t>
      </w:r>
      <w:r w:rsidR="009E6B4E">
        <w:t>1</w:t>
      </w:r>
      <w:r w:rsidR="000C141E" w:rsidRPr="00431602">
        <w:t>2</w:t>
      </w:r>
      <w:r w:rsidRPr="00431602">
        <w:t xml:space="preserve"> </w:t>
      </w:r>
      <w:r w:rsidR="005427D4" w:rsidRPr="00431602">
        <w:t>Supply Chain</w:t>
      </w:r>
      <w:bookmarkEnd w:id="55"/>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Planning carefully for disruptions in your supply chain and </w:t>
      </w:r>
      <w:r w:rsidR="00113F62">
        <w:rPr>
          <w:rFonts w:ascii="Times New Roman" w:hAnsi="Times New Roman"/>
          <w:szCs w:val="24"/>
        </w:rPr>
        <w:t>personnel</w:t>
      </w:r>
      <w:r w:rsidRPr="00431602">
        <w:rPr>
          <w:rFonts w:ascii="Times New Roman" w:hAnsi="Times New Roman"/>
          <w:szCs w:val="24"/>
        </w:rPr>
        <w:t xml:space="preserve"> patterns will increase your chances of weather</w:t>
      </w:r>
      <w:r w:rsidR="006F6A32" w:rsidRPr="00431602">
        <w:rPr>
          <w:rFonts w:ascii="Times New Roman" w:hAnsi="Times New Roman"/>
          <w:szCs w:val="24"/>
        </w:rPr>
        <w:t>ing</w:t>
      </w:r>
      <w:r w:rsidRPr="00431602">
        <w:rPr>
          <w:rFonts w:ascii="Times New Roman" w:hAnsi="Times New Roman"/>
          <w:szCs w:val="24"/>
        </w:rPr>
        <w:t xml:space="preserve"> a moderate or severe </w:t>
      </w:r>
      <w:r w:rsidR="00067896" w:rsidRPr="00431602">
        <w:rPr>
          <w:rFonts w:ascii="Times New Roman" w:hAnsi="Times New Roman"/>
          <w:szCs w:val="24"/>
        </w:rPr>
        <w:t>public health emergency</w:t>
      </w:r>
      <w:r w:rsidRPr="00431602">
        <w:rPr>
          <w:rFonts w:ascii="Times New Roman" w:hAnsi="Times New Roman"/>
          <w:szCs w:val="24"/>
        </w:rPr>
        <w:t xml:space="preserve"> without having to close your facility. </w:t>
      </w:r>
      <w:r w:rsidR="006F6A32" w:rsidRPr="00431602">
        <w:rPr>
          <w:rFonts w:ascii="Times New Roman" w:hAnsi="Times New Roman"/>
        </w:rPr>
        <w:t>S</w:t>
      </w:r>
      <w:r w:rsidRPr="00431602">
        <w:rPr>
          <w:rFonts w:ascii="Times New Roman" w:hAnsi="Times New Roman"/>
        </w:rPr>
        <w:t xml:space="preserve">tockpile enough essential supplies for at least </w:t>
      </w:r>
      <w:r w:rsidR="007D279B" w:rsidRPr="00431602">
        <w:rPr>
          <w:rFonts w:ascii="Times New Roman" w:hAnsi="Times New Roman"/>
        </w:rPr>
        <w:t>2 to 3</w:t>
      </w:r>
      <w:r w:rsidR="00C2275C" w:rsidRPr="00431602">
        <w:rPr>
          <w:rFonts w:ascii="Times New Roman" w:hAnsi="Times New Roman"/>
        </w:rPr>
        <w:t xml:space="preserve"> </w:t>
      </w:r>
      <w:r w:rsidRPr="00431602">
        <w:rPr>
          <w:rFonts w:ascii="Times New Roman" w:hAnsi="Times New Roman"/>
        </w:rPr>
        <w:t>days</w:t>
      </w:r>
      <w:r w:rsidR="002D693E" w:rsidRPr="00431602">
        <w:rPr>
          <w:rStyle w:val="FootnoteReference"/>
          <w:rFonts w:ascii="Times New Roman" w:hAnsi="Times New Roman"/>
        </w:rPr>
        <w:footnoteReference w:id="10"/>
      </w:r>
      <w:r w:rsidRPr="00431602">
        <w:rPr>
          <w:rFonts w:ascii="Times New Roman" w:hAnsi="Times New Roman"/>
        </w:rPr>
        <w:t xml:space="preserve"> to ensure that </w:t>
      </w:r>
      <w:r w:rsidR="00AB4D64" w:rsidRPr="00431602">
        <w:rPr>
          <w:rFonts w:ascii="Times New Roman" w:hAnsi="Times New Roman"/>
        </w:rPr>
        <w:t xml:space="preserve">your facility </w:t>
      </w:r>
      <w:r w:rsidRPr="00431602">
        <w:rPr>
          <w:rFonts w:ascii="Times New Roman" w:hAnsi="Times New Roman"/>
        </w:rPr>
        <w:t>can continue to function despite supply chain delays.</w:t>
      </w:r>
    </w:p>
    <w:p w:rsidR="00067896" w:rsidRPr="00431602" w:rsidRDefault="005427D4" w:rsidP="00DE0D95">
      <w:pPr>
        <w:numPr>
          <w:ilvl w:val="0"/>
          <w:numId w:val="18"/>
        </w:numPr>
        <w:tabs>
          <w:tab w:val="left" w:pos="720"/>
        </w:tabs>
        <w:spacing w:after="240" w:line="276" w:lineRule="auto"/>
        <w:ind w:left="720"/>
        <w:rPr>
          <w:rFonts w:ascii="Times New Roman" w:hAnsi="Times New Roman"/>
          <w:i/>
        </w:rPr>
      </w:pPr>
      <w:r w:rsidRPr="00431602">
        <w:rPr>
          <w:rFonts w:ascii="Times New Roman" w:hAnsi="Times New Roman"/>
          <w:i/>
        </w:rPr>
        <w:t>Determine how much food and water are required to sustain your facility</w:t>
      </w:r>
      <w:r w:rsidR="004D19E6" w:rsidRPr="00431602">
        <w:rPr>
          <w:rFonts w:ascii="Times New Roman" w:hAnsi="Times New Roman"/>
          <w:i/>
        </w:rPr>
        <w:t xml:space="preserve"> or </w:t>
      </w:r>
      <w:r w:rsidR="00067896" w:rsidRPr="00431602">
        <w:rPr>
          <w:rFonts w:ascii="Times New Roman" w:hAnsi="Times New Roman"/>
          <w:i/>
        </w:rPr>
        <w:t>agency</w:t>
      </w:r>
      <w:r w:rsidRPr="00431602">
        <w:rPr>
          <w:rFonts w:ascii="Times New Roman" w:hAnsi="Times New Roman"/>
          <w:i/>
        </w:rPr>
        <w:t xml:space="preserve"> for </w:t>
      </w:r>
      <w:r w:rsidR="00720917" w:rsidRPr="00431602">
        <w:rPr>
          <w:rFonts w:ascii="Times New Roman" w:hAnsi="Times New Roman"/>
          <w:i/>
        </w:rPr>
        <w:t xml:space="preserve">2 to 3 </w:t>
      </w:r>
      <w:r w:rsidRPr="00431602">
        <w:rPr>
          <w:rFonts w:ascii="Times New Roman" w:hAnsi="Times New Roman"/>
          <w:i/>
        </w:rPr>
        <w:t>days.</w:t>
      </w:r>
    </w:p>
    <w:p w:rsidR="005427D4" w:rsidRPr="00431602" w:rsidRDefault="005427D4" w:rsidP="00DE0D95">
      <w:pPr>
        <w:numPr>
          <w:ilvl w:val="0"/>
          <w:numId w:val="18"/>
        </w:numPr>
        <w:tabs>
          <w:tab w:val="left" w:pos="720"/>
        </w:tabs>
        <w:spacing w:after="240" w:line="276" w:lineRule="auto"/>
        <w:ind w:left="720"/>
        <w:rPr>
          <w:rFonts w:ascii="Times New Roman" w:hAnsi="Times New Roman"/>
          <w:szCs w:val="24"/>
        </w:rPr>
      </w:pPr>
      <w:r w:rsidRPr="00431602">
        <w:rPr>
          <w:rFonts w:ascii="Times New Roman" w:hAnsi="Times New Roman"/>
          <w:i/>
        </w:rPr>
        <w:t xml:space="preserve">Identify </w:t>
      </w:r>
      <w:r w:rsidR="008229A9" w:rsidRPr="00431602">
        <w:rPr>
          <w:rFonts w:ascii="Times New Roman" w:hAnsi="Times New Roman"/>
          <w:i/>
        </w:rPr>
        <w:t xml:space="preserve">sources </w:t>
      </w:r>
      <w:r w:rsidR="00A06BCC" w:rsidRPr="00431602">
        <w:rPr>
          <w:rFonts w:ascii="Times New Roman" w:hAnsi="Times New Roman"/>
          <w:i/>
        </w:rPr>
        <w:t>that</w:t>
      </w:r>
      <w:r w:rsidR="00583DFD" w:rsidRPr="00431602">
        <w:rPr>
          <w:rFonts w:ascii="Times New Roman" w:hAnsi="Times New Roman"/>
          <w:i/>
        </w:rPr>
        <w:t xml:space="preserve"> will g</w:t>
      </w:r>
      <w:r w:rsidR="008229A9" w:rsidRPr="00431602">
        <w:rPr>
          <w:rFonts w:ascii="Times New Roman" w:hAnsi="Times New Roman"/>
          <w:i/>
        </w:rPr>
        <w:t>ive you</w:t>
      </w:r>
      <w:r w:rsidR="00583DFD" w:rsidRPr="00431602">
        <w:rPr>
          <w:rFonts w:ascii="Times New Roman" w:hAnsi="Times New Roman"/>
          <w:i/>
        </w:rPr>
        <w:t xml:space="preserve"> access to</w:t>
      </w:r>
      <w:r w:rsidRPr="00431602">
        <w:rPr>
          <w:rFonts w:ascii="Times New Roman" w:hAnsi="Times New Roman"/>
          <w:i/>
        </w:rPr>
        <w:t xml:space="preserve"> food and water during </w:t>
      </w:r>
      <w:r w:rsidR="00067896" w:rsidRPr="00431602">
        <w:rPr>
          <w:rFonts w:ascii="Times New Roman" w:hAnsi="Times New Roman"/>
          <w:i/>
        </w:rPr>
        <w:t>a public health emergency</w:t>
      </w:r>
      <w:r w:rsidRPr="00431602">
        <w:rPr>
          <w:rFonts w:ascii="Times New Roman" w:hAnsi="Times New Roman"/>
          <w:i/>
        </w:rPr>
        <w:t>.</w:t>
      </w:r>
    </w:p>
    <w:p w:rsidR="005A545F" w:rsidRPr="005A545F" w:rsidRDefault="005A545F" w:rsidP="00DE0D95">
      <w:pPr>
        <w:numPr>
          <w:ilvl w:val="0"/>
          <w:numId w:val="18"/>
        </w:numPr>
        <w:tabs>
          <w:tab w:val="left" w:pos="720"/>
        </w:tabs>
        <w:spacing w:after="240" w:line="276" w:lineRule="auto"/>
        <w:ind w:left="720"/>
        <w:rPr>
          <w:rFonts w:ascii="Times New Roman" w:hAnsi="Times New Roman"/>
          <w:i/>
          <w:szCs w:val="24"/>
        </w:rPr>
      </w:pPr>
      <w:r w:rsidRPr="00431602">
        <w:rPr>
          <w:rFonts w:ascii="Times New Roman" w:hAnsi="Times New Roman"/>
          <w:i/>
        </w:rPr>
        <w:t>Identify the medications and medical supplies that are required to sustain your facility or agency during a public health emergency.</w:t>
      </w:r>
    </w:p>
    <w:p w:rsidR="005A545F" w:rsidRPr="005A545F" w:rsidRDefault="005A545F" w:rsidP="00DE0D95">
      <w:pPr>
        <w:numPr>
          <w:ilvl w:val="0"/>
          <w:numId w:val="18"/>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much of these medications and medical supplies your facility or agency needs for a 2- to 3-day stockpile.</w:t>
      </w:r>
    </w:p>
    <w:p w:rsidR="005A545F" w:rsidRPr="00431602" w:rsidRDefault="005A545F" w:rsidP="00DE0D95">
      <w:pPr>
        <w:numPr>
          <w:ilvl w:val="0"/>
          <w:numId w:val="18"/>
        </w:numPr>
        <w:tabs>
          <w:tab w:val="left" w:pos="720"/>
        </w:tabs>
        <w:spacing w:after="240" w:line="276" w:lineRule="auto"/>
        <w:ind w:left="720"/>
        <w:rPr>
          <w:rFonts w:ascii="Times New Roman" w:hAnsi="Times New Roman"/>
        </w:rPr>
      </w:pPr>
      <w:r w:rsidRPr="00431602">
        <w:rPr>
          <w:rFonts w:ascii="Times New Roman" w:hAnsi="Times New Roman"/>
          <w:i/>
        </w:rPr>
        <w:t>Identify sources that will give you access to these medications and medical supplies.</w:t>
      </w:r>
    </w:p>
    <w:p w:rsidR="005427D4" w:rsidRPr="00431602" w:rsidRDefault="005427D4" w:rsidP="00DE0D95">
      <w:pPr>
        <w:numPr>
          <w:ilvl w:val="0"/>
          <w:numId w:val="18"/>
        </w:numPr>
        <w:tabs>
          <w:tab w:val="left" w:pos="720"/>
        </w:tabs>
        <w:spacing w:after="240" w:line="276" w:lineRule="auto"/>
        <w:ind w:left="720"/>
        <w:rPr>
          <w:rFonts w:ascii="Times New Roman" w:hAnsi="Times New Roman"/>
          <w:i/>
          <w:szCs w:val="24"/>
        </w:rPr>
      </w:pPr>
      <w:r w:rsidRPr="00431602">
        <w:rPr>
          <w:rFonts w:ascii="Times New Roman" w:hAnsi="Times New Roman"/>
          <w:i/>
        </w:rPr>
        <w:t>Identify nonmedical supplies that are required to sustain your facility</w:t>
      </w:r>
      <w:r w:rsidR="004D19E6" w:rsidRPr="00431602">
        <w:rPr>
          <w:rFonts w:ascii="Times New Roman" w:hAnsi="Times New Roman"/>
          <w:i/>
        </w:rPr>
        <w:t xml:space="preserve"> or </w:t>
      </w:r>
      <w:r w:rsidR="002C6C37" w:rsidRPr="00431602">
        <w:rPr>
          <w:rFonts w:ascii="Times New Roman" w:hAnsi="Times New Roman"/>
          <w:i/>
        </w:rPr>
        <w:t>agency</w:t>
      </w:r>
      <w:r w:rsidRPr="00431602">
        <w:rPr>
          <w:rFonts w:ascii="Times New Roman" w:hAnsi="Times New Roman"/>
          <w:i/>
        </w:rPr>
        <w:t xml:space="preserve"> during </w:t>
      </w:r>
      <w:r w:rsidR="002C6C37" w:rsidRPr="00431602">
        <w:rPr>
          <w:rFonts w:ascii="Times New Roman" w:hAnsi="Times New Roman"/>
          <w:i/>
        </w:rPr>
        <w:t>a public health emergency</w:t>
      </w:r>
      <w:r w:rsidRPr="00431602">
        <w:rPr>
          <w:rFonts w:ascii="Times New Roman" w:hAnsi="Times New Roman"/>
          <w:i/>
        </w:rPr>
        <w:t>.</w:t>
      </w:r>
    </w:p>
    <w:p w:rsidR="005427D4" w:rsidRPr="00431602" w:rsidRDefault="005427D4" w:rsidP="00DE0D95">
      <w:pPr>
        <w:numPr>
          <w:ilvl w:val="0"/>
          <w:numId w:val="18"/>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many of these nonmedical supplies your facility</w:t>
      </w:r>
      <w:r w:rsidR="004D19E6" w:rsidRPr="00431602">
        <w:rPr>
          <w:rFonts w:ascii="Times New Roman" w:hAnsi="Times New Roman"/>
          <w:i/>
        </w:rPr>
        <w:t xml:space="preserve"> or </w:t>
      </w:r>
      <w:r w:rsidR="002C6C37" w:rsidRPr="00431602">
        <w:rPr>
          <w:rFonts w:ascii="Times New Roman" w:hAnsi="Times New Roman"/>
          <w:i/>
        </w:rPr>
        <w:t>agency</w:t>
      </w:r>
      <w:r w:rsidRPr="00431602">
        <w:rPr>
          <w:rFonts w:ascii="Times New Roman" w:hAnsi="Times New Roman"/>
          <w:i/>
        </w:rPr>
        <w:t xml:space="preserve"> needs for a </w:t>
      </w:r>
      <w:r w:rsidR="00720917" w:rsidRPr="00431602">
        <w:rPr>
          <w:rFonts w:ascii="Times New Roman" w:hAnsi="Times New Roman"/>
          <w:i/>
        </w:rPr>
        <w:t>2- to 3</w:t>
      </w:r>
      <w:r w:rsidRPr="00431602">
        <w:rPr>
          <w:rFonts w:ascii="Times New Roman" w:hAnsi="Times New Roman"/>
          <w:i/>
        </w:rPr>
        <w:t>-day stockpile.</w:t>
      </w:r>
    </w:p>
    <w:p w:rsidR="005427D4" w:rsidRPr="00431602" w:rsidRDefault="005427D4" w:rsidP="00DE0D95">
      <w:pPr>
        <w:numPr>
          <w:ilvl w:val="0"/>
          <w:numId w:val="18"/>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Identify </w:t>
      </w:r>
      <w:r w:rsidR="00AF2696" w:rsidRPr="00431602">
        <w:rPr>
          <w:rFonts w:ascii="Times New Roman" w:hAnsi="Times New Roman"/>
          <w:i/>
        </w:rPr>
        <w:t xml:space="preserve">sources </w:t>
      </w:r>
      <w:r w:rsidR="00C13151" w:rsidRPr="00431602">
        <w:rPr>
          <w:rFonts w:ascii="Times New Roman" w:hAnsi="Times New Roman"/>
          <w:i/>
        </w:rPr>
        <w:t>that</w:t>
      </w:r>
      <w:r w:rsidR="00AF2696" w:rsidRPr="00431602">
        <w:rPr>
          <w:rFonts w:ascii="Times New Roman" w:hAnsi="Times New Roman"/>
          <w:i/>
        </w:rPr>
        <w:t xml:space="preserve"> </w:t>
      </w:r>
      <w:r w:rsidRPr="00431602">
        <w:rPr>
          <w:rFonts w:ascii="Times New Roman" w:hAnsi="Times New Roman"/>
          <w:i/>
        </w:rPr>
        <w:t>will g</w:t>
      </w:r>
      <w:r w:rsidR="00AF2696" w:rsidRPr="00431602">
        <w:rPr>
          <w:rFonts w:ascii="Times New Roman" w:hAnsi="Times New Roman"/>
          <w:i/>
        </w:rPr>
        <w:t>ive you</w:t>
      </w:r>
      <w:r w:rsidRPr="00431602">
        <w:rPr>
          <w:rFonts w:ascii="Times New Roman" w:hAnsi="Times New Roman"/>
          <w:i/>
        </w:rPr>
        <w:t xml:space="preserve"> access to these nonmedical supplies.</w:t>
      </w:r>
    </w:p>
    <w:p w:rsidR="005427D4" w:rsidRPr="00431602" w:rsidRDefault="00471CFF" w:rsidP="00941A3A">
      <w:pPr>
        <w:pStyle w:val="Heading3"/>
      </w:pPr>
      <w:bookmarkStart w:id="56" w:name="_Toc443467778"/>
      <w:r w:rsidRPr="00431602">
        <w:t>3.</w:t>
      </w:r>
      <w:r w:rsidR="0049152B">
        <w:t>13</w:t>
      </w:r>
      <w:r w:rsidRPr="00431602">
        <w:t xml:space="preserve"> </w:t>
      </w:r>
      <w:r w:rsidR="005427D4" w:rsidRPr="00431602">
        <w:t>Transportation</w:t>
      </w:r>
      <w:bookmarkEnd w:id="56"/>
    </w:p>
    <w:p w:rsidR="005427D4" w:rsidRPr="00431602" w:rsidRDefault="005427D4" w:rsidP="00DE0D95">
      <w:pPr>
        <w:numPr>
          <w:ilvl w:val="0"/>
          <w:numId w:val="22"/>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Determine how </w:t>
      </w:r>
      <w:r w:rsidR="00120589">
        <w:rPr>
          <w:rFonts w:ascii="Times New Roman" w:hAnsi="Times New Roman"/>
          <w:i/>
        </w:rPr>
        <w:t>residents/patients</w:t>
      </w:r>
      <w:r w:rsidRPr="00431602">
        <w:rPr>
          <w:rFonts w:ascii="Times New Roman" w:hAnsi="Times New Roman"/>
          <w:i/>
        </w:rPr>
        <w:t xml:space="preserve"> will be transported to or from your facility if standard modes of transportation (e.g., EMS) are not available.</w:t>
      </w:r>
      <w:r w:rsidR="0060783F" w:rsidRPr="00431602">
        <w:rPr>
          <w:rStyle w:val="FootnoteReference"/>
          <w:rFonts w:ascii="Times New Roman" w:hAnsi="Times New Roman"/>
          <w:i/>
        </w:rPr>
        <w:footnoteReference w:id="11"/>
      </w:r>
    </w:p>
    <w:p w:rsidR="005427D4" w:rsidRPr="00431602" w:rsidRDefault="005427D4" w:rsidP="00050459">
      <w:pPr>
        <w:spacing w:after="240" w:line="276" w:lineRule="auto"/>
        <w:ind w:left="720"/>
        <w:rPr>
          <w:rFonts w:ascii="Times New Roman" w:hAnsi="Times New Roman"/>
          <w:szCs w:val="24"/>
        </w:rPr>
      </w:pPr>
      <w:r w:rsidRPr="00431602">
        <w:rPr>
          <w:rFonts w:ascii="Times New Roman" w:hAnsi="Times New Roman"/>
        </w:rPr>
        <w:t xml:space="preserve">Standard modes of patient transport, such as emergency medical services (EMS), may become overwhelmed with transport requests during </w:t>
      </w:r>
      <w:r w:rsidR="00B16352" w:rsidRPr="00431602">
        <w:rPr>
          <w:rFonts w:ascii="Times New Roman" w:hAnsi="Times New Roman"/>
        </w:rPr>
        <w:t>a public health emergency</w:t>
      </w:r>
      <w:r w:rsidRPr="00431602">
        <w:rPr>
          <w:rFonts w:ascii="Times New Roman" w:hAnsi="Times New Roman"/>
        </w:rPr>
        <w:t xml:space="preserve"> to the point where EMS cannot respond to all requests. As a result, alternative means of transportation will need to be employed for patient transport.</w:t>
      </w:r>
    </w:p>
    <w:p w:rsidR="005427D4" w:rsidRPr="00431602" w:rsidRDefault="005427D4" w:rsidP="00DE0D95">
      <w:pPr>
        <w:numPr>
          <w:ilvl w:val="0"/>
          <w:numId w:val="22"/>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Develop strategies to assist </w:t>
      </w:r>
      <w:r w:rsidR="00A11E93">
        <w:rPr>
          <w:rFonts w:ascii="Times New Roman" w:hAnsi="Times New Roman"/>
          <w:i/>
        </w:rPr>
        <w:t>personnel</w:t>
      </w:r>
      <w:r w:rsidRPr="00431602">
        <w:rPr>
          <w:rFonts w:ascii="Times New Roman" w:hAnsi="Times New Roman"/>
          <w:i/>
        </w:rPr>
        <w:t xml:space="preserve"> with transportation needs during </w:t>
      </w:r>
      <w:r w:rsidR="00B16352" w:rsidRPr="00431602">
        <w:rPr>
          <w:rFonts w:ascii="Times New Roman" w:hAnsi="Times New Roman"/>
          <w:i/>
        </w:rPr>
        <w:t>a public health emergency</w:t>
      </w:r>
      <w:r w:rsidRPr="00431602">
        <w:rPr>
          <w:rFonts w:ascii="Times New Roman" w:hAnsi="Times New Roman"/>
          <w:i/>
        </w:rPr>
        <w:t>.</w:t>
      </w:r>
    </w:p>
    <w:p w:rsidR="005427D4" w:rsidRPr="00431602" w:rsidRDefault="005427D4" w:rsidP="004866E8">
      <w:pPr>
        <w:spacing w:after="240" w:line="276" w:lineRule="auto"/>
        <w:ind w:left="720"/>
        <w:rPr>
          <w:rFonts w:ascii="Times New Roman" w:hAnsi="Times New Roman"/>
        </w:rPr>
      </w:pPr>
      <w:r w:rsidRPr="00431602">
        <w:rPr>
          <w:rFonts w:ascii="Times New Roman" w:hAnsi="Times New Roman"/>
        </w:rPr>
        <w:t xml:space="preserve">Public transportation may be impacted by the </w:t>
      </w:r>
      <w:r w:rsidR="00DF7650" w:rsidRPr="00431602">
        <w:rPr>
          <w:rFonts w:ascii="Times New Roman" w:hAnsi="Times New Roman"/>
        </w:rPr>
        <w:t>public health emergency</w:t>
      </w:r>
      <w:r w:rsidRPr="00431602">
        <w:rPr>
          <w:rFonts w:ascii="Times New Roman" w:hAnsi="Times New Roman"/>
        </w:rPr>
        <w:t xml:space="preserve"> which, in turn, may impact your employees' ability to get to work. Alternative modes of transportation for these employees will be needed as well.</w:t>
      </w:r>
    </w:p>
    <w:p w:rsidR="005427D4" w:rsidRPr="00431602" w:rsidRDefault="005427D4" w:rsidP="000F6623">
      <w:pPr>
        <w:pStyle w:val="Heading2"/>
        <w:rPr>
          <w:sz w:val="36"/>
        </w:rPr>
      </w:pPr>
      <w:bookmarkStart w:id="57" w:name="_Toc443467779"/>
      <w:r w:rsidRPr="00431602">
        <w:t>Facility</w:t>
      </w:r>
      <w:r w:rsidR="004D19E6" w:rsidRPr="00431602">
        <w:t xml:space="preserve"> </w:t>
      </w:r>
      <w:r w:rsidRPr="00431602">
        <w:t>Operations Action Plan</w:t>
      </w:r>
      <w:bookmarkEnd w:id="57"/>
    </w:p>
    <w:p w:rsidR="005427D4" w:rsidRPr="00431602" w:rsidRDefault="005427D4" w:rsidP="00064F0E">
      <w:pPr>
        <w:spacing w:after="240" w:line="276" w:lineRule="auto"/>
        <w:rPr>
          <w:rFonts w:ascii="Times New Roman" w:hAnsi="Times New Roman"/>
        </w:rPr>
      </w:pPr>
      <w:r w:rsidRPr="00431602">
        <w:rPr>
          <w:rFonts w:ascii="Times New Roman" w:hAnsi="Times New Roman"/>
        </w:rPr>
        <w:t>The action plan shown on the following page</w:t>
      </w:r>
      <w:r w:rsidR="006D605D" w:rsidRPr="00431602">
        <w:rPr>
          <w:rFonts w:ascii="Times New Roman" w:hAnsi="Times New Roman"/>
        </w:rPr>
        <w:t>s</w:t>
      </w:r>
      <w:r w:rsidRPr="00431602">
        <w:rPr>
          <w:rFonts w:ascii="Times New Roman" w:hAnsi="Times New Roman"/>
        </w:rPr>
        <w:t xml:space="preserve"> is a compilation of the planning requirements discussed above. Planning requirements are posed as questions, and space is provided for you</w:t>
      </w:r>
      <w:r w:rsidR="00613035" w:rsidRPr="00431602">
        <w:rPr>
          <w:rFonts w:ascii="Times New Roman" w:hAnsi="Times New Roman"/>
        </w:rPr>
        <w:t xml:space="preserve"> to</w:t>
      </w:r>
      <w:r w:rsidRPr="00431602">
        <w:rPr>
          <w:rFonts w:ascii="Times New Roman" w:hAnsi="Times New Roman"/>
        </w:rPr>
        <w:t xml:space="preserve"> write in your answer</w:t>
      </w:r>
      <w:r w:rsidR="00613035" w:rsidRPr="00431602">
        <w:rPr>
          <w:rFonts w:ascii="Times New Roman" w:hAnsi="Times New Roman"/>
        </w:rPr>
        <w:t>s</w:t>
      </w:r>
      <w:r w:rsidRPr="00431602">
        <w:rPr>
          <w:rFonts w:ascii="Times New Roman" w:hAnsi="Times New Roman"/>
        </w:rPr>
        <w:t xml:space="preserve"> or response</w:t>
      </w:r>
      <w:r w:rsidR="00613035" w:rsidRPr="00431602">
        <w:rPr>
          <w:rFonts w:ascii="Times New Roman" w:hAnsi="Times New Roman"/>
        </w:rPr>
        <w:t>s</w:t>
      </w:r>
      <w:r w:rsidRPr="00431602">
        <w:rPr>
          <w:rFonts w:ascii="Times New Roman" w:hAnsi="Times New Roman"/>
        </w:rPr>
        <w:t xml:space="preserve"> to the question</w:t>
      </w:r>
      <w:r w:rsidR="00613035" w:rsidRPr="00431602">
        <w:rPr>
          <w:rFonts w:ascii="Times New Roman" w:hAnsi="Times New Roman"/>
        </w:rPr>
        <w:t>s</w:t>
      </w:r>
      <w:r w:rsidRPr="00431602">
        <w:rPr>
          <w:rFonts w:ascii="Times New Roman" w:hAnsi="Times New Roman"/>
        </w:rPr>
        <w:t xml:space="preserve">. </w:t>
      </w:r>
      <w:r w:rsidR="00613035" w:rsidRPr="00431602">
        <w:rPr>
          <w:rFonts w:ascii="Times New Roman" w:hAnsi="Times New Roman"/>
        </w:rPr>
        <w:t xml:space="preserve">Additional space </w:t>
      </w:r>
      <w:r w:rsidRPr="00431602">
        <w:rPr>
          <w:rFonts w:ascii="Times New Roman" w:hAnsi="Times New Roman"/>
        </w:rPr>
        <w:t>is provided to list who is responsible for completing each required task and when they are required to complete it. A checkbox allow</w:t>
      </w:r>
      <w:r w:rsidR="00613035" w:rsidRPr="00431602">
        <w:rPr>
          <w:rFonts w:ascii="Times New Roman" w:hAnsi="Times New Roman"/>
        </w:rPr>
        <w:t>s</w:t>
      </w:r>
      <w:r w:rsidRPr="00431602">
        <w:rPr>
          <w:rFonts w:ascii="Times New Roman" w:hAnsi="Times New Roman"/>
        </w:rPr>
        <w:t xml:space="preserve"> you to see which tasks have been completed.</w:t>
      </w:r>
    </w:p>
    <w:p w:rsidR="00064F0E" w:rsidRDefault="005427D4" w:rsidP="00AD3773">
      <w:pPr>
        <w:spacing w:line="276" w:lineRule="auto"/>
        <w:rPr>
          <w:rFonts w:ascii="Times New Roman" w:hAnsi="Times New Roman"/>
        </w:rPr>
      </w:pPr>
      <w:r w:rsidRPr="00431602">
        <w:rPr>
          <w:rFonts w:ascii="Times New Roman" w:hAnsi="Times New Roman"/>
        </w:rPr>
        <w:t xml:space="preserve">Upon completion of the planning requirements for this section, you will need to incorporate them into </w:t>
      </w:r>
      <w:r w:rsidR="005D7374" w:rsidRPr="00431602">
        <w:rPr>
          <w:rFonts w:ascii="Times New Roman" w:hAnsi="Times New Roman"/>
        </w:rPr>
        <w:t xml:space="preserve">an operations plan for your </w:t>
      </w:r>
      <w:r w:rsidRPr="00431602">
        <w:rPr>
          <w:rFonts w:ascii="Times New Roman" w:hAnsi="Times New Roman"/>
        </w:rPr>
        <w:t>facility</w:t>
      </w:r>
      <w:r w:rsidR="004D19E6" w:rsidRPr="00431602">
        <w:rPr>
          <w:rFonts w:ascii="Times New Roman" w:hAnsi="Times New Roman"/>
        </w:rPr>
        <w:t xml:space="preserve"> or </w:t>
      </w:r>
      <w:r w:rsidR="00F74CC9" w:rsidRPr="00431602">
        <w:rPr>
          <w:rFonts w:ascii="Times New Roman" w:hAnsi="Times New Roman"/>
        </w:rPr>
        <w:t>agency</w:t>
      </w:r>
      <w:r w:rsidRPr="00431602">
        <w:rPr>
          <w:rFonts w:ascii="Times New Roman" w:hAnsi="Times New Roman"/>
        </w:rPr>
        <w:t>. This plan in turn will need to be incorporated into your facility's</w:t>
      </w:r>
      <w:r w:rsidR="004D19E6" w:rsidRPr="00431602">
        <w:rPr>
          <w:rFonts w:ascii="Times New Roman" w:hAnsi="Times New Roman"/>
        </w:rPr>
        <w:t xml:space="preserve"> or </w:t>
      </w:r>
      <w:r w:rsidR="00F74CC9" w:rsidRPr="00431602">
        <w:rPr>
          <w:rFonts w:ascii="Times New Roman" w:hAnsi="Times New Roman"/>
        </w:rPr>
        <w:t>agency's</w:t>
      </w:r>
      <w:r w:rsidRPr="00431602">
        <w:rPr>
          <w:rFonts w:ascii="Times New Roman" w:hAnsi="Times New Roman"/>
        </w:rPr>
        <w:t xml:space="preserve"> </w:t>
      </w:r>
      <w:r w:rsidR="00F74CC9" w:rsidRPr="00431602">
        <w:rPr>
          <w:rFonts w:ascii="Times New Roman" w:hAnsi="Times New Roman"/>
        </w:rPr>
        <w:t>public health emergency</w:t>
      </w:r>
      <w:r w:rsidR="001247C6">
        <w:rPr>
          <w:rFonts w:ascii="Times New Roman" w:hAnsi="Times New Roman"/>
        </w:rPr>
        <w:t xml:space="preserve"> preparedness and response plan</w:t>
      </w:r>
      <w:r w:rsidR="00064F0E">
        <w:rPr>
          <w:rFonts w:ascii="Times New Roman" w:hAnsi="Times New Roman"/>
        </w:rPr>
        <w:t>.</w:t>
      </w:r>
    </w:p>
    <w:p w:rsidR="004866E8" w:rsidRDefault="004866E8" w:rsidP="00AD3773">
      <w:pPr>
        <w:spacing w:line="276" w:lineRule="auto"/>
        <w:rPr>
          <w:rFonts w:ascii="Times New Roman" w:hAnsi="Times New Roman"/>
        </w:rPr>
      </w:pPr>
    </w:p>
    <w:p w:rsidR="00422988" w:rsidRDefault="00422988" w:rsidP="00AD3773">
      <w:pPr>
        <w:spacing w:line="276" w:lineRule="auto"/>
        <w:rPr>
          <w:rFonts w:ascii="Times New Roman" w:hAnsi="Times New Roman"/>
        </w:rPr>
        <w:sectPr w:rsidR="00422988" w:rsidSect="00FD5545">
          <w:type w:val="continuous"/>
          <w:pgSz w:w="12240" w:h="15840" w:code="1"/>
          <w:pgMar w:top="1440" w:right="1440" w:bottom="1440" w:left="1440" w:header="720" w:footer="720" w:gutter="0"/>
          <w:cols w:space="720"/>
          <w:docGrid w:linePitch="360"/>
        </w:sectPr>
      </w:pPr>
    </w:p>
    <w:p w:rsidR="004E08B2" w:rsidRPr="00431602" w:rsidRDefault="004E08B2" w:rsidP="004E08B2">
      <w:pPr>
        <w:spacing w:line="276" w:lineRule="auto"/>
        <w:jc w:val="center"/>
        <w:rPr>
          <w:rFonts w:ascii="Times New Roman" w:hAnsi="Times New Roman"/>
          <w:szCs w:val="24"/>
        </w:rPr>
      </w:pPr>
      <w:r w:rsidRPr="00431602">
        <w:rPr>
          <w:rFonts w:ascii="Times New Roman" w:hAnsi="Times New Roman"/>
          <w:szCs w:val="24"/>
        </w:rPr>
        <w:t>[This page is intentionally blank]</w:t>
      </w:r>
    </w:p>
    <w:p w:rsidR="004E08B2" w:rsidRPr="00431602" w:rsidRDefault="004E08B2" w:rsidP="004E08B2">
      <w:pPr>
        <w:spacing w:line="276" w:lineRule="auto"/>
        <w:rPr>
          <w:rFonts w:ascii="Times New Roman" w:hAnsi="Times New Roman"/>
        </w:rPr>
      </w:pPr>
    </w:p>
    <w:p w:rsidR="00064F0E" w:rsidRPr="00431602" w:rsidRDefault="00064F0E" w:rsidP="00AD3773">
      <w:pPr>
        <w:spacing w:line="276" w:lineRule="auto"/>
        <w:rPr>
          <w:rFonts w:ascii="Times New Roman" w:hAnsi="Times New Roman"/>
        </w:rPr>
        <w:sectPr w:rsidR="00064F0E" w:rsidRPr="00431602" w:rsidSect="004E08B2">
          <w:headerReference w:type="default" r:id="rId52"/>
          <w:footerReference w:type="default" r:id="rId53"/>
          <w:pgSz w:w="12240" w:h="15840" w:code="1"/>
          <w:pgMar w:top="1440" w:right="1440" w:bottom="1440" w:left="1440" w:header="720" w:footer="720" w:gutter="0"/>
          <w:cols w:space="720"/>
          <w:vAlign w:val="center"/>
          <w:docGrid w:linePitch="360"/>
        </w:sectPr>
      </w:pPr>
    </w:p>
    <w:p w:rsidR="00115186" w:rsidRDefault="00115186" w:rsidP="00115186">
      <w:pPr>
        <w:spacing w:after="120" w:line="276" w:lineRule="auto"/>
        <w:jc w:val="both"/>
        <w:rPr>
          <w:rFonts w:ascii="Times New Roman" w:hAnsi="Times New Roman"/>
        </w:rPr>
      </w:pPr>
      <w:r>
        <w:rPr>
          <w:rFonts w:ascii="Times New Roman" w:hAnsi="Times New Roman"/>
          <w:b/>
          <w:smallCaps/>
          <w:color w:val="943634"/>
          <w:sz w:val="32"/>
        </w:rPr>
        <w:t xml:space="preserve">Subsection </w:t>
      </w:r>
      <w:r w:rsidR="00393A9A">
        <w:rPr>
          <w:rFonts w:ascii="Times New Roman" w:hAnsi="Times New Roman"/>
          <w:b/>
          <w:smallCaps/>
          <w:color w:val="943634"/>
          <w:sz w:val="32"/>
        </w:rPr>
        <w:t>3</w:t>
      </w:r>
      <w:r>
        <w:rPr>
          <w:rFonts w:ascii="Times New Roman" w:hAnsi="Times New Roman"/>
          <w:b/>
          <w:smallCaps/>
          <w:color w:val="943634"/>
          <w:sz w:val="32"/>
        </w:rPr>
        <w:t xml:space="preserve"> –</w:t>
      </w:r>
      <w:r w:rsidR="00393A9A">
        <w:rPr>
          <w:rFonts w:ascii="Times New Roman" w:hAnsi="Times New Roman"/>
          <w:b/>
          <w:smallCaps/>
          <w:color w:val="943634"/>
          <w:sz w:val="32"/>
        </w:rPr>
        <w:t xml:space="preserve"> Facility Operations </w:t>
      </w:r>
      <w:r w:rsidRPr="00AD3773">
        <w:rPr>
          <w:rFonts w:ascii="Times New Roman" w:hAnsi="Times New Roman"/>
          <w:b/>
          <w:smallCaps/>
          <w:color w:val="943634"/>
          <w:sz w:val="32"/>
        </w:rPr>
        <w:t>Action Plan</w:t>
      </w:r>
    </w:p>
    <w:p w:rsidR="00115186" w:rsidRDefault="00E166B1" w:rsidP="00115186">
      <w:pPr>
        <w:spacing w:after="120" w:line="276" w:lineRule="auto"/>
        <w:rPr>
          <w:rFonts w:ascii="Times New Roman" w:hAnsi="Times New Roman"/>
        </w:rPr>
      </w:pPr>
      <w:r>
        <w:rPr>
          <w:rFonts w:ascii="Times New Roman" w:hAnsi="Times New Roman"/>
          <w:b/>
          <w:smallCaps/>
          <w:color w:val="002060"/>
          <w:sz w:val="28"/>
        </w:rPr>
        <w:t>3</w:t>
      </w:r>
      <w:r w:rsidR="00115186">
        <w:rPr>
          <w:rFonts w:ascii="Times New Roman" w:hAnsi="Times New Roman"/>
          <w:b/>
          <w:smallCaps/>
          <w:color w:val="002060"/>
          <w:sz w:val="28"/>
        </w:rPr>
        <w:t xml:space="preserve">.1 </w:t>
      </w:r>
      <w:r>
        <w:rPr>
          <w:rFonts w:ascii="Times New Roman" w:hAnsi="Times New Roman"/>
          <w:b/>
          <w:smallCaps/>
          <w:color w:val="002060"/>
          <w:sz w:val="28"/>
        </w:rPr>
        <w:t>Infrastructure</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1 Infrastructure for the Facility Operations Action Plan."/>
      </w:tblPr>
      <w:tblGrid>
        <w:gridCol w:w="3168"/>
        <w:gridCol w:w="6570"/>
        <w:gridCol w:w="2340"/>
        <w:gridCol w:w="1080"/>
        <w:gridCol w:w="1494"/>
      </w:tblGrid>
      <w:tr w:rsidR="00115186" w:rsidRPr="005B32C6" w:rsidTr="00EB44E0">
        <w:trPr>
          <w:cantSplit/>
          <w:tblHeader/>
        </w:trPr>
        <w:tc>
          <w:tcPr>
            <w:tcW w:w="3168" w:type="dxa"/>
            <w:shd w:val="clear" w:color="auto" w:fill="B8CCE4" w:themeFill="accent1" w:themeFillTint="66"/>
            <w:vAlign w:val="center"/>
          </w:tcPr>
          <w:p w:rsidR="00115186" w:rsidRPr="00422988" w:rsidRDefault="00115186"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Planning Requirement</w:t>
            </w:r>
          </w:p>
        </w:tc>
        <w:tc>
          <w:tcPr>
            <w:tcW w:w="6570" w:type="dxa"/>
            <w:shd w:val="clear" w:color="auto" w:fill="B8CCE4" w:themeFill="accent1" w:themeFillTint="66"/>
            <w:vAlign w:val="center"/>
          </w:tcPr>
          <w:p w:rsidR="00115186" w:rsidRPr="00422988" w:rsidRDefault="00115186"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Answer/Response</w:t>
            </w:r>
          </w:p>
        </w:tc>
        <w:tc>
          <w:tcPr>
            <w:tcW w:w="2340" w:type="dxa"/>
            <w:shd w:val="clear" w:color="auto" w:fill="B8CCE4" w:themeFill="accent1" w:themeFillTint="66"/>
            <w:vAlign w:val="center"/>
          </w:tcPr>
          <w:p w:rsidR="00115186" w:rsidRPr="00422988" w:rsidRDefault="00115186"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Person Responsible</w:t>
            </w:r>
          </w:p>
        </w:tc>
        <w:tc>
          <w:tcPr>
            <w:tcW w:w="1080" w:type="dxa"/>
            <w:shd w:val="clear" w:color="auto" w:fill="B8CCE4" w:themeFill="accent1" w:themeFillTint="66"/>
            <w:vAlign w:val="center"/>
          </w:tcPr>
          <w:p w:rsidR="00115186" w:rsidRPr="00422988" w:rsidRDefault="00115186"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Due Date</w:t>
            </w:r>
          </w:p>
        </w:tc>
        <w:tc>
          <w:tcPr>
            <w:tcW w:w="1494" w:type="dxa"/>
            <w:shd w:val="clear" w:color="auto" w:fill="B8CCE4" w:themeFill="accent1" w:themeFillTint="66"/>
            <w:vAlign w:val="center"/>
          </w:tcPr>
          <w:p w:rsidR="00115186" w:rsidRPr="00422988" w:rsidRDefault="00115186"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Complete?</w:t>
            </w:r>
          </w:p>
        </w:tc>
      </w:tr>
      <w:tr w:rsidR="00E166B1" w:rsidRPr="005B32C6" w:rsidTr="005B32C6">
        <w:tc>
          <w:tcPr>
            <w:tcW w:w="3168" w:type="dxa"/>
          </w:tcPr>
          <w:p w:rsidR="00E166B1" w:rsidRPr="005B32C6" w:rsidRDefault="00E166B1" w:rsidP="00E166B1">
            <w:pPr>
              <w:spacing w:before="240" w:after="240" w:line="276" w:lineRule="auto"/>
              <w:rPr>
                <w:rFonts w:ascii="Times New Roman" w:hAnsi="Times New Roman"/>
                <w:sz w:val="20"/>
              </w:rPr>
            </w:pPr>
            <w:r w:rsidRPr="005B32C6">
              <w:rPr>
                <w:rFonts w:ascii="Times New Roman" w:hAnsi="Times New Roman"/>
                <w:sz w:val="20"/>
              </w:rPr>
              <w:t>What physical aspects of your facility may need maintenance work during a public health emergency?</w:t>
            </w:r>
          </w:p>
        </w:tc>
        <w:tc>
          <w:tcPr>
            <w:tcW w:w="6570" w:type="dxa"/>
          </w:tcPr>
          <w:p w:rsidR="00E166B1" w:rsidRPr="005B32C6" w:rsidRDefault="00E166B1" w:rsidP="00E166B1">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7D99" w:rsidRPr="005B32C6">
              <w:rPr>
                <w:rFonts w:ascii="Times New Roman" w:hAnsi="Times New Roman"/>
                <w:color w:val="A6A6A6"/>
                <w:sz w:val="20"/>
                <w:szCs w:val="24"/>
              </w:rPr>
              <w:t>_______________________________________________________________</w:t>
            </w:r>
          </w:p>
        </w:tc>
        <w:tc>
          <w:tcPr>
            <w:tcW w:w="2340" w:type="dxa"/>
          </w:tcPr>
          <w:p w:rsidR="00E166B1" w:rsidRPr="005B32C6" w:rsidRDefault="00E166B1" w:rsidP="00E166B1">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E166B1" w:rsidRPr="005B32C6" w:rsidRDefault="00E166B1" w:rsidP="00E166B1">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E166B1" w:rsidRPr="005B32C6" w:rsidRDefault="00E166B1" w:rsidP="0006460D">
            <w:pPr>
              <w:spacing w:line="276" w:lineRule="auto"/>
              <w:jc w:val="center"/>
              <w:rPr>
                <w:rFonts w:ascii="Times New Roman" w:hAnsi="Times New Roman"/>
              </w:rPr>
            </w:pPr>
            <w:r w:rsidRPr="005B32C6">
              <w:rPr>
                <w:rFonts w:ascii="Times New Roman" w:hAnsi="Times New Roman"/>
              </w:rPr>
              <w:sym w:font="Wingdings" w:char="F06F"/>
            </w:r>
          </w:p>
        </w:tc>
      </w:tr>
      <w:tr w:rsidR="00E166B1" w:rsidRPr="005B32C6" w:rsidTr="005B32C6">
        <w:tc>
          <w:tcPr>
            <w:tcW w:w="3168" w:type="dxa"/>
          </w:tcPr>
          <w:p w:rsidR="00E166B1" w:rsidRPr="005B32C6" w:rsidRDefault="00E166B1" w:rsidP="00E166B1">
            <w:pPr>
              <w:spacing w:before="240" w:after="240" w:line="276" w:lineRule="auto"/>
              <w:rPr>
                <w:rFonts w:ascii="Times New Roman" w:hAnsi="Times New Roman"/>
                <w:sz w:val="20"/>
              </w:rPr>
            </w:pPr>
            <w:r w:rsidRPr="005B32C6">
              <w:rPr>
                <w:rFonts w:ascii="Times New Roman" w:hAnsi="Times New Roman"/>
                <w:sz w:val="20"/>
              </w:rPr>
              <w:t>Who will perform this work?</w:t>
            </w:r>
          </w:p>
        </w:tc>
        <w:tc>
          <w:tcPr>
            <w:tcW w:w="6570" w:type="dxa"/>
          </w:tcPr>
          <w:p w:rsidR="00E166B1" w:rsidRPr="005B32C6" w:rsidRDefault="00E166B1" w:rsidP="00E166B1">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E166B1" w:rsidRPr="005B32C6" w:rsidRDefault="00E166B1" w:rsidP="00E166B1">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E166B1" w:rsidRPr="005B32C6" w:rsidRDefault="00E166B1" w:rsidP="00E166B1">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E166B1" w:rsidRPr="005B32C6" w:rsidRDefault="00E166B1" w:rsidP="0006460D">
            <w:pPr>
              <w:spacing w:line="276" w:lineRule="auto"/>
              <w:jc w:val="center"/>
              <w:rPr>
                <w:rFonts w:ascii="Times New Roman" w:hAnsi="Times New Roman"/>
              </w:rPr>
            </w:pPr>
            <w:r w:rsidRPr="005B32C6">
              <w:rPr>
                <w:rFonts w:ascii="Times New Roman" w:hAnsi="Times New Roman"/>
              </w:rPr>
              <w:sym w:font="Wingdings" w:char="F06F"/>
            </w:r>
          </w:p>
        </w:tc>
      </w:tr>
      <w:tr w:rsidR="00E166B1" w:rsidRPr="005B32C6" w:rsidTr="005B32C6">
        <w:tc>
          <w:tcPr>
            <w:tcW w:w="3168" w:type="dxa"/>
          </w:tcPr>
          <w:p w:rsidR="00E166B1" w:rsidRPr="005B32C6" w:rsidRDefault="00E166B1" w:rsidP="00E166B1">
            <w:pPr>
              <w:spacing w:before="240" w:after="240" w:line="276" w:lineRule="auto"/>
              <w:rPr>
                <w:rFonts w:ascii="Times New Roman" w:hAnsi="Times New Roman"/>
                <w:sz w:val="20"/>
              </w:rPr>
            </w:pPr>
            <w:r w:rsidRPr="005B32C6">
              <w:rPr>
                <w:rFonts w:ascii="Times New Roman" w:hAnsi="Times New Roman"/>
                <w:sz w:val="20"/>
              </w:rPr>
              <w:t>How will you ensure uninterrupted utility services?</w:t>
            </w:r>
          </w:p>
        </w:tc>
        <w:tc>
          <w:tcPr>
            <w:tcW w:w="6570" w:type="dxa"/>
          </w:tcPr>
          <w:p w:rsidR="00E166B1" w:rsidRPr="005B32C6" w:rsidRDefault="00E166B1" w:rsidP="00E166B1">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E166B1" w:rsidRPr="005B32C6" w:rsidRDefault="00E166B1" w:rsidP="00E166B1">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E166B1" w:rsidRPr="005B32C6" w:rsidRDefault="00E166B1" w:rsidP="00E166B1">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E166B1" w:rsidRPr="005B32C6" w:rsidRDefault="00E166B1" w:rsidP="0006460D">
            <w:pPr>
              <w:spacing w:line="276" w:lineRule="auto"/>
              <w:jc w:val="center"/>
              <w:rPr>
                <w:rFonts w:ascii="Times New Roman" w:hAnsi="Times New Roman"/>
              </w:rPr>
            </w:pPr>
            <w:r w:rsidRPr="005B32C6">
              <w:rPr>
                <w:rFonts w:ascii="Times New Roman" w:hAnsi="Times New Roman"/>
              </w:rPr>
              <w:sym w:font="Wingdings" w:char="F06F"/>
            </w:r>
          </w:p>
        </w:tc>
      </w:tr>
      <w:tr w:rsidR="00E166B1" w:rsidRPr="005B32C6" w:rsidTr="005B32C6">
        <w:tc>
          <w:tcPr>
            <w:tcW w:w="3168" w:type="dxa"/>
          </w:tcPr>
          <w:p w:rsidR="00E166B1" w:rsidRPr="005B32C6" w:rsidRDefault="00E166B1" w:rsidP="00E166B1">
            <w:pPr>
              <w:spacing w:before="240" w:after="240" w:line="276" w:lineRule="auto"/>
              <w:rPr>
                <w:rFonts w:ascii="Times New Roman" w:hAnsi="Times New Roman"/>
                <w:sz w:val="20"/>
              </w:rPr>
            </w:pPr>
            <w:r w:rsidRPr="005B32C6">
              <w:rPr>
                <w:rFonts w:ascii="Times New Roman" w:hAnsi="Times New Roman"/>
                <w:sz w:val="20"/>
              </w:rPr>
              <w:t>What alternate or backup utility services are needed to sustain your facility during a public health emergency?</w:t>
            </w:r>
          </w:p>
        </w:tc>
        <w:tc>
          <w:tcPr>
            <w:tcW w:w="6570" w:type="dxa"/>
          </w:tcPr>
          <w:p w:rsidR="00E166B1" w:rsidRPr="005B32C6" w:rsidRDefault="00E166B1" w:rsidP="00E166B1">
            <w:pPr>
              <w:spacing w:before="120" w:after="120" w:line="276" w:lineRule="auto"/>
              <w:rPr>
                <w:rFonts w:ascii="Times New Roman" w:hAnsi="Times New Roman"/>
                <w:b/>
                <w:color w:val="A6A6A6"/>
                <w:sz w:val="20"/>
                <w:szCs w:val="24"/>
              </w:rPr>
            </w:pPr>
            <w:r w:rsidRPr="005B32C6">
              <w:rPr>
                <w:rFonts w:ascii="Times New Roman" w:hAnsi="Times New Roman"/>
                <w:b/>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E166B1" w:rsidRPr="005B32C6" w:rsidRDefault="00E166B1" w:rsidP="00E166B1">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E166B1" w:rsidRPr="005B32C6" w:rsidRDefault="00E166B1" w:rsidP="00E166B1">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E166B1" w:rsidRPr="005B32C6" w:rsidRDefault="00E166B1" w:rsidP="0006460D">
            <w:pPr>
              <w:spacing w:line="276" w:lineRule="auto"/>
              <w:jc w:val="center"/>
              <w:rPr>
                <w:rFonts w:ascii="Times New Roman" w:hAnsi="Times New Roman"/>
              </w:rPr>
            </w:pPr>
            <w:r w:rsidRPr="005B32C6">
              <w:rPr>
                <w:rFonts w:ascii="Times New Roman" w:hAnsi="Times New Roman"/>
              </w:rPr>
              <w:sym w:font="Wingdings" w:char="F06F"/>
            </w:r>
          </w:p>
        </w:tc>
      </w:tr>
      <w:tr w:rsidR="00E166B1" w:rsidRPr="005B32C6" w:rsidTr="005B32C6">
        <w:tc>
          <w:tcPr>
            <w:tcW w:w="3168" w:type="dxa"/>
          </w:tcPr>
          <w:p w:rsidR="00E166B1" w:rsidRPr="005B32C6" w:rsidRDefault="00E166B1" w:rsidP="00E166B1">
            <w:pPr>
              <w:spacing w:before="240" w:after="240" w:line="276" w:lineRule="auto"/>
              <w:rPr>
                <w:rFonts w:ascii="Times New Roman" w:hAnsi="Times New Roman"/>
                <w:sz w:val="20"/>
              </w:rPr>
            </w:pPr>
            <w:r w:rsidRPr="005B32C6">
              <w:rPr>
                <w:rFonts w:ascii="Times New Roman" w:hAnsi="Times New Roman"/>
                <w:sz w:val="20"/>
              </w:rPr>
              <w:t>What alternative or backup services are available to your facility?</w:t>
            </w:r>
          </w:p>
        </w:tc>
        <w:tc>
          <w:tcPr>
            <w:tcW w:w="6570" w:type="dxa"/>
          </w:tcPr>
          <w:p w:rsidR="00E166B1" w:rsidRPr="005B32C6" w:rsidRDefault="00E166B1" w:rsidP="00E166B1">
            <w:pPr>
              <w:spacing w:before="120" w:after="120" w:line="276" w:lineRule="auto"/>
              <w:rPr>
                <w:rFonts w:ascii="Times New Roman" w:hAnsi="Times New Roman"/>
                <w:b/>
                <w:color w:val="A6A6A6"/>
                <w:sz w:val="20"/>
                <w:szCs w:val="24"/>
              </w:rPr>
            </w:pPr>
            <w:r w:rsidRPr="005B32C6">
              <w:rPr>
                <w:rFonts w:ascii="Times New Roman" w:hAnsi="Times New Roman"/>
                <w:b/>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E166B1" w:rsidRPr="005B32C6" w:rsidRDefault="00E166B1" w:rsidP="00E166B1">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E166B1" w:rsidRPr="005B32C6" w:rsidRDefault="00E166B1" w:rsidP="00E166B1">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E166B1" w:rsidRPr="005B32C6" w:rsidRDefault="00E166B1" w:rsidP="0006460D">
            <w:pPr>
              <w:spacing w:line="276" w:lineRule="auto"/>
              <w:jc w:val="center"/>
              <w:rPr>
                <w:rFonts w:ascii="Times New Roman" w:hAnsi="Times New Roman"/>
              </w:rPr>
            </w:pPr>
            <w:r w:rsidRPr="005B32C6">
              <w:rPr>
                <w:rFonts w:ascii="Times New Roman" w:hAnsi="Times New Roman"/>
              </w:rPr>
              <w:sym w:font="Wingdings" w:char="F06F"/>
            </w:r>
          </w:p>
        </w:tc>
      </w:tr>
      <w:tr w:rsidR="00BB7D99" w:rsidRPr="005B32C6" w:rsidTr="005B32C6">
        <w:tc>
          <w:tcPr>
            <w:tcW w:w="3168" w:type="dxa"/>
          </w:tcPr>
          <w:p w:rsidR="00BB7D99" w:rsidRPr="005B32C6" w:rsidRDefault="00BB7D99" w:rsidP="00E166B1">
            <w:pPr>
              <w:spacing w:before="240" w:after="240" w:line="276" w:lineRule="auto"/>
              <w:rPr>
                <w:rFonts w:ascii="Times New Roman" w:hAnsi="Times New Roman"/>
                <w:sz w:val="20"/>
              </w:rPr>
            </w:pPr>
            <w:r w:rsidRPr="005B32C6">
              <w:rPr>
                <w:rFonts w:ascii="Times New Roman" w:hAnsi="Times New Roman"/>
                <w:sz w:val="20"/>
              </w:rPr>
              <w:t>How will you provide alternative or backup utility services for those services identified as needed but also identified as not available?</w:t>
            </w:r>
          </w:p>
        </w:tc>
        <w:tc>
          <w:tcPr>
            <w:tcW w:w="6570" w:type="dxa"/>
          </w:tcPr>
          <w:p w:rsidR="00BB7D99" w:rsidRPr="005B32C6" w:rsidRDefault="00BB7D99" w:rsidP="00B24A39">
            <w:pPr>
              <w:spacing w:before="120" w:after="120" w:line="276" w:lineRule="auto"/>
              <w:rPr>
                <w:rFonts w:ascii="Times New Roman" w:hAnsi="Times New Roman"/>
                <w:b/>
                <w:color w:val="A6A6A6"/>
                <w:sz w:val="20"/>
                <w:szCs w:val="24"/>
              </w:rPr>
            </w:pPr>
            <w:r w:rsidRPr="005B32C6">
              <w:rPr>
                <w:rFonts w:ascii="Times New Roman" w:hAnsi="Times New Roman"/>
                <w:b/>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B7D99" w:rsidRPr="005B32C6" w:rsidRDefault="00BB7D99"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BB7D99" w:rsidRPr="005B32C6" w:rsidRDefault="00BB7D99"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BB7D99" w:rsidRPr="005B32C6" w:rsidRDefault="00BB7D99" w:rsidP="0006460D">
            <w:pPr>
              <w:spacing w:line="276" w:lineRule="auto"/>
              <w:jc w:val="center"/>
              <w:rPr>
                <w:rFonts w:ascii="Times New Roman" w:hAnsi="Times New Roman"/>
              </w:rPr>
            </w:pPr>
            <w:r w:rsidRPr="005B32C6">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r w:rsidRPr="00431602">
        <w:rPr>
          <w:rFonts w:ascii="Times New Roman" w:hAnsi="Times New Roman"/>
        </w:rPr>
        <w:br w:type="page"/>
      </w:r>
    </w:p>
    <w:p w:rsidR="00BB7D99" w:rsidRDefault="00BB7D99" w:rsidP="00BB7D99">
      <w:pPr>
        <w:spacing w:after="120" w:line="276" w:lineRule="auto"/>
        <w:rPr>
          <w:rFonts w:ascii="Times New Roman" w:hAnsi="Times New Roman"/>
        </w:rPr>
      </w:pPr>
      <w:r>
        <w:rPr>
          <w:rFonts w:ascii="Times New Roman" w:hAnsi="Times New Roman"/>
          <w:b/>
          <w:smallCaps/>
          <w:color w:val="002060"/>
          <w:sz w:val="28"/>
        </w:rPr>
        <w:t>3.2 Supply Chain</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2 Supply Chain for the Facility Operations Action Plan."/>
      </w:tblPr>
      <w:tblGrid>
        <w:gridCol w:w="3168"/>
        <w:gridCol w:w="6570"/>
        <w:gridCol w:w="2340"/>
        <w:gridCol w:w="1080"/>
        <w:gridCol w:w="1494"/>
      </w:tblGrid>
      <w:tr w:rsidR="00BB7D99" w:rsidRPr="005B32C6" w:rsidTr="00EB44E0">
        <w:trPr>
          <w:cantSplit/>
          <w:tblHeader/>
        </w:trPr>
        <w:tc>
          <w:tcPr>
            <w:tcW w:w="3168" w:type="dxa"/>
            <w:shd w:val="clear" w:color="auto" w:fill="B8CCE4" w:themeFill="accent1" w:themeFillTint="66"/>
            <w:vAlign w:val="center"/>
          </w:tcPr>
          <w:p w:rsidR="00BB7D99" w:rsidRPr="00422988" w:rsidRDefault="00BB7D99"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Planning Requirement</w:t>
            </w:r>
          </w:p>
        </w:tc>
        <w:tc>
          <w:tcPr>
            <w:tcW w:w="6570" w:type="dxa"/>
            <w:shd w:val="clear" w:color="auto" w:fill="B8CCE4" w:themeFill="accent1" w:themeFillTint="66"/>
            <w:vAlign w:val="center"/>
          </w:tcPr>
          <w:p w:rsidR="00BB7D99" w:rsidRPr="00422988" w:rsidRDefault="00BB7D99"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Answer/Response</w:t>
            </w:r>
          </w:p>
        </w:tc>
        <w:tc>
          <w:tcPr>
            <w:tcW w:w="2340" w:type="dxa"/>
            <w:shd w:val="clear" w:color="auto" w:fill="B8CCE4" w:themeFill="accent1" w:themeFillTint="66"/>
            <w:vAlign w:val="center"/>
          </w:tcPr>
          <w:p w:rsidR="00BB7D99" w:rsidRPr="00422988" w:rsidRDefault="00BB7D99"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Person Responsible</w:t>
            </w:r>
          </w:p>
        </w:tc>
        <w:tc>
          <w:tcPr>
            <w:tcW w:w="1080" w:type="dxa"/>
            <w:shd w:val="clear" w:color="auto" w:fill="B8CCE4" w:themeFill="accent1" w:themeFillTint="66"/>
            <w:vAlign w:val="center"/>
          </w:tcPr>
          <w:p w:rsidR="00BB7D99" w:rsidRPr="00422988" w:rsidRDefault="00BB7D99"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Due Date</w:t>
            </w:r>
          </w:p>
        </w:tc>
        <w:tc>
          <w:tcPr>
            <w:tcW w:w="1494" w:type="dxa"/>
            <w:shd w:val="clear" w:color="auto" w:fill="B8CCE4" w:themeFill="accent1" w:themeFillTint="66"/>
            <w:vAlign w:val="center"/>
          </w:tcPr>
          <w:p w:rsidR="00BB7D99" w:rsidRPr="00422988" w:rsidRDefault="00BB7D99"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Complete?</w:t>
            </w:r>
          </w:p>
        </w:tc>
      </w:tr>
      <w:tr w:rsidR="005E6F4B" w:rsidRPr="005B32C6" w:rsidTr="005B32C6">
        <w:tc>
          <w:tcPr>
            <w:tcW w:w="3168" w:type="dxa"/>
          </w:tcPr>
          <w:p w:rsidR="005E6F4B" w:rsidRPr="005B32C6" w:rsidRDefault="005E6F4B" w:rsidP="00BB7D99">
            <w:pPr>
              <w:spacing w:before="240" w:after="240" w:line="276" w:lineRule="auto"/>
              <w:rPr>
                <w:rFonts w:ascii="Times New Roman" w:hAnsi="Times New Roman"/>
                <w:sz w:val="20"/>
              </w:rPr>
            </w:pPr>
            <w:r w:rsidRPr="005B32C6">
              <w:rPr>
                <w:rFonts w:ascii="Times New Roman" w:hAnsi="Times New Roman"/>
                <w:sz w:val="20"/>
              </w:rPr>
              <w:t>How much food and water are required to sustain your facility or agency for 2 to 3 days?</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E6F4B" w:rsidRPr="005B32C6" w:rsidRDefault="005E6F4B" w:rsidP="00BB7D9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5E6F4B" w:rsidRPr="005B32C6" w:rsidRDefault="005E6F4B" w:rsidP="00BB7D9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5E6F4B" w:rsidRPr="005B32C6" w:rsidRDefault="005E6F4B" w:rsidP="0006460D">
            <w:pPr>
              <w:spacing w:line="276" w:lineRule="auto"/>
              <w:jc w:val="center"/>
              <w:rPr>
                <w:rFonts w:ascii="Times New Roman" w:hAnsi="Times New Roman"/>
              </w:rPr>
            </w:pPr>
            <w:r w:rsidRPr="005B32C6">
              <w:rPr>
                <w:rFonts w:ascii="Times New Roman" w:hAnsi="Times New Roman"/>
              </w:rPr>
              <w:sym w:font="Wingdings" w:char="F06F"/>
            </w:r>
          </w:p>
        </w:tc>
      </w:tr>
      <w:tr w:rsidR="005E6F4B" w:rsidRPr="005B32C6" w:rsidTr="005B32C6">
        <w:tc>
          <w:tcPr>
            <w:tcW w:w="3168" w:type="dxa"/>
          </w:tcPr>
          <w:p w:rsidR="005E6F4B" w:rsidRPr="005B32C6" w:rsidRDefault="005E6F4B" w:rsidP="00BB7D99">
            <w:pPr>
              <w:spacing w:before="240" w:after="240" w:line="276" w:lineRule="auto"/>
              <w:rPr>
                <w:rFonts w:ascii="Times New Roman" w:hAnsi="Times New Roman"/>
                <w:sz w:val="20"/>
              </w:rPr>
            </w:pPr>
            <w:r w:rsidRPr="005B32C6">
              <w:rPr>
                <w:rFonts w:ascii="Times New Roman" w:hAnsi="Times New Roman"/>
                <w:sz w:val="20"/>
              </w:rPr>
              <w:t>From whom will you get access to food and water?</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E6F4B" w:rsidRPr="005B32C6" w:rsidRDefault="005E6F4B" w:rsidP="00BB7D9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5E6F4B" w:rsidRPr="005B32C6" w:rsidRDefault="005E6F4B" w:rsidP="00BB7D9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5E6F4B" w:rsidRPr="005B32C6" w:rsidRDefault="005E6F4B" w:rsidP="0006460D">
            <w:pPr>
              <w:spacing w:line="276" w:lineRule="auto"/>
              <w:jc w:val="center"/>
              <w:rPr>
                <w:rFonts w:ascii="Times New Roman" w:hAnsi="Times New Roman"/>
              </w:rPr>
            </w:pPr>
            <w:r w:rsidRPr="005B32C6">
              <w:rPr>
                <w:rFonts w:ascii="Times New Roman" w:hAnsi="Times New Roman"/>
              </w:rPr>
              <w:sym w:font="Wingdings" w:char="F06F"/>
            </w:r>
          </w:p>
        </w:tc>
      </w:tr>
      <w:tr w:rsidR="005E6F4B" w:rsidRPr="005B32C6" w:rsidTr="005B32C6">
        <w:tc>
          <w:tcPr>
            <w:tcW w:w="3168" w:type="dxa"/>
          </w:tcPr>
          <w:p w:rsidR="005E6F4B" w:rsidRPr="005B32C6" w:rsidRDefault="005E6F4B" w:rsidP="00BB7D99">
            <w:pPr>
              <w:spacing w:before="240" w:after="240" w:line="276" w:lineRule="auto"/>
              <w:rPr>
                <w:rFonts w:ascii="Times New Roman" w:hAnsi="Times New Roman"/>
                <w:sz w:val="20"/>
              </w:rPr>
            </w:pPr>
            <w:r w:rsidRPr="005B32C6">
              <w:rPr>
                <w:rFonts w:ascii="Times New Roman" w:hAnsi="Times New Roman"/>
                <w:sz w:val="20"/>
              </w:rPr>
              <w:t>How many medications and medical supplies are required to sustain your facility or agency during a public health emergency?</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E6F4B" w:rsidRPr="005B32C6" w:rsidRDefault="005E6F4B" w:rsidP="00BB7D9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5E6F4B" w:rsidRPr="005B32C6" w:rsidRDefault="005E6F4B" w:rsidP="00BB7D9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5E6F4B" w:rsidRPr="005B32C6" w:rsidRDefault="005E6F4B" w:rsidP="0006460D">
            <w:pPr>
              <w:spacing w:line="276" w:lineRule="auto"/>
              <w:jc w:val="center"/>
              <w:rPr>
                <w:rFonts w:ascii="Times New Roman" w:hAnsi="Times New Roman"/>
              </w:rPr>
            </w:pPr>
            <w:r w:rsidRPr="005B32C6">
              <w:rPr>
                <w:rFonts w:ascii="Times New Roman" w:hAnsi="Times New Roman"/>
              </w:rPr>
              <w:sym w:font="Wingdings" w:char="F06F"/>
            </w:r>
          </w:p>
        </w:tc>
      </w:tr>
      <w:tr w:rsidR="005E6F4B" w:rsidRPr="005B32C6" w:rsidTr="005B32C6">
        <w:tc>
          <w:tcPr>
            <w:tcW w:w="3168" w:type="dxa"/>
          </w:tcPr>
          <w:p w:rsidR="005E6F4B" w:rsidRPr="005B32C6" w:rsidRDefault="005E6F4B" w:rsidP="00BB7D99">
            <w:pPr>
              <w:spacing w:before="240" w:after="240" w:line="276" w:lineRule="auto"/>
              <w:rPr>
                <w:rFonts w:ascii="Times New Roman" w:hAnsi="Times New Roman"/>
                <w:sz w:val="20"/>
              </w:rPr>
            </w:pPr>
            <w:r w:rsidRPr="005B32C6">
              <w:rPr>
                <w:rFonts w:ascii="Times New Roman" w:hAnsi="Times New Roman"/>
                <w:sz w:val="20"/>
              </w:rPr>
              <w:t>How many medications and medical supplies will your facility or agency need for a 2- to 3-day stockpile?</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5E6F4B" w:rsidRPr="005B32C6" w:rsidRDefault="005E6F4B" w:rsidP="00BB7D9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5E6F4B" w:rsidRPr="005B32C6" w:rsidRDefault="005E6F4B" w:rsidP="00BB7D9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5E6F4B" w:rsidRPr="005B32C6" w:rsidRDefault="005E6F4B" w:rsidP="0006460D">
            <w:pPr>
              <w:spacing w:line="276" w:lineRule="auto"/>
              <w:jc w:val="center"/>
              <w:rPr>
                <w:rFonts w:ascii="Times New Roman" w:hAnsi="Times New Roman"/>
              </w:rPr>
            </w:pPr>
            <w:r w:rsidRPr="005B32C6">
              <w:rPr>
                <w:rFonts w:ascii="Times New Roman" w:hAnsi="Times New Roman"/>
              </w:rPr>
              <w:sym w:font="Wingdings" w:char="F06F"/>
            </w:r>
          </w:p>
        </w:tc>
      </w:tr>
      <w:tr w:rsidR="005E6F4B" w:rsidRPr="005B32C6" w:rsidTr="005B32C6">
        <w:tc>
          <w:tcPr>
            <w:tcW w:w="3168" w:type="dxa"/>
          </w:tcPr>
          <w:p w:rsidR="005E6F4B" w:rsidRPr="005B32C6" w:rsidRDefault="005E6F4B" w:rsidP="00BB7D99">
            <w:pPr>
              <w:spacing w:before="240" w:after="240" w:line="276" w:lineRule="auto"/>
              <w:rPr>
                <w:rFonts w:ascii="Times New Roman" w:hAnsi="Times New Roman"/>
                <w:sz w:val="20"/>
              </w:rPr>
            </w:pPr>
            <w:r w:rsidRPr="005B32C6">
              <w:rPr>
                <w:rFonts w:ascii="Times New Roman" w:hAnsi="Times New Roman"/>
                <w:sz w:val="20"/>
              </w:rPr>
              <w:t>From whom will you get access to these medications and medical supplies?</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E6F4B" w:rsidRPr="005B32C6" w:rsidRDefault="005E6F4B" w:rsidP="00BB7D9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5E6F4B" w:rsidRPr="005B32C6" w:rsidRDefault="005E6F4B" w:rsidP="00BB7D9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5E6F4B" w:rsidRPr="005B32C6" w:rsidRDefault="005E6F4B" w:rsidP="0006460D">
            <w:pPr>
              <w:spacing w:line="276" w:lineRule="auto"/>
              <w:jc w:val="center"/>
              <w:rPr>
                <w:rFonts w:ascii="Times New Roman" w:hAnsi="Times New Roman"/>
              </w:rPr>
            </w:pPr>
            <w:r w:rsidRPr="005B32C6">
              <w:rPr>
                <w:rFonts w:ascii="Times New Roman" w:hAnsi="Times New Roman"/>
              </w:rPr>
              <w:sym w:font="Wingdings" w:char="F06F"/>
            </w:r>
          </w:p>
        </w:tc>
      </w:tr>
      <w:tr w:rsidR="005E6F4B" w:rsidRPr="005B32C6" w:rsidTr="005B32C6">
        <w:tc>
          <w:tcPr>
            <w:tcW w:w="3168" w:type="dxa"/>
          </w:tcPr>
          <w:p w:rsidR="005E6F4B" w:rsidRPr="005B32C6" w:rsidRDefault="005E6F4B" w:rsidP="00BB7D99">
            <w:pPr>
              <w:spacing w:before="240" w:after="240" w:line="276" w:lineRule="auto"/>
              <w:rPr>
                <w:rFonts w:ascii="Times New Roman" w:hAnsi="Times New Roman"/>
                <w:sz w:val="20"/>
              </w:rPr>
            </w:pPr>
            <w:r w:rsidRPr="005B32C6">
              <w:rPr>
                <w:rFonts w:ascii="Times New Roman" w:hAnsi="Times New Roman"/>
                <w:sz w:val="20"/>
              </w:rPr>
              <w:t>What nonmedical supplies are required to sustain your facility or agency during a public health emergency?</w:t>
            </w:r>
          </w:p>
        </w:tc>
        <w:tc>
          <w:tcPr>
            <w:tcW w:w="6570" w:type="dxa"/>
          </w:tcPr>
          <w:p w:rsidR="005E6F4B" w:rsidRPr="00466E59" w:rsidRDefault="005E6F4B" w:rsidP="000B4684">
            <w:pPr>
              <w:spacing w:before="120" w:after="120" w:line="276" w:lineRule="auto"/>
              <w:rPr>
                <w:rFonts w:ascii="Times New Roman" w:hAnsi="Times New Roman"/>
                <w:color w:val="A6A6A6"/>
                <w:sz w:val="20"/>
                <w:szCs w:val="24"/>
              </w:rPr>
            </w:pPr>
            <w:r w:rsidRPr="00466E5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E6F4B" w:rsidRPr="005B32C6" w:rsidRDefault="005E6F4B" w:rsidP="00BB7D9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5E6F4B" w:rsidRPr="005B32C6" w:rsidRDefault="005E6F4B" w:rsidP="00BB7D9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5E6F4B" w:rsidRPr="005B32C6" w:rsidRDefault="005E6F4B" w:rsidP="0006460D">
            <w:pPr>
              <w:spacing w:line="276" w:lineRule="auto"/>
              <w:jc w:val="center"/>
              <w:rPr>
                <w:rFonts w:ascii="Times New Roman" w:hAnsi="Times New Roman"/>
              </w:rPr>
            </w:pPr>
            <w:r w:rsidRPr="005B32C6">
              <w:rPr>
                <w:rFonts w:ascii="Times New Roman" w:hAnsi="Times New Roman"/>
              </w:rPr>
              <w:sym w:font="Wingdings" w:char="F06F"/>
            </w:r>
          </w:p>
        </w:tc>
      </w:tr>
      <w:tr w:rsidR="007624CD" w:rsidRPr="005B32C6" w:rsidTr="005B32C6">
        <w:tc>
          <w:tcPr>
            <w:tcW w:w="3168" w:type="dxa"/>
          </w:tcPr>
          <w:p w:rsidR="007624CD" w:rsidRPr="005B32C6" w:rsidRDefault="007624CD" w:rsidP="007624CD">
            <w:pPr>
              <w:spacing w:before="240" w:after="240" w:line="276" w:lineRule="auto"/>
              <w:rPr>
                <w:rFonts w:ascii="Times New Roman" w:hAnsi="Times New Roman"/>
                <w:sz w:val="20"/>
              </w:rPr>
            </w:pPr>
            <w:r w:rsidRPr="005B32C6">
              <w:rPr>
                <w:rFonts w:ascii="Times New Roman" w:hAnsi="Times New Roman"/>
                <w:sz w:val="20"/>
              </w:rPr>
              <w:t>How many nonmedical supplies will your facility or agency need for a 2- to 3-day stockpile?</w:t>
            </w:r>
          </w:p>
        </w:tc>
        <w:tc>
          <w:tcPr>
            <w:tcW w:w="6570" w:type="dxa"/>
          </w:tcPr>
          <w:p w:rsidR="007624CD" w:rsidRPr="005B32C6" w:rsidRDefault="007624CD" w:rsidP="00B24A39">
            <w:pPr>
              <w:spacing w:before="120" w:after="120" w:line="276" w:lineRule="auto"/>
              <w:rPr>
                <w:rFonts w:ascii="Times New Roman" w:hAnsi="Times New Roman"/>
                <w:b/>
                <w:color w:val="A6A6A6"/>
                <w:sz w:val="20"/>
                <w:szCs w:val="24"/>
              </w:rPr>
            </w:pPr>
            <w:r w:rsidRPr="005B32C6">
              <w:rPr>
                <w:rFonts w:ascii="Times New Roman" w:hAnsi="Times New Roman"/>
                <w:b/>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07946" w:rsidRPr="005B32C6">
              <w:rPr>
                <w:rFonts w:ascii="Times New Roman" w:hAnsi="Times New Roman"/>
                <w:b/>
                <w:color w:val="A6A6A6"/>
                <w:sz w:val="20"/>
                <w:szCs w:val="24"/>
              </w:rPr>
              <w:t>________________________________________________________________</w:t>
            </w:r>
          </w:p>
        </w:tc>
        <w:tc>
          <w:tcPr>
            <w:tcW w:w="2340" w:type="dxa"/>
          </w:tcPr>
          <w:p w:rsidR="007624CD" w:rsidRPr="005B32C6" w:rsidRDefault="007624CD"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7624CD" w:rsidRPr="005B32C6" w:rsidRDefault="007624CD"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7624CD" w:rsidRPr="005B32C6" w:rsidRDefault="007624CD" w:rsidP="0006460D">
            <w:pPr>
              <w:spacing w:line="276" w:lineRule="auto"/>
              <w:jc w:val="center"/>
              <w:rPr>
                <w:rFonts w:ascii="Times New Roman" w:hAnsi="Times New Roman"/>
              </w:rPr>
            </w:pPr>
            <w:r w:rsidRPr="005B32C6">
              <w:rPr>
                <w:rFonts w:ascii="Times New Roman" w:hAnsi="Times New Roman"/>
              </w:rPr>
              <w:sym w:font="Wingdings" w:char="F06F"/>
            </w:r>
          </w:p>
        </w:tc>
      </w:tr>
      <w:tr w:rsidR="007624CD" w:rsidRPr="005B32C6" w:rsidTr="005B32C6">
        <w:tc>
          <w:tcPr>
            <w:tcW w:w="3168" w:type="dxa"/>
          </w:tcPr>
          <w:p w:rsidR="007624CD" w:rsidRPr="005B32C6" w:rsidRDefault="007624CD" w:rsidP="007624CD">
            <w:pPr>
              <w:spacing w:before="240" w:after="240" w:line="276" w:lineRule="auto"/>
              <w:rPr>
                <w:rFonts w:ascii="Times New Roman" w:hAnsi="Times New Roman"/>
                <w:sz w:val="20"/>
              </w:rPr>
            </w:pPr>
            <w:r w:rsidRPr="005B32C6">
              <w:rPr>
                <w:rFonts w:ascii="Times New Roman" w:hAnsi="Times New Roman"/>
                <w:sz w:val="20"/>
              </w:rPr>
              <w:t>From whom will you get access to these nonmedical supplies?</w:t>
            </w:r>
          </w:p>
        </w:tc>
        <w:tc>
          <w:tcPr>
            <w:tcW w:w="6570" w:type="dxa"/>
          </w:tcPr>
          <w:p w:rsidR="007624CD" w:rsidRPr="005B32C6" w:rsidRDefault="007624CD" w:rsidP="00B24A39">
            <w:pPr>
              <w:spacing w:before="120" w:after="120" w:line="276" w:lineRule="auto"/>
              <w:rPr>
                <w:rFonts w:ascii="Times New Roman" w:hAnsi="Times New Roman"/>
                <w:b/>
                <w:color w:val="A6A6A6"/>
                <w:sz w:val="20"/>
                <w:szCs w:val="24"/>
              </w:rPr>
            </w:pPr>
            <w:r w:rsidRPr="005B32C6">
              <w:rPr>
                <w:rFonts w:ascii="Times New Roman" w:hAnsi="Times New Roman"/>
                <w:b/>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62F75" w:rsidRPr="005B32C6">
              <w:rPr>
                <w:rFonts w:ascii="Times New Roman" w:hAnsi="Times New Roman"/>
                <w:b/>
                <w:color w:val="A6A6A6"/>
                <w:sz w:val="20"/>
                <w:szCs w:val="24"/>
              </w:rPr>
              <w:t>________________________________________________________________</w:t>
            </w:r>
          </w:p>
        </w:tc>
        <w:tc>
          <w:tcPr>
            <w:tcW w:w="2340" w:type="dxa"/>
          </w:tcPr>
          <w:p w:rsidR="007624CD" w:rsidRPr="005B32C6" w:rsidRDefault="007624CD"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7624CD" w:rsidRPr="005B32C6" w:rsidRDefault="007624CD"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7624CD" w:rsidRPr="005B32C6" w:rsidRDefault="007624CD" w:rsidP="0006460D">
            <w:pPr>
              <w:spacing w:line="276" w:lineRule="auto"/>
              <w:jc w:val="center"/>
              <w:rPr>
                <w:rFonts w:ascii="Times New Roman" w:hAnsi="Times New Roman"/>
              </w:rPr>
            </w:pPr>
            <w:r w:rsidRPr="005B32C6">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r w:rsidRPr="00431602">
        <w:rPr>
          <w:rFonts w:ascii="Times New Roman" w:hAnsi="Times New Roman"/>
        </w:rPr>
        <w:br w:type="page"/>
      </w:r>
    </w:p>
    <w:p w:rsidR="00DD31EC" w:rsidRDefault="00DD31EC" w:rsidP="00DD31EC">
      <w:pPr>
        <w:spacing w:after="120" w:line="276" w:lineRule="auto"/>
        <w:rPr>
          <w:rFonts w:ascii="Times New Roman" w:hAnsi="Times New Roman"/>
        </w:rPr>
      </w:pPr>
      <w:r>
        <w:rPr>
          <w:rFonts w:ascii="Times New Roman" w:hAnsi="Times New Roman"/>
          <w:b/>
          <w:smallCaps/>
          <w:color w:val="002060"/>
          <w:sz w:val="28"/>
        </w:rPr>
        <w:t>3.3 Resource Management</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3 Resource Management for the Facility Operations Action Plan."/>
      </w:tblPr>
      <w:tblGrid>
        <w:gridCol w:w="3168"/>
        <w:gridCol w:w="6570"/>
        <w:gridCol w:w="2340"/>
        <w:gridCol w:w="1080"/>
        <w:gridCol w:w="1494"/>
      </w:tblGrid>
      <w:tr w:rsidR="00DD31EC" w:rsidRPr="005B32C6" w:rsidTr="00EB44E0">
        <w:trPr>
          <w:cantSplit/>
          <w:tblHeader/>
        </w:trPr>
        <w:tc>
          <w:tcPr>
            <w:tcW w:w="3168" w:type="dxa"/>
            <w:shd w:val="clear" w:color="auto" w:fill="B8CCE4" w:themeFill="accent1" w:themeFillTint="66"/>
            <w:vAlign w:val="center"/>
          </w:tcPr>
          <w:p w:rsidR="00DD31EC" w:rsidRPr="00422988" w:rsidRDefault="00DD31EC"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Planning Requirement</w:t>
            </w:r>
          </w:p>
        </w:tc>
        <w:tc>
          <w:tcPr>
            <w:tcW w:w="6570" w:type="dxa"/>
            <w:shd w:val="clear" w:color="auto" w:fill="B8CCE4" w:themeFill="accent1" w:themeFillTint="66"/>
            <w:vAlign w:val="center"/>
          </w:tcPr>
          <w:p w:rsidR="00DD31EC" w:rsidRPr="00422988" w:rsidRDefault="00DD31EC"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Answer/Response</w:t>
            </w:r>
          </w:p>
        </w:tc>
        <w:tc>
          <w:tcPr>
            <w:tcW w:w="2340" w:type="dxa"/>
            <w:shd w:val="clear" w:color="auto" w:fill="B8CCE4" w:themeFill="accent1" w:themeFillTint="66"/>
            <w:vAlign w:val="center"/>
          </w:tcPr>
          <w:p w:rsidR="00DD31EC" w:rsidRPr="00422988" w:rsidRDefault="00DD31EC"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Person Responsible</w:t>
            </w:r>
          </w:p>
        </w:tc>
        <w:tc>
          <w:tcPr>
            <w:tcW w:w="1080" w:type="dxa"/>
            <w:shd w:val="clear" w:color="auto" w:fill="B8CCE4" w:themeFill="accent1" w:themeFillTint="66"/>
            <w:vAlign w:val="center"/>
          </w:tcPr>
          <w:p w:rsidR="00DD31EC" w:rsidRPr="00422988" w:rsidRDefault="00DD31EC"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Due Date</w:t>
            </w:r>
          </w:p>
        </w:tc>
        <w:tc>
          <w:tcPr>
            <w:tcW w:w="1494" w:type="dxa"/>
            <w:shd w:val="clear" w:color="auto" w:fill="B8CCE4" w:themeFill="accent1" w:themeFillTint="66"/>
            <w:vAlign w:val="center"/>
          </w:tcPr>
          <w:p w:rsidR="00DD31EC" w:rsidRPr="00422988" w:rsidRDefault="00DD31EC"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Complete?</w:t>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How will you prioritize your facility's or agency's medical resources in terms of critical needs during a public health emergency?</w:t>
            </w:r>
          </w:p>
        </w:tc>
        <w:tc>
          <w:tcPr>
            <w:tcW w:w="6570" w:type="dxa"/>
          </w:tcPr>
          <w:p w:rsidR="00AC05F8" w:rsidRPr="005B32C6" w:rsidRDefault="00AC05F8" w:rsidP="009E5BD5">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AC05F8" w:rsidRPr="005B32C6" w:rsidRDefault="00AC05F8" w:rsidP="00AC05F8">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AC05F8">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What is your plan for allocating these medical resources during a public health emergency?</w:t>
            </w:r>
          </w:p>
        </w:tc>
        <w:tc>
          <w:tcPr>
            <w:tcW w:w="6570" w:type="dxa"/>
          </w:tcPr>
          <w:p w:rsidR="00AC05F8" w:rsidRPr="005B32C6" w:rsidRDefault="00AC05F8" w:rsidP="009E5BD5">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AC05F8" w:rsidRPr="005B32C6" w:rsidRDefault="00AC05F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How will you prioritize your facility's or agency's nonmedical resources during a public health emergency?</w:t>
            </w:r>
          </w:p>
        </w:tc>
        <w:tc>
          <w:tcPr>
            <w:tcW w:w="6570" w:type="dxa"/>
          </w:tcPr>
          <w:p w:rsidR="00AC05F8" w:rsidRPr="005B32C6" w:rsidRDefault="00AC05F8" w:rsidP="009E5BD5">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AC05F8" w:rsidRPr="005B32C6" w:rsidRDefault="00AC05F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What is your plan for allocating these nonmedical resources during a public health emergency?</w:t>
            </w:r>
          </w:p>
        </w:tc>
        <w:tc>
          <w:tcPr>
            <w:tcW w:w="6570" w:type="dxa"/>
          </w:tcPr>
          <w:p w:rsidR="00AC05F8" w:rsidRPr="005B32C6" w:rsidRDefault="00AC05F8"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AC05F8" w:rsidRPr="005B32C6" w:rsidRDefault="00AC05F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Where will you store the food and water required to sustain your facility for 2 to 3 days?</w:t>
            </w:r>
          </w:p>
        </w:tc>
        <w:tc>
          <w:tcPr>
            <w:tcW w:w="6570" w:type="dxa"/>
          </w:tcPr>
          <w:p w:rsidR="00AC05F8" w:rsidRPr="005B32C6" w:rsidRDefault="00AC05F8"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AC05F8" w:rsidRPr="005B32C6" w:rsidRDefault="00AC05F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Where will you store the medicines and medical supplies required to sustain your facility for 2 to 3 days?</w:t>
            </w:r>
          </w:p>
        </w:tc>
        <w:tc>
          <w:tcPr>
            <w:tcW w:w="6570" w:type="dxa"/>
          </w:tcPr>
          <w:p w:rsidR="00AC05F8" w:rsidRPr="005B32C6" w:rsidRDefault="00AC05F8"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C05F8" w:rsidRPr="005B32C6" w:rsidRDefault="00AC05F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Where will you store the nonmedical supplies required to sustain your facility for 2 to 3 days?</w:t>
            </w:r>
          </w:p>
        </w:tc>
        <w:tc>
          <w:tcPr>
            <w:tcW w:w="6570" w:type="dxa"/>
          </w:tcPr>
          <w:p w:rsidR="00AC05F8" w:rsidRPr="005B32C6" w:rsidRDefault="00AC05F8"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C05F8" w:rsidRPr="005B32C6" w:rsidRDefault="00AC05F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How will you resupply your stock if needed during a public health emergency?</w:t>
            </w:r>
          </w:p>
        </w:tc>
        <w:tc>
          <w:tcPr>
            <w:tcW w:w="6570" w:type="dxa"/>
          </w:tcPr>
          <w:p w:rsidR="00AC05F8" w:rsidRPr="005B32C6" w:rsidRDefault="00AC05F8"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C05F8" w:rsidRPr="005B32C6" w:rsidRDefault="00AC05F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r w:rsidR="00AC05F8" w:rsidRPr="005B32C6" w:rsidTr="005B32C6">
        <w:tc>
          <w:tcPr>
            <w:tcW w:w="3168" w:type="dxa"/>
          </w:tcPr>
          <w:p w:rsidR="00AC05F8" w:rsidRPr="005B32C6" w:rsidRDefault="00AC05F8" w:rsidP="00AC05F8">
            <w:pPr>
              <w:spacing w:before="240" w:after="240" w:line="276" w:lineRule="auto"/>
              <w:rPr>
                <w:rFonts w:ascii="Times New Roman" w:hAnsi="Times New Roman"/>
                <w:sz w:val="20"/>
              </w:rPr>
            </w:pPr>
            <w:r w:rsidRPr="005B32C6">
              <w:rPr>
                <w:rFonts w:ascii="Times New Roman" w:hAnsi="Times New Roman"/>
                <w:sz w:val="20"/>
              </w:rPr>
              <w:t>How will you rotate supplies that have an expiration date?</w:t>
            </w:r>
          </w:p>
        </w:tc>
        <w:tc>
          <w:tcPr>
            <w:tcW w:w="6570" w:type="dxa"/>
          </w:tcPr>
          <w:p w:rsidR="00AC05F8" w:rsidRPr="005B32C6" w:rsidRDefault="00AC05F8"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C05F8" w:rsidRPr="005B32C6" w:rsidRDefault="00AC05F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AC05F8" w:rsidRPr="005B32C6" w:rsidRDefault="00AC05F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AC05F8" w:rsidRPr="005B32C6" w:rsidRDefault="00AC05F8" w:rsidP="0006460D">
            <w:pPr>
              <w:spacing w:line="276" w:lineRule="auto"/>
              <w:jc w:val="center"/>
              <w:rPr>
                <w:rFonts w:ascii="Times New Roman" w:hAnsi="Times New Roman"/>
              </w:rPr>
            </w:pPr>
            <w:r w:rsidRPr="005B32C6">
              <w:rPr>
                <w:rFonts w:ascii="Times New Roman" w:hAnsi="Times New Roman"/>
              </w:rPr>
              <w:sym w:font="Wingdings" w:char="F06F"/>
            </w:r>
          </w:p>
        </w:tc>
      </w:tr>
    </w:tbl>
    <w:p w:rsidR="003A1DE8" w:rsidRPr="00422988" w:rsidRDefault="003A1DE8">
      <w:pPr>
        <w:rPr>
          <w:rFonts w:ascii="Times New Roman" w:hAnsi="Times New Roman"/>
          <w:smallCaps/>
          <w:szCs w:val="24"/>
        </w:rPr>
      </w:pPr>
      <w:r>
        <w:rPr>
          <w:rFonts w:ascii="Times New Roman" w:hAnsi="Times New Roman"/>
          <w:b/>
          <w:smallCaps/>
          <w:color w:val="002060"/>
          <w:sz w:val="28"/>
        </w:rPr>
        <w:br w:type="page"/>
      </w:r>
    </w:p>
    <w:p w:rsidR="00D1684A" w:rsidRDefault="00D1684A" w:rsidP="00D1684A">
      <w:pPr>
        <w:spacing w:after="120" w:line="276" w:lineRule="auto"/>
        <w:rPr>
          <w:rFonts w:ascii="Times New Roman" w:hAnsi="Times New Roman"/>
        </w:rPr>
      </w:pPr>
      <w:r>
        <w:rPr>
          <w:rFonts w:ascii="Times New Roman" w:hAnsi="Times New Roman"/>
          <w:b/>
          <w:smallCaps/>
          <w:color w:val="002060"/>
          <w:sz w:val="28"/>
        </w:rPr>
        <w:t>3.</w:t>
      </w:r>
      <w:r w:rsidR="00FF3672">
        <w:rPr>
          <w:rFonts w:ascii="Times New Roman" w:hAnsi="Times New Roman"/>
          <w:b/>
          <w:smallCaps/>
          <w:color w:val="002060"/>
          <w:sz w:val="28"/>
        </w:rPr>
        <w:t>4</w:t>
      </w:r>
      <w:r>
        <w:rPr>
          <w:rFonts w:ascii="Times New Roman" w:hAnsi="Times New Roman"/>
          <w:b/>
          <w:smallCaps/>
          <w:color w:val="002060"/>
          <w:sz w:val="28"/>
        </w:rPr>
        <w:t xml:space="preserve"> </w:t>
      </w:r>
      <w:r w:rsidR="00FF3672">
        <w:rPr>
          <w:rFonts w:ascii="Times New Roman" w:hAnsi="Times New Roman"/>
          <w:b/>
          <w:smallCaps/>
          <w:color w:val="002060"/>
          <w:sz w:val="28"/>
        </w:rPr>
        <w:t>Information Technology</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4 Information Technology for the Facility Operations Action Plan."/>
      </w:tblPr>
      <w:tblGrid>
        <w:gridCol w:w="3168"/>
        <w:gridCol w:w="6570"/>
        <w:gridCol w:w="2340"/>
        <w:gridCol w:w="1080"/>
        <w:gridCol w:w="1494"/>
      </w:tblGrid>
      <w:tr w:rsidR="00D1684A" w:rsidRPr="005B32C6" w:rsidTr="00EB44E0">
        <w:trPr>
          <w:cantSplit/>
          <w:tblHeader/>
        </w:trPr>
        <w:tc>
          <w:tcPr>
            <w:tcW w:w="3168" w:type="dxa"/>
            <w:shd w:val="clear" w:color="auto" w:fill="B8CCE4" w:themeFill="accent1" w:themeFillTint="66"/>
            <w:vAlign w:val="center"/>
          </w:tcPr>
          <w:p w:rsidR="00D1684A" w:rsidRPr="00422988" w:rsidRDefault="00D1684A"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Planning Requirement</w:t>
            </w:r>
          </w:p>
        </w:tc>
        <w:tc>
          <w:tcPr>
            <w:tcW w:w="6570" w:type="dxa"/>
            <w:shd w:val="clear" w:color="auto" w:fill="B8CCE4" w:themeFill="accent1" w:themeFillTint="66"/>
            <w:vAlign w:val="center"/>
          </w:tcPr>
          <w:p w:rsidR="00D1684A" w:rsidRPr="00422988" w:rsidRDefault="00D1684A"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Answer/Response</w:t>
            </w:r>
          </w:p>
        </w:tc>
        <w:tc>
          <w:tcPr>
            <w:tcW w:w="2340" w:type="dxa"/>
            <w:shd w:val="clear" w:color="auto" w:fill="B8CCE4" w:themeFill="accent1" w:themeFillTint="66"/>
            <w:vAlign w:val="center"/>
          </w:tcPr>
          <w:p w:rsidR="00D1684A" w:rsidRPr="00422988" w:rsidRDefault="00D1684A"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Person Responsible</w:t>
            </w:r>
          </w:p>
        </w:tc>
        <w:tc>
          <w:tcPr>
            <w:tcW w:w="1080" w:type="dxa"/>
            <w:shd w:val="clear" w:color="auto" w:fill="B8CCE4" w:themeFill="accent1" w:themeFillTint="66"/>
            <w:vAlign w:val="center"/>
          </w:tcPr>
          <w:p w:rsidR="00D1684A" w:rsidRPr="00422988" w:rsidRDefault="00D1684A"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Due Date</w:t>
            </w:r>
          </w:p>
        </w:tc>
        <w:tc>
          <w:tcPr>
            <w:tcW w:w="1494" w:type="dxa"/>
            <w:shd w:val="clear" w:color="auto" w:fill="B8CCE4" w:themeFill="accent1" w:themeFillTint="66"/>
            <w:vAlign w:val="center"/>
          </w:tcPr>
          <w:p w:rsidR="00D1684A" w:rsidRPr="00422988" w:rsidRDefault="00D1684A"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Complete?</w:t>
            </w:r>
          </w:p>
        </w:tc>
      </w:tr>
      <w:tr w:rsidR="00FF3672" w:rsidRPr="005B32C6" w:rsidTr="005B32C6">
        <w:tc>
          <w:tcPr>
            <w:tcW w:w="3168" w:type="dxa"/>
          </w:tcPr>
          <w:p w:rsidR="00FF3672" w:rsidRPr="005B32C6" w:rsidRDefault="00FF3672" w:rsidP="00FF3672">
            <w:pPr>
              <w:spacing w:before="240" w:after="240" w:line="276" w:lineRule="auto"/>
              <w:rPr>
                <w:rFonts w:ascii="Times New Roman" w:hAnsi="Times New Roman"/>
                <w:sz w:val="20"/>
              </w:rPr>
            </w:pPr>
            <w:r w:rsidRPr="005B32C6">
              <w:rPr>
                <w:rFonts w:ascii="Times New Roman" w:hAnsi="Times New Roman"/>
                <w:sz w:val="20"/>
              </w:rPr>
              <w:t>How will you ensure uninterrupted computer access and storage at your facility or agency during a public health emergency?</w:t>
            </w:r>
          </w:p>
        </w:tc>
        <w:tc>
          <w:tcPr>
            <w:tcW w:w="6570" w:type="dxa"/>
          </w:tcPr>
          <w:p w:rsidR="00FF3672" w:rsidRPr="005B32C6" w:rsidRDefault="00FF3672" w:rsidP="006C1C56">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FF3672" w:rsidRPr="005B32C6" w:rsidRDefault="00FF3672" w:rsidP="00FF3672">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FF3672" w:rsidRPr="005B32C6" w:rsidRDefault="00FF3672" w:rsidP="00FF3672">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FF3672" w:rsidRPr="005B32C6" w:rsidRDefault="00FF3672" w:rsidP="0006460D">
            <w:pPr>
              <w:spacing w:line="276" w:lineRule="auto"/>
              <w:jc w:val="center"/>
              <w:rPr>
                <w:rFonts w:ascii="Times New Roman" w:hAnsi="Times New Roman"/>
              </w:rPr>
            </w:pPr>
            <w:r w:rsidRPr="005B32C6">
              <w:rPr>
                <w:rFonts w:ascii="Times New Roman" w:hAnsi="Times New Roman"/>
              </w:rPr>
              <w:sym w:font="Wingdings" w:char="F06F"/>
            </w:r>
          </w:p>
        </w:tc>
      </w:tr>
      <w:tr w:rsidR="00FF3672" w:rsidRPr="005B32C6" w:rsidTr="005B32C6">
        <w:tc>
          <w:tcPr>
            <w:tcW w:w="3168" w:type="dxa"/>
          </w:tcPr>
          <w:p w:rsidR="00FF3672" w:rsidRPr="005B32C6" w:rsidRDefault="00FF3672" w:rsidP="00FF3672">
            <w:pPr>
              <w:spacing w:before="240" w:after="240" w:line="276" w:lineRule="auto"/>
              <w:rPr>
                <w:rFonts w:ascii="Times New Roman" w:hAnsi="Times New Roman"/>
                <w:sz w:val="20"/>
              </w:rPr>
            </w:pPr>
            <w:r w:rsidRPr="005B32C6">
              <w:rPr>
                <w:rFonts w:ascii="Times New Roman" w:hAnsi="Times New Roman"/>
                <w:sz w:val="20"/>
              </w:rPr>
              <w:t>What backup computer services are needed for your facility or agency operations?</w:t>
            </w:r>
          </w:p>
        </w:tc>
        <w:tc>
          <w:tcPr>
            <w:tcW w:w="6570" w:type="dxa"/>
          </w:tcPr>
          <w:p w:rsidR="00FF3672" w:rsidRPr="005B32C6" w:rsidRDefault="00FF3672" w:rsidP="00FF367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FF3672" w:rsidRPr="005B32C6" w:rsidRDefault="00FF3672"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FF3672" w:rsidRPr="005B32C6" w:rsidRDefault="00FF3672"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FF3672" w:rsidRPr="005B32C6" w:rsidRDefault="00FF3672" w:rsidP="0006460D">
            <w:pPr>
              <w:spacing w:line="276" w:lineRule="auto"/>
              <w:jc w:val="center"/>
              <w:rPr>
                <w:rFonts w:ascii="Times New Roman" w:hAnsi="Times New Roman"/>
              </w:rPr>
            </w:pPr>
            <w:r w:rsidRPr="005B32C6">
              <w:rPr>
                <w:rFonts w:ascii="Times New Roman" w:hAnsi="Times New Roman"/>
              </w:rPr>
              <w:sym w:font="Wingdings" w:char="F06F"/>
            </w:r>
          </w:p>
        </w:tc>
      </w:tr>
      <w:tr w:rsidR="00FF3672" w:rsidRPr="005B32C6" w:rsidTr="005B32C6">
        <w:tc>
          <w:tcPr>
            <w:tcW w:w="3168" w:type="dxa"/>
          </w:tcPr>
          <w:p w:rsidR="00FF3672" w:rsidRPr="005B32C6" w:rsidRDefault="00FF3672" w:rsidP="00FF3672">
            <w:pPr>
              <w:spacing w:before="240" w:after="240" w:line="276" w:lineRule="auto"/>
              <w:rPr>
                <w:rFonts w:ascii="Times New Roman" w:hAnsi="Times New Roman"/>
                <w:sz w:val="20"/>
              </w:rPr>
            </w:pPr>
            <w:r w:rsidRPr="005B32C6">
              <w:rPr>
                <w:rFonts w:ascii="Times New Roman" w:hAnsi="Times New Roman"/>
                <w:sz w:val="20"/>
              </w:rPr>
              <w:t>What alternative information technology options are available to your facility or agency?</w:t>
            </w:r>
          </w:p>
        </w:tc>
        <w:tc>
          <w:tcPr>
            <w:tcW w:w="6570" w:type="dxa"/>
          </w:tcPr>
          <w:p w:rsidR="00FF3672" w:rsidRPr="005B32C6" w:rsidRDefault="00FF3672" w:rsidP="006C1C56">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1DE8">
              <w:rPr>
                <w:rFonts w:ascii="Times New Roman" w:hAnsi="Times New Roman"/>
                <w:color w:val="A6A6A6"/>
                <w:sz w:val="20"/>
                <w:szCs w:val="24"/>
              </w:rPr>
              <w:t>_______________________________________________________________</w:t>
            </w:r>
          </w:p>
        </w:tc>
        <w:tc>
          <w:tcPr>
            <w:tcW w:w="2340" w:type="dxa"/>
          </w:tcPr>
          <w:p w:rsidR="00FF3672" w:rsidRPr="005B32C6" w:rsidRDefault="00FF3672"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FF3672" w:rsidRPr="005B32C6" w:rsidRDefault="00FF3672"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FF3672" w:rsidRPr="005B32C6" w:rsidRDefault="00FF3672" w:rsidP="0006460D">
            <w:pPr>
              <w:spacing w:line="276" w:lineRule="auto"/>
              <w:jc w:val="center"/>
              <w:rPr>
                <w:rFonts w:ascii="Times New Roman" w:hAnsi="Times New Roman"/>
              </w:rPr>
            </w:pPr>
            <w:r w:rsidRPr="005B32C6">
              <w:rPr>
                <w:rFonts w:ascii="Times New Roman" w:hAnsi="Times New Roman"/>
              </w:rPr>
              <w:sym w:font="Wingdings" w:char="F06F"/>
            </w:r>
          </w:p>
        </w:tc>
      </w:tr>
      <w:tr w:rsidR="00FF3672" w:rsidRPr="005B32C6" w:rsidTr="005B32C6">
        <w:tc>
          <w:tcPr>
            <w:tcW w:w="3168" w:type="dxa"/>
          </w:tcPr>
          <w:p w:rsidR="00FF3672" w:rsidRPr="005B32C6" w:rsidRDefault="00FF3672" w:rsidP="00FF3672">
            <w:pPr>
              <w:spacing w:before="240" w:after="240" w:line="276" w:lineRule="auto"/>
              <w:rPr>
                <w:rFonts w:ascii="Times New Roman" w:hAnsi="Times New Roman"/>
                <w:sz w:val="20"/>
              </w:rPr>
            </w:pPr>
            <w:r w:rsidRPr="005B32C6">
              <w:rPr>
                <w:rFonts w:ascii="Times New Roman" w:hAnsi="Times New Roman"/>
                <w:sz w:val="20"/>
              </w:rPr>
              <w:t>What systems can you set up for employees to work from home while performing essential business functions (e.g., billing, payroll)?</w:t>
            </w:r>
          </w:p>
        </w:tc>
        <w:tc>
          <w:tcPr>
            <w:tcW w:w="6570" w:type="dxa"/>
          </w:tcPr>
          <w:p w:rsidR="00FF3672" w:rsidRPr="005B32C6" w:rsidRDefault="00FF3672"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F3672" w:rsidRPr="005B32C6" w:rsidRDefault="00FF3672"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FF3672" w:rsidRPr="005B32C6" w:rsidRDefault="00FF3672"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FF3672" w:rsidRPr="005B32C6" w:rsidRDefault="00FF3672" w:rsidP="0006460D">
            <w:pPr>
              <w:spacing w:line="276" w:lineRule="auto"/>
              <w:jc w:val="center"/>
              <w:rPr>
                <w:rFonts w:ascii="Times New Roman" w:hAnsi="Times New Roman"/>
              </w:rPr>
            </w:pPr>
            <w:r w:rsidRPr="005B32C6">
              <w:rPr>
                <w:rFonts w:ascii="Times New Roman" w:hAnsi="Times New Roman"/>
              </w:rPr>
              <w:sym w:font="Wingdings" w:char="F06F"/>
            </w:r>
          </w:p>
        </w:tc>
      </w:tr>
      <w:tr w:rsidR="00FF3672" w:rsidRPr="005B32C6" w:rsidTr="005B32C6">
        <w:tc>
          <w:tcPr>
            <w:tcW w:w="3168" w:type="dxa"/>
          </w:tcPr>
          <w:p w:rsidR="00FF3672" w:rsidRPr="005B32C6" w:rsidRDefault="00FF3672" w:rsidP="00FF3672">
            <w:pPr>
              <w:spacing w:before="240" w:after="240" w:line="276" w:lineRule="auto"/>
              <w:rPr>
                <w:rFonts w:ascii="Times New Roman" w:hAnsi="Times New Roman"/>
                <w:sz w:val="20"/>
              </w:rPr>
            </w:pPr>
            <w:r w:rsidRPr="005B32C6">
              <w:rPr>
                <w:rFonts w:ascii="Times New Roman" w:hAnsi="Times New Roman"/>
                <w:sz w:val="20"/>
              </w:rPr>
              <w:t>How will you test these systems to make sure they work?</w:t>
            </w:r>
          </w:p>
        </w:tc>
        <w:tc>
          <w:tcPr>
            <w:tcW w:w="6570" w:type="dxa"/>
          </w:tcPr>
          <w:p w:rsidR="00FF3672" w:rsidRPr="005B32C6" w:rsidRDefault="00FF3672"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F3672" w:rsidRPr="005B32C6" w:rsidRDefault="00FF3672"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FF3672" w:rsidRPr="005B32C6" w:rsidRDefault="00FF3672"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FF3672" w:rsidRPr="005B32C6" w:rsidRDefault="00FF3672" w:rsidP="0006460D">
            <w:pPr>
              <w:spacing w:line="276" w:lineRule="auto"/>
              <w:jc w:val="center"/>
              <w:rPr>
                <w:rFonts w:ascii="Times New Roman" w:hAnsi="Times New Roman"/>
              </w:rPr>
            </w:pPr>
            <w:r w:rsidRPr="005B32C6">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r w:rsidRPr="00431602">
        <w:rPr>
          <w:rFonts w:ascii="Times New Roman" w:hAnsi="Times New Roman"/>
        </w:rPr>
        <w:br w:type="page"/>
      </w:r>
    </w:p>
    <w:p w:rsidR="004761D1" w:rsidRDefault="004761D1" w:rsidP="004761D1">
      <w:pPr>
        <w:spacing w:after="120" w:line="276" w:lineRule="auto"/>
        <w:rPr>
          <w:rFonts w:ascii="Times New Roman" w:hAnsi="Times New Roman"/>
        </w:rPr>
      </w:pPr>
      <w:r>
        <w:rPr>
          <w:rFonts w:ascii="Times New Roman" w:hAnsi="Times New Roman"/>
          <w:b/>
          <w:smallCaps/>
          <w:color w:val="002060"/>
          <w:sz w:val="28"/>
        </w:rPr>
        <w:t>3.5 Finance</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5 Finance for the Facility Operations Action Plan."/>
      </w:tblPr>
      <w:tblGrid>
        <w:gridCol w:w="3168"/>
        <w:gridCol w:w="6570"/>
        <w:gridCol w:w="2340"/>
        <w:gridCol w:w="1080"/>
        <w:gridCol w:w="1494"/>
      </w:tblGrid>
      <w:tr w:rsidR="004761D1" w:rsidRPr="005B32C6" w:rsidTr="00EB44E0">
        <w:trPr>
          <w:cantSplit/>
          <w:tblHeader/>
        </w:trPr>
        <w:tc>
          <w:tcPr>
            <w:tcW w:w="3168" w:type="dxa"/>
            <w:shd w:val="clear" w:color="auto" w:fill="B8CCE4" w:themeFill="accent1" w:themeFillTint="66"/>
            <w:vAlign w:val="center"/>
          </w:tcPr>
          <w:p w:rsidR="004761D1" w:rsidRPr="00422988" w:rsidRDefault="004761D1"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Planning Requirement</w:t>
            </w:r>
          </w:p>
        </w:tc>
        <w:tc>
          <w:tcPr>
            <w:tcW w:w="6570" w:type="dxa"/>
            <w:shd w:val="clear" w:color="auto" w:fill="B8CCE4" w:themeFill="accent1" w:themeFillTint="66"/>
            <w:vAlign w:val="center"/>
          </w:tcPr>
          <w:p w:rsidR="004761D1" w:rsidRPr="00422988" w:rsidRDefault="004761D1"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Answer/Response</w:t>
            </w:r>
          </w:p>
        </w:tc>
        <w:tc>
          <w:tcPr>
            <w:tcW w:w="2340" w:type="dxa"/>
            <w:shd w:val="clear" w:color="auto" w:fill="B8CCE4" w:themeFill="accent1" w:themeFillTint="66"/>
            <w:vAlign w:val="center"/>
          </w:tcPr>
          <w:p w:rsidR="004761D1" w:rsidRPr="00422988" w:rsidRDefault="004761D1"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Person Responsible</w:t>
            </w:r>
          </w:p>
        </w:tc>
        <w:tc>
          <w:tcPr>
            <w:tcW w:w="1080" w:type="dxa"/>
            <w:shd w:val="clear" w:color="auto" w:fill="B8CCE4" w:themeFill="accent1" w:themeFillTint="66"/>
            <w:vAlign w:val="center"/>
          </w:tcPr>
          <w:p w:rsidR="004761D1" w:rsidRPr="00422988" w:rsidRDefault="004761D1"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Due Date</w:t>
            </w:r>
          </w:p>
        </w:tc>
        <w:tc>
          <w:tcPr>
            <w:tcW w:w="1494" w:type="dxa"/>
            <w:shd w:val="clear" w:color="auto" w:fill="B8CCE4" w:themeFill="accent1" w:themeFillTint="66"/>
            <w:vAlign w:val="center"/>
          </w:tcPr>
          <w:p w:rsidR="004761D1" w:rsidRPr="00422988" w:rsidRDefault="004761D1"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Complete?</w:t>
            </w:r>
          </w:p>
        </w:tc>
      </w:tr>
      <w:tr w:rsidR="004761D1" w:rsidRPr="005B32C6" w:rsidTr="005B32C6">
        <w:tc>
          <w:tcPr>
            <w:tcW w:w="3168" w:type="dxa"/>
          </w:tcPr>
          <w:p w:rsidR="004761D1" w:rsidRPr="005B32C6" w:rsidRDefault="004761D1" w:rsidP="00B24A39">
            <w:pPr>
              <w:spacing w:before="240" w:after="240" w:line="276" w:lineRule="auto"/>
              <w:rPr>
                <w:rFonts w:ascii="Times New Roman" w:hAnsi="Times New Roman"/>
                <w:sz w:val="20"/>
              </w:rPr>
            </w:pPr>
            <w:r w:rsidRPr="005B32C6">
              <w:rPr>
                <w:rFonts w:ascii="Times New Roman" w:hAnsi="Times New Roman"/>
                <w:sz w:val="20"/>
              </w:rPr>
              <w:t>How will you pay your personnel for overtime hours worked during a public health emergency?</w:t>
            </w:r>
          </w:p>
        </w:tc>
        <w:tc>
          <w:tcPr>
            <w:tcW w:w="6570" w:type="dxa"/>
          </w:tcPr>
          <w:p w:rsidR="004761D1" w:rsidRPr="005B32C6" w:rsidRDefault="004761D1"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59E5">
              <w:rPr>
                <w:rFonts w:ascii="Times New Roman" w:hAnsi="Times New Roman"/>
                <w:color w:val="A6A6A6"/>
                <w:sz w:val="20"/>
                <w:szCs w:val="24"/>
              </w:rPr>
              <w:t>_______________________________________________________________</w:t>
            </w:r>
          </w:p>
        </w:tc>
        <w:tc>
          <w:tcPr>
            <w:tcW w:w="2340" w:type="dxa"/>
          </w:tcPr>
          <w:p w:rsidR="004761D1" w:rsidRPr="005B32C6" w:rsidRDefault="004761D1"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4761D1" w:rsidRPr="005B32C6" w:rsidRDefault="004761D1"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4761D1" w:rsidRPr="005B32C6" w:rsidRDefault="004761D1" w:rsidP="00B24A39">
            <w:pPr>
              <w:spacing w:line="276" w:lineRule="auto"/>
              <w:jc w:val="center"/>
              <w:rPr>
                <w:rFonts w:ascii="Times New Roman" w:hAnsi="Times New Roman"/>
              </w:rPr>
            </w:pPr>
            <w:r w:rsidRPr="005B32C6">
              <w:rPr>
                <w:rFonts w:ascii="Times New Roman" w:hAnsi="Times New Roman"/>
              </w:rPr>
              <w:sym w:font="Wingdings" w:char="F06F"/>
            </w:r>
          </w:p>
        </w:tc>
      </w:tr>
      <w:tr w:rsidR="004761D1" w:rsidRPr="005B32C6" w:rsidTr="005B32C6">
        <w:tc>
          <w:tcPr>
            <w:tcW w:w="3168" w:type="dxa"/>
          </w:tcPr>
          <w:p w:rsidR="004761D1" w:rsidRPr="005B32C6" w:rsidRDefault="004761D1" w:rsidP="00B24A39">
            <w:pPr>
              <w:spacing w:before="240" w:after="240" w:line="276" w:lineRule="auto"/>
              <w:rPr>
                <w:rFonts w:ascii="Times New Roman" w:hAnsi="Times New Roman"/>
                <w:sz w:val="20"/>
              </w:rPr>
            </w:pPr>
            <w:r w:rsidRPr="005B32C6">
              <w:rPr>
                <w:rFonts w:ascii="Times New Roman" w:hAnsi="Times New Roman"/>
                <w:sz w:val="20"/>
              </w:rPr>
              <w:t>How will you pay for extra personnel added to manage residents/patients during a public health emergency?</w:t>
            </w:r>
          </w:p>
        </w:tc>
        <w:tc>
          <w:tcPr>
            <w:tcW w:w="6570" w:type="dxa"/>
          </w:tcPr>
          <w:p w:rsidR="004761D1" w:rsidRPr="005B32C6" w:rsidRDefault="004761D1"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59E5">
              <w:rPr>
                <w:rFonts w:ascii="Times New Roman" w:hAnsi="Times New Roman"/>
                <w:color w:val="A6A6A6"/>
                <w:sz w:val="20"/>
                <w:szCs w:val="24"/>
              </w:rPr>
              <w:t>_______________________________________________________________</w:t>
            </w:r>
          </w:p>
        </w:tc>
        <w:tc>
          <w:tcPr>
            <w:tcW w:w="2340" w:type="dxa"/>
          </w:tcPr>
          <w:p w:rsidR="004761D1" w:rsidRPr="005B32C6" w:rsidRDefault="004761D1"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4761D1" w:rsidRPr="005B32C6" w:rsidRDefault="004761D1"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4761D1" w:rsidRPr="005B32C6" w:rsidRDefault="004761D1" w:rsidP="00B24A39">
            <w:pPr>
              <w:spacing w:line="276" w:lineRule="auto"/>
              <w:jc w:val="center"/>
              <w:rPr>
                <w:rFonts w:ascii="Times New Roman" w:hAnsi="Times New Roman"/>
              </w:rPr>
            </w:pPr>
            <w:r w:rsidRPr="005B32C6">
              <w:rPr>
                <w:rFonts w:ascii="Times New Roman" w:hAnsi="Times New Roman"/>
              </w:rPr>
              <w:sym w:font="Wingdings" w:char="F06F"/>
            </w:r>
          </w:p>
        </w:tc>
      </w:tr>
      <w:tr w:rsidR="004761D1" w:rsidRPr="005B32C6" w:rsidTr="005B32C6">
        <w:tc>
          <w:tcPr>
            <w:tcW w:w="3168" w:type="dxa"/>
          </w:tcPr>
          <w:p w:rsidR="004761D1" w:rsidRPr="005B32C6" w:rsidRDefault="004761D1" w:rsidP="00B24A39">
            <w:pPr>
              <w:spacing w:before="240" w:after="240" w:line="276" w:lineRule="auto"/>
              <w:rPr>
                <w:rFonts w:ascii="Times New Roman" w:hAnsi="Times New Roman"/>
                <w:sz w:val="20"/>
              </w:rPr>
            </w:pPr>
            <w:r w:rsidRPr="005B32C6">
              <w:rPr>
                <w:rFonts w:ascii="Times New Roman" w:hAnsi="Times New Roman"/>
                <w:sz w:val="20"/>
              </w:rPr>
              <w:t>How will you pay for extra medical supplies needed to sustain your facility or agency through a public health emergency?</w:t>
            </w:r>
          </w:p>
        </w:tc>
        <w:tc>
          <w:tcPr>
            <w:tcW w:w="6570" w:type="dxa"/>
          </w:tcPr>
          <w:p w:rsidR="004761D1" w:rsidRPr="005B32C6" w:rsidRDefault="004761D1"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59E5">
              <w:rPr>
                <w:rFonts w:ascii="Times New Roman" w:hAnsi="Times New Roman"/>
                <w:color w:val="A6A6A6"/>
                <w:sz w:val="20"/>
                <w:szCs w:val="24"/>
              </w:rPr>
              <w:t>_______________________________________________________________</w:t>
            </w:r>
          </w:p>
        </w:tc>
        <w:tc>
          <w:tcPr>
            <w:tcW w:w="2340" w:type="dxa"/>
          </w:tcPr>
          <w:p w:rsidR="004761D1" w:rsidRPr="005B32C6" w:rsidRDefault="004761D1"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4761D1" w:rsidRPr="005B32C6" w:rsidRDefault="004761D1"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4761D1" w:rsidRPr="005B32C6" w:rsidRDefault="004761D1" w:rsidP="00B24A39">
            <w:pPr>
              <w:spacing w:line="276" w:lineRule="auto"/>
              <w:jc w:val="center"/>
              <w:rPr>
                <w:rFonts w:ascii="Times New Roman" w:hAnsi="Times New Roman"/>
              </w:rPr>
            </w:pPr>
            <w:r w:rsidRPr="005B32C6">
              <w:rPr>
                <w:rFonts w:ascii="Times New Roman" w:hAnsi="Times New Roman"/>
              </w:rPr>
              <w:sym w:font="Wingdings" w:char="F06F"/>
            </w:r>
          </w:p>
        </w:tc>
      </w:tr>
      <w:tr w:rsidR="004761D1" w:rsidRPr="005B32C6" w:rsidTr="005B32C6">
        <w:tc>
          <w:tcPr>
            <w:tcW w:w="3168" w:type="dxa"/>
          </w:tcPr>
          <w:p w:rsidR="004761D1" w:rsidRPr="005B32C6" w:rsidRDefault="004761D1" w:rsidP="00B24A39">
            <w:pPr>
              <w:spacing w:before="240" w:after="240" w:line="276" w:lineRule="auto"/>
              <w:rPr>
                <w:rFonts w:ascii="Times New Roman" w:hAnsi="Times New Roman"/>
                <w:sz w:val="20"/>
              </w:rPr>
            </w:pPr>
            <w:r w:rsidRPr="005B32C6">
              <w:rPr>
                <w:rFonts w:ascii="Times New Roman" w:hAnsi="Times New Roman"/>
                <w:sz w:val="20"/>
              </w:rPr>
              <w:t>How will you pay for extra nonmedical supplies needed to sustain your facility through a public health emergency?</w:t>
            </w:r>
          </w:p>
        </w:tc>
        <w:tc>
          <w:tcPr>
            <w:tcW w:w="6570" w:type="dxa"/>
          </w:tcPr>
          <w:p w:rsidR="004761D1" w:rsidRPr="005B32C6" w:rsidRDefault="004761D1"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761D1" w:rsidRPr="005B32C6" w:rsidRDefault="004761D1"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4761D1" w:rsidRPr="005B32C6" w:rsidRDefault="004761D1"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4761D1" w:rsidRPr="005B32C6" w:rsidRDefault="004761D1" w:rsidP="00B24A39">
            <w:pPr>
              <w:spacing w:line="276" w:lineRule="auto"/>
              <w:jc w:val="center"/>
              <w:rPr>
                <w:rFonts w:ascii="Times New Roman" w:hAnsi="Times New Roman"/>
              </w:rPr>
            </w:pPr>
            <w:r w:rsidRPr="005B32C6">
              <w:rPr>
                <w:rFonts w:ascii="Times New Roman" w:hAnsi="Times New Roman"/>
              </w:rPr>
              <w:sym w:font="Wingdings" w:char="F06F"/>
            </w:r>
          </w:p>
        </w:tc>
      </w:tr>
      <w:tr w:rsidR="004761D1" w:rsidRPr="005B32C6" w:rsidTr="005B32C6">
        <w:tc>
          <w:tcPr>
            <w:tcW w:w="3168" w:type="dxa"/>
          </w:tcPr>
          <w:p w:rsidR="004761D1" w:rsidRPr="005B32C6" w:rsidRDefault="004761D1" w:rsidP="00B24A39">
            <w:pPr>
              <w:spacing w:before="240" w:after="240" w:line="276" w:lineRule="auto"/>
              <w:rPr>
                <w:rFonts w:ascii="Times New Roman" w:hAnsi="Times New Roman"/>
                <w:sz w:val="20"/>
              </w:rPr>
            </w:pPr>
            <w:r w:rsidRPr="005B32C6">
              <w:rPr>
                <w:rFonts w:ascii="Times New Roman" w:hAnsi="Times New Roman"/>
                <w:sz w:val="20"/>
              </w:rPr>
              <w:t>How will your facility be reimbursed for excess costs associated with a public health emergency?</w:t>
            </w:r>
          </w:p>
        </w:tc>
        <w:tc>
          <w:tcPr>
            <w:tcW w:w="6570" w:type="dxa"/>
          </w:tcPr>
          <w:p w:rsidR="004761D1" w:rsidRPr="005B32C6" w:rsidRDefault="004761D1"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761D1" w:rsidRPr="005B32C6" w:rsidRDefault="004761D1"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4761D1" w:rsidRPr="005B32C6" w:rsidRDefault="004761D1"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4761D1" w:rsidRPr="005B32C6" w:rsidRDefault="004761D1" w:rsidP="00B24A39">
            <w:pPr>
              <w:spacing w:line="276" w:lineRule="auto"/>
              <w:jc w:val="center"/>
              <w:rPr>
                <w:rFonts w:ascii="Times New Roman" w:hAnsi="Times New Roman"/>
              </w:rPr>
            </w:pPr>
            <w:r w:rsidRPr="005B32C6">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r w:rsidRPr="00431602">
        <w:rPr>
          <w:rFonts w:ascii="Times New Roman" w:hAnsi="Times New Roman"/>
        </w:rPr>
        <w:br w:type="page"/>
      </w:r>
    </w:p>
    <w:p w:rsidR="0074656D" w:rsidRDefault="0074656D" w:rsidP="0074656D">
      <w:pPr>
        <w:spacing w:after="120" w:line="276" w:lineRule="auto"/>
        <w:rPr>
          <w:rFonts w:ascii="Times New Roman" w:hAnsi="Times New Roman"/>
        </w:rPr>
      </w:pPr>
      <w:r>
        <w:rPr>
          <w:rFonts w:ascii="Times New Roman" w:hAnsi="Times New Roman"/>
          <w:b/>
          <w:smallCaps/>
          <w:color w:val="002060"/>
          <w:sz w:val="28"/>
        </w:rPr>
        <w:t>3.6 Transportation</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6 Tranportation for the Facility Operations Action Plan."/>
      </w:tblPr>
      <w:tblGrid>
        <w:gridCol w:w="3168"/>
        <w:gridCol w:w="6570"/>
        <w:gridCol w:w="2340"/>
        <w:gridCol w:w="1080"/>
        <w:gridCol w:w="1494"/>
      </w:tblGrid>
      <w:tr w:rsidR="0074656D" w:rsidRPr="005B32C6" w:rsidTr="00EB44E0">
        <w:trPr>
          <w:cantSplit/>
          <w:tblHeader/>
        </w:trPr>
        <w:tc>
          <w:tcPr>
            <w:tcW w:w="3168" w:type="dxa"/>
            <w:shd w:val="clear" w:color="auto" w:fill="B8CCE4" w:themeFill="accent1" w:themeFillTint="66"/>
            <w:vAlign w:val="center"/>
          </w:tcPr>
          <w:p w:rsidR="0074656D" w:rsidRPr="00422988" w:rsidRDefault="0074656D"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Planning Requirement</w:t>
            </w:r>
          </w:p>
        </w:tc>
        <w:tc>
          <w:tcPr>
            <w:tcW w:w="6570" w:type="dxa"/>
            <w:shd w:val="clear" w:color="auto" w:fill="B8CCE4" w:themeFill="accent1" w:themeFillTint="66"/>
            <w:vAlign w:val="center"/>
          </w:tcPr>
          <w:p w:rsidR="0074656D" w:rsidRPr="00422988" w:rsidRDefault="0074656D"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Answer/Response</w:t>
            </w:r>
          </w:p>
        </w:tc>
        <w:tc>
          <w:tcPr>
            <w:tcW w:w="2340" w:type="dxa"/>
            <w:shd w:val="clear" w:color="auto" w:fill="B8CCE4" w:themeFill="accent1" w:themeFillTint="66"/>
            <w:vAlign w:val="center"/>
          </w:tcPr>
          <w:p w:rsidR="0074656D" w:rsidRPr="00422988" w:rsidRDefault="0074656D"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Person Responsible</w:t>
            </w:r>
          </w:p>
        </w:tc>
        <w:tc>
          <w:tcPr>
            <w:tcW w:w="1080" w:type="dxa"/>
            <w:shd w:val="clear" w:color="auto" w:fill="B8CCE4" w:themeFill="accent1" w:themeFillTint="66"/>
            <w:vAlign w:val="center"/>
          </w:tcPr>
          <w:p w:rsidR="0074656D" w:rsidRPr="00422988" w:rsidRDefault="0074656D"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Due Date</w:t>
            </w:r>
          </w:p>
        </w:tc>
        <w:tc>
          <w:tcPr>
            <w:tcW w:w="1494" w:type="dxa"/>
            <w:shd w:val="clear" w:color="auto" w:fill="B8CCE4" w:themeFill="accent1" w:themeFillTint="66"/>
            <w:vAlign w:val="center"/>
          </w:tcPr>
          <w:p w:rsidR="0074656D" w:rsidRPr="00422988" w:rsidRDefault="0074656D" w:rsidP="00B24A39">
            <w:pPr>
              <w:spacing w:before="120" w:after="120" w:line="276" w:lineRule="auto"/>
              <w:jc w:val="center"/>
              <w:rPr>
                <w:rFonts w:ascii="Times New Roman" w:hAnsi="Times New Roman"/>
                <w:b/>
                <w:sz w:val="20"/>
                <w:szCs w:val="20"/>
              </w:rPr>
            </w:pPr>
            <w:r w:rsidRPr="00422988">
              <w:rPr>
                <w:rFonts w:ascii="Times New Roman" w:hAnsi="Times New Roman"/>
                <w:b/>
                <w:sz w:val="20"/>
                <w:szCs w:val="20"/>
              </w:rPr>
              <w:t>Complete?</w:t>
            </w:r>
          </w:p>
        </w:tc>
      </w:tr>
      <w:tr w:rsidR="0074656D" w:rsidRPr="005B32C6" w:rsidTr="005B32C6">
        <w:tc>
          <w:tcPr>
            <w:tcW w:w="3168" w:type="dxa"/>
          </w:tcPr>
          <w:p w:rsidR="0074656D" w:rsidRPr="005B32C6" w:rsidRDefault="0074656D" w:rsidP="0074656D">
            <w:pPr>
              <w:spacing w:before="240" w:after="240" w:line="276" w:lineRule="auto"/>
              <w:rPr>
                <w:rFonts w:ascii="Times New Roman" w:hAnsi="Times New Roman"/>
                <w:sz w:val="20"/>
              </w:rPr>
            </w:pPr>
            <w:r w:rsidRPr="005B32C6">
              <w:rPr>
                <w:rFonts w:ascii="Times New Roman" w:hAnsi="Times New Roman"/>
                <w:sz w:val="20"/>
              </w:rPr>
              <w:t>How will you transport patients to and from your facility, if standard modes of transportation are not available?</w:t>
            </w:r>
            <w:r w:rsidRPr="005B32C6">
              <w:rPr>
                <w:rFonts w:ascii="Times New Roman" w:hAnsi="Times New Roman"/>
                <w:b/>
                <w:sz w:val="20"/>
              </w:rPr>
              <w:t>*</w:t>
            </w:r>
          </w:p>
          <w:p w:rsidR="0074656D" w:rsidRPr="005B32C6" w:rsidRDefault="0074656D" w:rsidP="00422988">
            <w:pPr>
              <w:tabs>
                <w:tab w:val="left" w:pos="180"/>
              </w:tabs>
              <w:spacing w:before="240" w:after="240" w:line="276" w:lineRule="auto"/>
              <w:ind w:left="187" w:hanging="187"/>
              <w:rPr>
                <w:rFonts w:ascii="Times New Roman" w:hAnsi="Times New Roman"/>
                <w:sz w:val="20"/>
              </w:rPr>
            </w:pPr>
            <w:r w:rsidRPr="005B32C6">
              <w:rPr>
                <w:rFonts w:ascii="Times New Roman" w:hAnsi="Times New Roman"/>
                <w:b/>
                <w:sz w:val="20"/>
              </w:rPr>
              <w:t>*</w:t>
            </w:r>
            <w:r w:rsidRPr="005B32C6">
              <w:rPr>
                <w:rFonts w:ascii="Times New Roman" w:hAnsi="Times New Roman"/>
                <w:b/>
                <w:sz w:val="20"/>
              </w:rPr>
              <w:tab/>
              <w:t>May not be applicable to home health and hospice care</w:t>
            </w:r>
          </w:p>
        </w:tc>
        <w:tc>
          <w:tcPr>
            <w:tcW w:w="6570" w:type="dxa"/>
          </w:tcPr>
          <w:p w:rsidR="0074656D" w:rsidRPr="005B32C6" w:rsidRDefault="0074656D"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4656D" w:rsidRPr="005B32C6" w:rsidRDefault="0074656D"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74656D" w:rsidRPr="005B32C6" w:rsidRDefault="0074656D"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74656D" w:rsidRPr="005B32C6" w:rsidRDefault="0074656D" w:rsidP="00B24A39">
            <w:pPr>
              <w:spacing w:line="276" w:lineRule="auto"/>
              <w:jc w:val="center"/>
              <w:rPr>
                <w:rFonts w:ascii="Times New Roman" w:hAnsi="Times New Roman"/>
              </w:rPr>
            </w:pPr>
            <w:r w:rsidRPr="005B32C6">
              <w:rPr>
                <w:rFonts w:ascii="Times New Roman" w:hAnsi="Times New Roman"/>
              </w:rPr>
              <w:sym w:font="Wingdings" w:char="F06F"/>
            </w:r>
          </w:p>
        </w:tc>
      </w:tr>
      <w:tr w:rsidR="0074656D" w:rsidRPr="005B32C6" w:rsidTr="005B32C6">
        <w:tc>
          <w:tcPr>
            <w:tcW w:w="3168" w:type="dxa"/>
          </w:tcPr>
          <w:p w:rsidR="0074656D" w:rsidRPr="005B32C6" w:rsidRDefault="000B6D6F" w:rsidP="000B6D6F">
            <w:pPr>
              <w:spacing w:before="240" w:after="240" w:line="276" w:lineRule="auto"/>
              <w:rPr>
                <w:rFonts w:ascii="Times New Roman" w:hAnsi="Times New Roman"/>
                <w:sz w:val="20"/>
              </w:rPr>
            </w:pPr>
            <w:r w:rsidRPr="005B32C6">
              <w:rPr>
                <w:rFonts w:ascii="Times New Roman" w:hAnsi="Times New Roman"/>
                <w:sz w:val="20"/>
              </w:rPr>
              <w:t>What strategies can you implement to assist personnel with transportation needs during a public health emergency?</w:t>
            </w:r>
          </w:p>
        </w:tc>
        <w:tc>
          <w:tcPr>
            <w:tcW w:w="6570" w:type="dxa"/>
          </w:tcPr>
          <w:p w:rsidR="0074656D" w:rsidRPr="005B32C6" w:rsidRDefault="0074656D"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4656D" w:rsidRPr="005B32C6" w:rsidRDefault="0074656D"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74656D" w:rsidRPr="005B32C6" w:rsidRDefault="0074656D"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74656D" w:rsidRPr="005B32C6" w:rsidRDefault="0074656D" w:rsidP="00B24A39">
            <w:pPr>
              <w:spacing w:line="276" w:lineRule="auto"/>
              <w:jc w:val="center"/>
              <w:rPr>
                <w:rFonts w:ascii="Times New Roman" w:hAnsi="Times New Roman"/>
              </w:rPr>
            </w:pPr>
            <w:r w:rsidRPr="005B32C6">
              <w:rPr>
                <w:rFonts w:ascii="Times New Roman" w:hAnsi="Times New Roman"/>
              </w:rPr>
              <w:sym w:font="Wingdings" w:char="F06F"/>
            </w:r>
          </w:p>
        </w:tc>
      </w:tr>
    </w:tbl>
    <w:p w:rsidR="00C04CC2" w:rsidRDefault="00C04CC2">
      <w:pPr>
        <w:rPr>
          <w:rFonts w:ascii="Times New Roman" w:hAnsi="Times New Roman"/>
        </w:rPr>
      </w:pPr>
      <w:r>
        <w:rPr>
          <w:rFonts w:ascii="Times New Roman" w:hAnsi="Times New Roman"/>
        </w:rPr>
        <w:br w:type="page"/>
      </w:r>
    </w:p>
    <w:p w:rsidR="00C04CC2" w:rsidRDefault="00C04CC2" w:rsidP="00C04CC2">
      <w:pPr>
        <w:spacing w:after="120" w:line="276" w:lineRule="auto"/>
        <w:rPr>
          <w:rFonts w:ascii="Times New Roman" w:hAnsi="Times New Roman"/>
        </w:rPr>
      </w:pPr>
      <w:r>
        <w:rPr>
          <w:rFonts w:ascii="Times New Roman" w:hAnsi="Times New Roman"/>
          <w:b/>
          <w:smallCaps/>
          <w:color w:val="002060"/>
          <w:sz w:val="28"/>
        </w:rPr>
        <w:t>3.7 Safety and Security</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7 Safety and Security."/>
      </w:tblPr>
      <w:tblGrid>
        <w:gridCol w:w="3168"/>
        <w:gridCol w:w="6570"/>
        <w:gridCol w:w="2340"/>
        <w:gridCol w:w="1080"/>
        <w:gridCol w:w="1494"/>
      </w:tblGrid>
      <w:tr w:rsidR="00C04CC2" w:rsidRPr="005B32C6" w:rsidTr="00EB44E0">
        <w:trPr>
          <w:cantSplit/>
          <w:tblHeader/>
        </w:trPr>
        <w:tc>
          <w:tcPr>
            <w:tcW w:w="3168" w:type="dxa"/>
            <w:shd w:val="clear" w:color="auto" w:fill="B8CCE4" w:themeFill="accent1" w:themeFillTint="66"/>
            <w:vAlign w:val="center"/>
          </w:tcPr>
          <w:p w:rsidR="00C04CC2" w:rsidRPr="00430FC7" w:rsidRDefault="00C04CC2"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Planning Requirement</w:t>
            </w:r>
          </w:p>
        </w:tc>
        <w:tc>
          <w:tcPr>
            <w:tcW w:w="6570" w:type="dxa"/>
            <w:shd w:val="clear" w:color="auto" w:fill="B8CCE4" w:themeFill="accent1" w:themeFillTint="66"/>
            <w:vAlign w:val="center"/>
          </w:tcPr>
          <w:p w:rsidR="00C04CC2" w:rsidRPr="00430FC7" w:rsidRDefault="00C04CC2"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Answer/Response</w:t>
            </w:r>
          </w:p>
        </w:tc>
        <w:tc>
          <w:tcPr>
            <w:tcW w:w="2340" w:type="dxa"/>
            <w:shd w:val="clear" w:color="auto" w:fill="B8CCE4" w:themeFill="accent1" w:themeFillTint="66"/>
            <w:vAlign w:val="center"/>
          </w:tcPr>
          <w:p w:rsidR="00C04CC2" w:rsidRPr="00430FC7" w:rsidRDefault="00C04CC2"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Person Responsible</w:t>
            </w:r>
          </w:p>
        </w:tc>
        <w:tc>
          <w:tcPr>
            <w:tcW w:w="1080" w:type="dxa"/>
            <w:shd w:val="clear" w:color="auto" w:fill="B8CCE4" w:themeFill="accent1" w:themeFillTint="66"/>
            <w:vAlign w:val="center"/>
          </w:tcPr>
          <w:p w:rsidR="00C04CC2" w:rsidRPr="00430FC7" w:rsidRDefault="00C04CC2"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Due Date</w:t>
            </w:r>
          </w:p>
        </w:tc>
        <w:tc>
          <w:tcPr>
            <w:tcW w:w="1494" w:type="dxa"/>
            <w:shd w:val="clear" w:color="auto" w:fill="B8CCE4" w:themeFill="accent1" w:themeFillTint="66"/>
            <w:vAlign w:val="center"/>
          </w:tcPr>
          <w:p w:rsidR="00C04CC2" w:rsidRPr="00430FC7" w:rsidRDefault="00C04CC2"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Complete?</w:t>
            </w:r>
          </w:p>
        </w:tc>
      </w:tr>
      <w:tr w:rsidR="00C04CC2" w:rsidRPr="005B32C6" w:rsidTr="005B32C6">
        <w:tc>
          <w:tcPr>
            <w:tcW w:w="3168" w:type="dxa"/>
          </w:tcPr>
          <w:p w:rsidR="00C04CC2" w:rsidRPr="005B32C6" w:rsidRDefault="00C04CC2" w:rsidP="00B24A39">
            <w:pPr>
              <w:spacing w:before="240" w:after="240" w:line="276" w:lineRule="auto"/>
              <w:rPr>
                <w:rFonts w:ascii="Times New Roman" w:hAnsi="Times New Roman"/>
                <w:sz w:val="20"/>
              </w:rPr>
            </w:pPr>
            <w:r w:rsidRPr="005B32C6">
              <w:rPr>
                <w:rFonts w:ascii="Times New Roman" w:hAnsi="Times New Roman"/>
                <w:sz w:val="20"/>
              </w:rPr>
              <w:t>How will you control ingress and egress within your facility or agency during a public health emergency?</w:t>
            </w:r>
          </w:p>
        </w:tc>
        <w:tc>
          <w:tcPr>
            <w:tcW w:w="6570" w:type="dxa"/>
          </w:tcPr>
          <w:p w:rsidR="00C04CC2" w:rsidRPr="005B32C6" w:rsidRDefault="00C04CC2"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59E5">
              <w:rPr>
                <w:rFonts w:ascii="Times New Roman" w:hAnsi="Times New Roman"/>
                <w:color w:val="A6A6A6"/>
                <w:sz w:val="20"/>
                <w:szCs w:val="24"/>
              </w:rPr>
              <w:t>_______________________________________________________________</w:t>
            </w:r>
          </w:p>
        </w:tc>
        <w:tc>
          <w:tcPr>
            <w:tcW w:w="2340" w:type="dxa"/>
          </w:tcPr>
          <w:p w:rsidR="00C04CC2" w:rsidRPr="005B32C6" w:rsidRDefault="00C04CC2"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C04CC2" w:rsidRPr="005B32C6" w:rsidRDefault="00C04CC2"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C04CC2" w:rsidRPr="005B32C6" w:rsidRDefault="00C04CC2" w:rsidP="00B24A39">
            <w:pPr>
              <w:spacing w:line="276" w:lineRule="auto"/>
              <w:jc w:val="center"/>
              <w:rPr>
                <w:rFonts w:ascii="Times New Roman" w:hAnsi="Times New Roman"/>
              </w:rPr>
            </w:pPr>
            <w:r w:rsidRPr="005B32C6">
              <w:rPr>
                <w:rFonts w:ascii="Times New Roman" w:hAnsi="Times New Roman"/>
              </w:rPr>
              <w:sym w:font="Wingdings" w:char="F06F"/>
            </w:r>
          </w:p>
        </w:tc>
      </w:tr>
      <w:tr w:rsidR="009459E5" w:rsidRPr="005B32C6" w:rsidTr="005B32C6">
        <w:tc>
          <w:tcPr>
            <w:tcW w:w="3168" w:type="dxa"/>
          </w:tcPr>
          <w:p w:rsidR="009459E5" w:rsidRPr="005B32C6" w:rsidRDefault="009459E5" w:rsidP="00B24A39">
            <w:pPr>
              <w:spacing w:before="240" w:after="240" w:line="276" w:lineRule="auto"/>
              <w:rPr>
                <w:rFonts w:ascii="Times New Roman" w:hAnsi="Times New Roman"/>
                <w:sz w:val="20"/>
              </w:rPr>
            </w:pPr>
            <w:r w:rsidRPr="005B32C6">
              <w:rPr>
                <w:rFonts w:ascii="Times New Roman" w:hAnsi="Times New Roman"/>
                <w:sz w:val="20"/>
              </w:rPr>
              <w:t>How will you secure stockpiled food, water, medicines, and medical and nonmedical supplies?</w:t>
            </w:r>
          </w:p>
        </w:tc>
        <w:tc>
          <w:tcPr>
            <w:tcW w:w="6570" w:type="dxa"/>
          </w:tcPr>
          <w:p w:rsidR="009459E5" w:rsidRPr="005B32C6" w:rsidRDefault="009459E5"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9459E5" w:rsidRPr="005B32C6" w:rsidRDefault="009459E5"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9459E5" w:rsidRPr="005B32C6" w:rsidRDefault="009459E5"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9459E5" w:rsidRPr="005B32C6" w:rsidRDefault="009459E5" w:rsidP="00B24A39">
            <w:pPr>
              <w:spacing w:line="276" w:lineRule="auto"/>
              <w:jc w:val="center"/>
              <w:rPr>
                <w:rFonts w:ascii="Times New Roman" w:hAnsi="Times New Roman"/>
              </w:rPr>
            </w:pPr>
            <w:r w:rsidRPr="005B32C6">
              <w:rPr>
                <w:rFonts w:ascii="Times New Roman" w:hAnsi="Times New Roman"/>
              </w:rPr>
              <w:sym w:font="Wingdings" w:char="F06F"/>
            </w:r>
          </w:p>
        </w:tc>
      </w:tr>
      <w:tr w:rsidR="009459E5" w:rsidRPr="005B32C6" w:rsidTr="005B32C6">
        <w:tc>
          <w:tcPr>
            <w:tcW w:w="3168" w:type="dxa"/>
          </w:tcPr>
          <w:p w:rsidR="009459E5" w:rsidRPr="005B32C6" w:rsidRDefault="009459E5" w:rsidP="00B24A39">
            <w:pPr>
              <w:spacing w:before="240" w:after="240" w:line="276" w:lineRule="auto"/>
              <w:rPr>
                <w:rFonts w:ascii="Times New Roman" w:hAnsi="Times New Roman"/>
                <w:sz w:val="20"/>
              </w:rPr>
            </w:pPr>
            <w:r w:rsidRPr="005B32C6">
              <w:rPr>
                <w:rFonts w:ascii="Times New Roman" w:hAnsi="Times New Roman"/>
                <w:sz w:val="20"/>
              </w:rPr>
              <w:t>How will you ensure the safety of your personnel while at work and while traveling to and from work?</w:t>
            </w:r>
          </w:p>
        </w:tc>
        <w:tc>
          <w:tcPr>
            <w:tcW w:w="6570" w:type="dxa"/>
          </w:tcPr>
          <w:p w:rsidR="009459E5" w:rsidRPr="005B32C6" w:rsidRDefault="009459E5"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9459E5" w:rsidRPr="005B32C6" w:rsidRDefault="009459E5"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9459E5" w:rsidRPr="005B32C6" w:rsidRDefault="009459E5"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9459E5" w:rsidRPr="005B32C6" w:rsidRDefault="009459E5" w:rsidP="00B24A39">
            <w:pPr>
              <w:spacing w:line="276" w:lineRule="auto"/>
              <w:jc w:val="center"/>
              <w:rPr>
                <w:rFonts w:ascii="Times New Roman" w:hAnsi="Times New Roman"/>
              </w:rPr>
            </w:pPr>
            <w:r w:rsidRPr="005B32C6">
              <w:rPr>
                <w:rFonts w:ascii="Times New Roman" w:hAnsi="Times New Roman"/>
              </w:rPr>
              <w:sym w:font="Wingdings" w:char="F06F"/>
            </w:r>
          </w:p>
        </w:tc>
      </w:tr>
      <w:tr w:rsidR="009459E5" w:rsidRPr="005B32C6" w:rsidTr="005B32C6">
        <w:tc>
          <w:tcPr>
            <w:tcW w:w="3168" w:type="dxa"/>
          </w:tcPr>
          <w:p w:rsidR="009459E5" w:rsidRPr="005B32C6" w:rsidRDefault="009459E5" w:rsidP="00B24A39">
            <w:pPr>
              <w:spacing w:before="240" w:after="240" w:line="276" w:lineRule="auto"/>
              <w:rPr>
                <w:rFonts w:ascii="Times New Roman" w:hAnsi="Times New Roman"/>
                <w:sz w:val="20"/>
              </w:rPr>
            </w:pPr>
            <w:r w:rsidRPr="005B32C6">
              <w:rPr>
                <w:rFonts w:ascii="Times New Roman" w:hAnsi="Times New Roman"/>
                <w:sz w:val="20"/>
              </w:rPr>
              <w:t>How will you ensure the safe delivery of supplies during a public health emergency?</w:t>
            </w:r>
          </w:p>
        </w:tc>
        <w:tc>
          <w:tcPr>
            <w:tcW w:w="6570" w:type="dxa"/>
          </w:tcPr>
          <w:p w:rsidR="009459E5" w:rsidRPr="005B32C6" w:rsidRDefault="009459E5"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9459E5" w:rsidRPr="005B32C6" w:rsidRDefault="009459E5"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9459E5" w:rsidRPr="005B32C6" w:rsidRDefault="009459E5"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9459E5" w:rsidRPr="005B32C6" w:rsidRDefault="009459E5" w:rsidP="00B24A39">
            <w:pPr>
              <w:spacing w:line="276" w:lineRule="auto"/>
              <w:jc w:val="center"/>
              <w:rPr>
                <w:rFonts w:ascii="Times New Roman" w:hAnsi="Times New Roman"/>
              </w:rPr>
            </w:pPr>
            <w:r w:rsidRPr="005B32C6">
              <w:rPr>
                <w:rFonts w:ascii="Times New Roman" w:hAnsi="Times New Roman"/>
              </w:rPr>
              <w:sym w:font="Wingdings" w:char="F06F"/>
            </w:r>
          </w:p>
        </w:tc>
      </w:tr>
      <w:tr w:rsidR="009459E5" w:rsidRPr="005B32C6" w:rsidTr="005B32C6">
        <w:tc>
          <w:tcPr>
            <w:tcW w:w="3168" w:type="dxa"/>
          </w:tcPr>
          <w:p w:rsidR="009459E5" w:rsidRPr="005B32C6" w:rsidRDefault="009459E5" w:rsidP="00B24A39">
            <w:pPr>
              <w:spacing w:before="240" w:after="240" w:line="276" w:lineRule="auto"/>
              <w:rPr>
                <w:rFonts w:ascii="Times New Roman" w:hAnsi="Times New Roman"/>
                <w:sz w:val="20"/>
              </w:rPr>
            </w:pPr>
            <w:r w:rsidRPr="005B32C6">
              <w:rPr>
                <w:rFonts w:ascii="Times New Roman" w:hAnsi="Times New Roman"/>
                <w:sz w:val="20"/>
              </w:rPr>
              <w:t>How will you secure the physical plant?</w:t>
            </w:r>
          </w:p>
        </w:tc>
        <w:tc>
          <w:tcPr>
            <w:tcW w:w="6570" w:type="dxa"/>
          </w:tcPr>
          <w:p w:rsidR="009459E5" w:rsidRPr="005B32C6" w:rsidRDefault="009459E5"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9459E5" w:rsidRPr="005B32C6" w:rsidRDefault="009459E5"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9459E5" w:rsidRPr="005B32C6" w:rsidRDefault="009459E5"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9459E5" w:rsidRPr="005B32C6" w:rsidRDefault="009459E5" w:rsidP="00B24A39">
            <w:pPr>
              <w:spacing w:line="276" w:lineRule="auto"/>
              <w:jc w:val="center"/>
              <w:rPr>
                <w:rFonts w:ascii="Times New Roman" w:hAnsi="Times New Roman"/>
              </w:rPr>
            </w:pPr>
            <w:r w:rsidRPr="005B32C6">
              <w:rPr>
                <w:rFonts w:ascii="Times New Roman" w:hAnsi="Times New Roman"/>
              </w:rPr>
              <w:sym w:font="Wingdings" w:char="F06F"/>
            </w:r>
          </w:p>
        </w:tc>
      </w:tr>
      <w:tr w:rsidR="009459E5" w:rsidRPr="005B32C6" w:rsidTr="005B32C6">
        <w:tc>
          <w:tcPr>
            <w:tcW w:w="3168" w:type="dxa"/>
          </w:tcPr>
          <w:p w:rsidR="009459E5" w:rsidRPr="005B32C6" w:rsidRDefault="009459E5" w:rsidP="00B24A39">
            <w:pPr>
              <w:spacing w:before="240" w:after="240" w:line="276" w:lineRule="auto"/>
              <w:rPr>
                <w:rFonts w:ascii="Times New Roman" w:hAnsi="Times New Roman"/>
                <w:sz w:val="20"/>
              </w:rPr>
            </w:pPr>
            <w:r w:rsidRPr="005B32C6">
              <w:rPr>
                <w:rFonts w:ascii="Times New Roman" w:hAnsi="Times New Roman"/>
                <w:sz w:val="20"/>
              </w:rPr>
              <w:t>What additional security measures do you need to take during a public health emergency?</w:t>
            </w:r>
          </w:p>
        </w:tc>
        <w:tc>
          <w:tcPr>
            <w:tcW w:w="6570" w:type="dxa"/>
          </w:tcPr>
          <w:p w:rsidR="009459E5" w:rsidRPr="005B32C6" w:rsidRDefault="009459E5"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r w:rsidR="007E4158">
              <w:rPr>
                <w:rFonts w:ascii="Times New Roman" w:hAnsi="Times New Roman"/>
                <w:color w:val="A6A6A6"/>
                <w:sz w:val="20"/>
                <w:szCs w:val="24"/>
              </w:rPr>
              <w:t>_______________________________________________________________</w:t>
            </w:r>
          </w:p>
        </w:tc>
        <w:tc>
          <w:tcPr>
            <w:tcW w:w="2340" w:type="dxa"/>
          </w:tcPr>
          <w:p w:rsidR="009459E5" w:rsidRPr="005B32C6" w:rsidRDefault="009459E5"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9459E5" w:rsidRPr="005B32C6" w:rsidRDefault="009459E5"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9459E5" w:rsidRPr="005B32C6" w:rsidRDefault="009459E5" w:rsidP="00B24A39">
            <w:pPr>
              <w:spacing w:line="276" w:lineRule="auto"/>
              <w:jc w:val="center"/>
              <w:rPr>
                <w:rFonts w:ascii="Times New Roman" w:hAnsi="Times New Roman"/>
              </w:rPr>
            </w:pPr>
            <w:r w:rsidRPr="005B32C6">
              <w:rPr>
                <w:rFonts w:ascii="Times New Roman" w:hAnsi="Times New Roman"/>
              </w:rPr>
              <w:sym w:font="Wingdings" w:char="F06F"/>
            </w:r>
          </w:p>
        </w:tc>
      </w:tr>
      <w:tr w:rsidR="009459E5" w:rsidRPr="005B32C6" w:rsidTr="005B32C6">
        <w:tc>
          <w:tcPr>
            <w:tcW w:w="3168" w:type="dxa"/>
          </w:tcPr>
          <w:p w:rsidR="009459E5" w:rsidRPr="005B32C6" w:rsidRDefault="009459E5" w:rsidP="00B24A39">
            <w:pPr>
              <w:spacing w:before="240" w:after="240" w:line="276" w:lineRule="auto"/>
              <w:rPr>
                <w:rFonts w:ascii="Times New Roman" w:hAnsi="Times New Roman"/>
                <w:sz w:val="20"/>
              </w:rPr>
            </w:pPr>
            <w:r w:rsidRPr="005B32C6">
              <w:rPr>
                <w:rFonts w:ascii="Times New Roman" w:hAnsi="Times New Roman"/>
                <w:sz w:val="20"/>
              </w:rPr>
              <w:t>How will you alert the appropriate authorities of a security breach?</w:t>
            </w:r>
          </w:p>
        </w:tc>
        <w:tc>
          <w:tcPr>
            <w:tcW w:w="6570" w:type="dxa"/>
          </w:tcPr>
          <w:p w:rsidR="009459E5" w:rsidRPr="005B32C6" w:rsidRDefault="009459E5"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459E5" w:rsidRPr="005B32C6" w:rsidRDefault="009459E5"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9459E5" w:rsidRPr="005B32C6" w:rsidRDefault="009459E5"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9459E5" w:rsidRPr="005B32C6" w:rsidRDefault="009459E5" w:rsidP="00B24A39">
            <w:pPr>
              <w:spacing w:line="276" w:lineRule="auto"/>
              <w:jc w:val="center"/>
              <w:rPr>
                <w:rFonts w:ascii="Times New Roman" w:hAnsi="Times New Roman"/>
              </w:rPr>
            </w:pPr>
            <w:r w:rsidRPr="005B32C6">
              <w:rPr>
                <w:rFonts w:ascii="Times New Roman" w:hAnsi="Times New Roman"/>
              </w:rPr>
              <w:sym w:font="Wingdings" w:char="F06F"/>
            </w:r>
          </w:p>
        </w:tc>
      </w:tr>
      <w:tr w:rsidR="009459E5" w:rsidRPr="005B32C6" w:rsidTr="005B32C6">
        <w:tc>
          <w:tcPr>
            <w:tcW w:w="3168" w:type="dxa"/>
          </w:tcPr>
          <w:p w:rsidR="009459E5" w:rsidRPr="005B32C6" w:rsidRDefault="009459E5" w:rsidP="00B24A39">
            <w:pPr>
              <w:spacing w:before="240" w:after="240" w:line="276" w:lineRule="auto"/>
              <w:rPr>
                <w:rFonts w:ascii="Times New Roman" w:hAnsi="Times New Roman"/>
                <w:sz w:val="20"/>
              </w:rPr>
            </w:pPr>
            <w:r w:rsidRPr="005B32C6">
              <w:rPr>
                <w:rFonts w:ascii="Times New Roman" w:hAnsi="Times New Roman"/>
                <w:sz w:val="20"/>
              </w:rPr>
              <w:t>What signage will you develop for patient and personnel areas? What language(s) will this signage display?</w:t>
            </w:r>
          </w:p>
        </w:tc>
        <w:tc>
          <w:tcPr>
            <w:tcW w:w="6570" w:type="dxa"/>
          </w:tcPr>
          <w:p w:rsidR="009459E5" w:rsidRPr="005B32C6" w:rsidRDefault="009459E5"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459E5" w:rsidRPr="005B32C6" w:rsidRDefault="009459E5"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9459E5" w:rsidRPr="005B32C6" w:rsidRDefault="009459E5"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9459E5" w:rsidRPr="005B32C6" w:rsidRDefault="009459E5" w:rsidP="00B24A39">
            <w:pPr>
              <w:spacing w:line="276" w:lineRule="auto"/>
              <w:jc w:val="center"/>
              <w:rPr>
                <w:rFonts w:ascii="Times New Roman" w:hAnsi="Times New Roman"/>
              </w:rPr>
            </w:pPr>
            <w:r w:rsidRPr="005B32C6">
              <w:rPr>
                <w:rFonts w:ascii="Times New Roman" w:hAnsi="Times New Roman"/>
              </w:rPr>
              <w:sym w:font="Wingdings" w:char="F06F"/>
            </w:r>
          </w:p>
        </w:tc>
      </w:tr>
    </w:tbl>
    <w:p w:rsidR="002C16CF" w:rsidRPr="00430FC7" w:rsidRDefault="002C16CF">
      <w:pPr>
        <w:rPr>
          <w:rFonts w:ascii="Times New Roman" w:hAnsi="Times New Roman"/>
          <w:smallCaps/>
        </w:rPr>
      </w:pPr>
      <w:r>
        <w:rPr>
          <w:rFonts w:ascii="Times New Roman" w:hAnsi="Times New Roman"/>
          <w:smallCaps/>
          <w:color w:val="002060"/>
        </w:rPr>
        <w:br w:type="page"/>
      </w:r>
    </w:p>
    <w:p w:rsidR="00C04CC2" w:rsidRDefault="00C04CC2" w:rsidP="00C04CC2">
      <w:pPr>
        <w:spacing w:after="120" w:line="276" w:lineRule="auto"/>
        <w:rPr>
          <w:rFonts w:ascii="Times New Roman" w:hAnsi="Times New Roman"/>
        </w:rPr>
      </w:pPr>
      <w:r>
        <w:rPr>
          <w:rFonts w:ascii="Times New Roman" w:hAnsi="Times New Roman"/>
          <w:b/>
          <w:smallCaps/>
          <w:color w:val="002060"/>
          <w:sz w:val="28"/>
        </w:rPr>
        <w:t>3.</w:t>
      </w:r>
      <w:r w:rsidR="002C16CF">
        <w:rPr>
          <w:rFonts w:ascii="Times New Roman" w:hAnsi="Times New Roman"/>
          <w:b/>
          <w:smallCaps/>
          <w:color w:val="002060"/>
          <w:sz w:val="28"/>
        </w:rPr>
        <w:t>8 Infection Control</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8 Infection Control for the Facility Operations Action Plan."/>
      </w:tblPr>
      <w:tblGrid>
        <w:gridCol w:w="3168"/>
        <w:gridCol w:w="6570"/>
        <w:gridCol w:w="2340"/>
        <w:gridCol w:w="1080"/>
        <w:gridCol w:w="1494"/>
      </w:tblGrid>
      <w:tr w:rsidR="00941F4C" w:rsidRPr="005B32C6" w:rsidTr="00EB44E0">
        <w:trPr>
          <w:cantSplit/>
          <w:tblHeader/>
        </w:trPr>
        <w:tc>
          <w:tcPr>
            <w:tcW w:w="3168" w:type="dxa"/>
            <w:shd w:val="clear" w:color="auto" w:fill="B8CCE4" w:themeFill="accent1" w:themeFillTint="66"/>
            <w:vAlign w:val="center"/>
          </w:tcPr>
          <w:p w:rsidR="00941F4C" w:rsidRPr="00430FC7" w:rsidRDefault="00941F4C"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Planning Requirement</w:t>
            </w:r>
          </w:p>
        </w:tc>
        <w:tc>
          <w:tcPr>
            <w:tcW w:w="6570" w:type="dxa"/>
            <w:shd w:val="clear" w:color="auto" w:fill="B8CCE4" w:themeFill="accent1" w:themeFillTint="66"/>
            <w:vAlign w:val="center"/>
          </w:tcPr>
          <w:p w:rsidR="00941F4C" w:rsidRPr="00430FC7" w:rsidRDefault="00941F4C"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Answer/Response</w:t>
            </w:r>
          </w:p>
        </w:tc>
        <w:tc>
          <w:tcPr>
            <w:tcW w:w="2340" w:type="dxa"/>
            <w:shd w:val="clear" w:color="auto" w:fill="B8CCE4" w:themeFill="accent1" w:themeFillTint="66"/>
            <w:vAlign w:val="center"/>
          </w:tcPr>
          <w:p w:rsidR="00941F4C" w:rsidRPr="00430FC7" w:rsidRDefault="00941F4C"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Person Responsible</w:t>
            </w:r>
          </w:p>
        </w:tc>
        <w:tc>
          <w:tcPr>
            <w:tcW w:w="1080" w:type="dxa"/>
            <w:shd w:val="clear" w:color="auto" w:fill="B8CCE4" w:themeFill="accent1" w:themeFillTint="66"/>
            <w:vAlign w:val="center"/>
          </w:tcPr>
          <w:p w:rsidR="00941F4C" w:rsidRPr="00430FC7" w:rsidRDefault="00941F4C"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Due Date</w:t>
            </w:r>
          </w:p>
        </w:tc>
        <w:tc>
          <w:tcPr>
            <w:tcW w:w="1494" w:type="dxa"/>
            <w:shd w:val="clear" w:color="auto" w:fill="B8CCE4" w:themeFill="accent1" w:themeFillTint="66"/>
            <w:vAlign w:val="center"/>
          </w:tcPr>
          <w:p w:rsidR="00941F4C" w:rsidRPr="00430FC7" w:rsidRDefault="00941F4C" w:rsidP="00B24A39">
            <w:pPr>
              <w:spacing w:before="120" w:after="120" w:line="276" w:lineRule="auto"/>
              <w:jc w:val="center"/>
              <w:rPr>
                <w:rFonts w:ascii="Times New Roman" w:hAnsi="Times New Roman"/>
                <w:b/>
                <w:sz w:val="20"/>
                <w:szCs w:val="20"/>
              </w:rPr>
            </w:pPr>
            <w:r w:rsidRPr="00430FC7">
              <w:rPr>
                <w:rFonts w:ascii="Times New Roman" w:hAnsi="Times New Roman"/>
                <w:b/>
                <w:sz w:val="20"/>
                <w:szCs w:val="20"/>
              </w:rPr>
              <w:t>Complete?</w:t>
            </w:r>
          </w:p>
        </w:tc>
      </w:tr>
      <w:tr w:rsidR="007E4158" w:rsidRPr="005B32C6" w:rsidTr="005B32C6">
        <w:tc>
          <w:tcPr>
            <w:tcW w:w="3168" w:type="dxa"/>
          </w:tcPr>
          <w:p w:rsidR="007E4158" w:rsidRPr="005B32C6" w:rsidRDefault="007E4158" w:rsidP="00B24A39">
            <w:pPr>
              <w:spacing w:before="240" w:after="240" w:line="276" w:lineRule="auto"/>
              <w:rPr>
                <w:rFonts w:ascii="Times New Roman" w:hAnsi="Times New Roman"/>
                <w:sz w:val="20"/>
              </w:rPr>
            </w:pPr>
            <w:r w:rsidRPr="005B32C6">
              <w:rPr>
                <w:rFonts w:ascii="Times New Roman" w:hAnsi="Times New Roman"/>
                <w:sz w:val="20"/>
              </w:rPr>
              <w:t>How will your facility's or agency's infection control procedures change during a public health emergency?</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7E4158" w:rsidRPr="005B32C6" w:rsidRDefault="007E415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7E4158" w:rsidRPr="005B32C6" w:rsidRDefault="007E415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7E4158" w:rsidRPr="005B32C6" w:rsidRDefault="007E4158" w:rsidP="00B24A39">
            <w:pPr>
              <w:spacing w:line="276" w:lineRule="auto"/>
              <w:jc w:val="center"/>
              <w:rPr>
                <w:rFonts w:ascii="Times New Roman" w:hAnsi="Times New Roman"/>
              </w:rPr>
            </w:pPr>
            <w:r w:rsidRPr="005B32C6">
              <w:rPr>
                <w:rFonts w:ascii="Times New Roman" w:hAnsi="Times New Roman"/>
              </w:rPr>
              <w:sym w:font="Wingdings" w:char="F06F"/>
            </w:r>
          </w:p>
        </w:tc>
      </w:tr>
      <w:tr w:rsidR="007E4158" w:rsidRPr="005B32C6" w:rsidTr="005B32C6">
        <w:tc>
          <w:tcPr>
            <w:tcW w:w="3168" w:type="dxa"/>
          </w:tcPr>
          <w:p w:rsidR="007E4158" w:rsidRPr="005B32C6" w:rsidRDefault="007E4158" w:rsidP="00B24A39">
            <w:pPr>
              <w:spacing w:before="240" w:after="240" w:line="276" w:lineRule="auto"/>
              <w:rPr>
                <w:rFonts w:ascii="Times New Roman" w:hAnsi="Times New Roman"/>
                <w:sz w:val="20"/>
              </w:rPr>
            </w:pPr>
            <w:r w:rsidRPr="005B32C6">
              <w:rPr>
                <w:rFonts w:ascii="Times New Roman" w:hAnsi="Times New Roman"/>
                <w:sz w:val="20"/>
              </w:rPr>
              <w:t>What is your facility's or agency's infection control plan?</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7E4158" w:rsidRPr="005B32C6" w:rsidRDefault="007E415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7E4158" w:rsidRPr="005B32C6" w:rsidRDefault="007E415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7E4158" w:rsidRPr="005B32C6" w:rsidRDefault="007E4158" w:rsidP="00B24A39">
            <w:pPr>
              <w:spacing w:line="276" w:lineRule="auto"/>
              <w:jc w:val="center"/>
              <w:rPr>
                <w:rFonts w:ascii="Times New Roman" w:hAnsi="Times New Roman"/>
              </w:rPr>
            </w:pPr>
            <w:r w:rsidRPr="005B32C6">
              <w:rPr>
                <w:rFonts w:ascii="Times New Roman" w:hAnsi="Times New Roman"/>
              </w:rPr>
              <w:sym w:font="Wingdings" w:char="F06F"/>
            </w:r>
          </w:p>
        </w:tc>
      </w:tr>
      <w:tr w:rsidR="007E4158" w:rsidRPr="005B32C6" w:rsidTr="005B32C6">
        <w:tc>
          <w:tcPr>
            <w:tcW w:w="3168" w:type="dxa"/>
          </w:tcPr>
          <w:p w:rsidR="007E4158" w:rsidRPr="005B32C6" w:rsidRDefault="007E4158" w:rsidP="00B24A39">
            <w:pPr>
              <w:spacing w:before="240" w:after="240" w:line="276" w:lineRule="auto"/>
              <w:rPr>
                <w:rFonts w:ascii="Times New Roman" w:hAnsi="Times New Roman"/>
                <w:sz w:val="20"/>
              </w:rPr>
            </w:pPr>
            <w:r w:rsidRPr="005B32C6">
              <w:rPr>
                <w:rFonts w:ascii="Times New Roman" w:hAnsi="Times New Roman"/>
                <w:sz w:val="20"/>
              </w:rPr>
              <w:t>What are the triggers for activating the plan?</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7E4158" w:rsidRPr="005B32C6" w:rsidRDefault="007E415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7E4158" w:rsidRPr="005B32C6" w:rsidRDefault="007E415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7E4158" w:rsidRPr="005B32C6" w:rsidRDefault="007E4158" w:rsidP="00B24A39">
            <w:pPr>
              <w:spacing w:line="276" w:lineRule="auto"/>
              <w:jc w:val="center"/>
              <w:rPr>
                <w:rFonts w:ascii="Times New Roman" w:hAnsi="Times New Roman"/>
              </w:rPr>
            </w:pPr>
            <w:r w:rsidRPr="005B32C6">
              <w:rPr>
                <w:rFonts w:ascii="Times New Roman" w:hAnsi="Times New Roman"/>
              </w:rPr>
              <w:sym w:font="Wingdings" w:char="F06F"/>
            </w:r>
          </w:p>
        </w:tc>
      </w:tr>
      <w:tr w:rsidR="007E4158" w:rsidRPr="005B32C6" w:rsidTr="005B32C6">
        <w:tc>
          <w:tcPr>
            <w:tcW w:w="3168" w:type="dxa"/>
          </w:tcPr>
          <w:p w:rsidR="007E4158" w:rsidRPr="005B32C6" w:rsidRDefault="007E4158" w:rsidP="00B24A39">
            <w:pPr>
              <w:spacing w:before="240" w:after="240" w:line="276" w:lineRule="auto"/>
              <w:rPr>
                <w:rFonts w:ascii="Times New Roman" w:hAnsi="Times New Roman"/>
                <w:sz w:val="20"/>
              </w:rPr>
            </w:pPr>
            <w:r w:rsidRPr="005B32C6">
              <w:rPr>
                <w:rFonts w:ascii="Times New Roman" w:hAnsi="Times New Roman"/>
                <w:sz w:val="20"/>
              </w:rPr>
              <w:t>How will you educate and train your personnel, residents/patients, and family members or legal next-of-kin of residents/patients on the contents and actions prescribed in the plan?</w:t>
            </w:r>
          </w:p>
        </w:tc>
        <w:tc>
          <w:tcPr>
            <w:tcW w:w="6570" w:type="dxa"/>
          </w:tcPr>
          <w:p w:rsidR="007E4158" w:rsidRPr="005B32C6" w:rsidRDefault="007E4158" w:rsidP="00B24A3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E4158" w:rsidRPr="005B32C6" w:rsidRDefault="007E4158" w:rsidP="00B24A39">
            <w:pPr>
              <w:spacing w:line="276" w:lineRule="auto"/>
              <w:rPr>
                <w:rFonts w:ascii="Times New Roman" w:hAnsi="Times New Roman"/>
                <w:color w:val="FFFFFF" w:themeColor="background1"/>
                <w:sz w:val="20"/>
                <w:szCs w:val="24"/>
              </w:rPr>
            </w:pPr>
            <w:r w:rsidRPr="005B32C6">
              <w:rPr>
                <w:rFonts w:ascii="Times New Roman" w:hAnsi="Times New Roman"/>
                <w:color w:val="FFFFFF" w:themeColor="background1"/>
                <w:sz w:val="20"/>
                <w:szCs w:val="24"/>
              </w:rPr>
              <w:t>To be filled in</w:t>
            </w:r>
          </w:p>
        </w:tc>
        <w:tc>
          <w:tcPr>
            <w:tcW w:w="1080" w:type="dxa"/>
          </w:tcPr>
          <w:p w:rsidR="007E4158" w:rsidRPr="005B32C6" w:rsidRDefault="007E4158" w:rsidP="00B24A39">
            <w:pPr>
              <w:spacing w:line="276" w:lineRule="auto"/>
              <w:rPr>
                <w:rFonts w:ascii="Times New Roman" w:hAnsi="Times New Roman"/>
                <w:color w:val="FFFFFF" w:themeColor="background1"/>
                <w:sz w:val="10"/>
                <w:szCs w:val="24"/>
              </w:rPr>
            </w:pPr>
            <w:r w:rsidRPr="005B32C6">
              <w:rPr>
                <w:rFonts w:ascii="Times New Roman" w:hAnsi="Times New Roman"/>
                <w:color w:val="FFFFFF" w:themeColor="background1"/>
                <w:sz w:val="14"/>
                <w:szCs w:val="24"/>
              </w:rPr>
              <w:t>To be filled in</w:t>
            </w:r>
          </w:p>
        </w:tc>
        <w:tc>
          <w:tcPr>
            <w:tcW w:w="1494" w:type="dxa"/>
            <w:vAlign w:val="center"/>
          </w:tcPr>
          <w:p w:rsidR="007E4158" w:rsidRPr="005B32C6" w:rsidRDefault="007E4158" w:rsidP="00B24A39">
            <w:pPr>
              <w:spacing w:line="276" w:lineRule="auto"/>
              <w:jc w:val="center"/>
              <w:rPr>
                <w:rFonts w:ascii="Times New Roman" w:hAnsi="Times New Roman"/>
              </w:rPr>
            </w:pPr>
            <w:r w:rsidRPr="005B32C6">
              <w:rPr>
                <w:rFonts w:ascii="Times New Roman" w:hAnsi="Times New Roman"/>
              </w:rPr>
              <w:sym w:font="Wingdings" w:char="F06F"/>
            </w:r>
          </w:p>
        </w:tc>
      </w:tr>
    </w:tbl>
    <w:p w:rsidR="004B1EB9" w:rsidRDefault="004B1EB9">
      <w:pPr>
        <w:rPr>
          <w:rFonts w:ascii="Times New Roman" w:hAnsi="Times New Roman"/>
        </w:rPr>
      </w:pPr>
      <w:r>
        <w:rPr>
          <w:rFonts w:ascii="Times New Roman" w:hAnsi="Times New Roman"/>
        </w:rPr>
        <w:br w:type="page"/>
      </w:r>
    </w:p>
    <w:p w:rsidR="004B1EB9" w:rsidRDefault="004B1EB9" w:rsidP="004B1EB9">
      <w:pPr>
        <w:spacing w:after="120" w:line="276" w:lineRule="auto"/>
        <w:rPr>
          <w:rFonts w:ascii="Times New Roman" w:hAnsi="Times New Roman"/>
        </w:rPr>
      </w:pPr>
      <w:r>
        <w:rPr>
          <w:rFonts w:ascii="Times New Roman" w:hAnsi="Times New Roman"/>
          <w:b/>
          <w:smallCaps/>
          <w:color w:val="002060"/>
          <w:sz w:val="28"/>
        </w:rPr>
        <w:t>3.9 Disease Surveillance and Reporting</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9 Disease Surveillance and Reporting for the Facility Operations Action Plan."/>
      </w:tblPr>
      <w:tblGrid>
        <w:gridCol w:w="3168"/>
        <w:gridCol w:w="6570"/>
        <w:gridCol w:w="2340"/>
        <w:gridCol w:w="1080"/>
        <w:gridCol w:w="1494"/>
      </w:tblGrid>
      <w:tr w:rsidR="004B1EB9" w:rsidRPr="00D65A11" w:rsidTr="00EB44E0">
        <w:trPr>
          <w:cantSplit/>
          <w:tblHeader/>
        </w:trPr>
        <w:tc>
          <w:tcPr>
            <w:tcW w:w="3168" w:type="dxa"/>
            <w:shd w:val="clear" w:color="auto" w:fill="B8CCE4" w:themeFill="accent1" w:themeFillTint="66"/>
            <w:vAlign w:val="center"/>
          </w:tcPr>
          <w:p w:rsidR="004B1EB9" w:rsidRPr="00430FC7" w:rsidRDefault="004B1EB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Planning Requirement</w:t>
            </w:r>
          </w:p>
        </w:tc>
        <w:tc>
          <w:tcPr>
            <w:tcW w:w="6570" w:type="dxa"/>
            <w:shd w:val="clear" w:color="auto" w:fill="B8CCE4" w:themeFill="accent1" w:themeFillTint="66"/>
            <w:vAlign w:val="center"/>
          </w:tcPr>
          <w:p w:rsidR="004B1EB9" w:rsidRPr="00430FC7" w:rsidRDefault="004B1EB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Answer/Response</w:t>
            </w:r>
          </w:p>
        </w:tc>
        <w:tc>
          <w:tcPr>
            <w:tcW w:w="2340" w:type="dxa"/>
            <w:shd w:val="clear" w:color="auto" w:fill="B8CCE4" w:themeFill="accent1" w:themeFillTint="66"/>
            <w:vAlign w:val="center"/>
          </w:tcPr>
          <w:p w:rsidR="004B1EB9" w:rsidRPr="00430FC7" w:rsidRDefault="004B1EB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Person Responsible</w:t>
            </w:r>
          </w:p>
        </w:tc>
        <w:tc>
          <w:tcPr>
            <w:tcW w:w="1080" w:type="dxa"/>
            <w:shd w:val="clear" w:color="auto" w:fill="B8CCE4" w:themeFill="accent1" w:themeFillTint="66"/>
            <w:vAlign w:val="center"/>
          </w:tcPr>
          <w:p w:rsidR="004B1EB9" w:rsidRPr="00430FC7" w:rsidRDefault="004B1EB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Due Date</w:t>
            </w:r>
          </w:p>
        </w:tc>
        <w:tc>
          <w:tcPr>
            <w:tcW w:w="1494" w:type="dxa"/>
            <w:shd w:val="clear" w:color="auto" w:fill="B8CCE4" w:themeFill="accent1" w:themeFillTint="66"/>
            <w:vAlign w:val="center"/>
          </w:tcPr>
          <w:p w:rsidR="004B1EB9" w:rsidRPr="00430FC7" w:rsidRDefault="004B1EB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Complete?</w:t>
            </w:r>
          </w:p>
        </w:tc>
      </w:tr>
      <w:tr w:rsidR="007E4158" w:rsidRPr="00D65A11" w:rsidTr="00D65A11">
        <w:tc>
          <w:tcPr>
            <w:tcW w:w="3168" w:type="dxa"/>
          </w:tcPr>
          <w:p w:rsidR="007E4158" w:rsidRPr="00D65A11" w:rsidRDefault="007E4158" w:rsidP="00227316">
            <w:pPr>
              <w:spacing w:before="240" w:after="240" w:line="276" w:lineRule="auto"/>
              <w:rPr>
                <w:rFonts w:ascii="Times New Roman" w:hAnsi="Times New Roman"/>
                <w:sz w:val="20"/>
              </w:rPr>
            </w:pPr>
            <w:r w:rsidRPr="00D65A11">
              <w:rPr>
                <w:rFonts w:ascii="Times New Roman" w:hAnsi="Times New Roman"/>
                <w:sz w:val="20"/>
              </w:rPr>
              <w:t>How will your employees self-assess for and report disease symptoms?</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7E4158" w:rsidRPr="00D65A11" w:rsidRDefault="007E415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E4158" w:rsidRPr="00D65A11" w:rsidRDefault="007E415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E4158" w:rsidRPr="00D65A11" w:rsidRDefault="007E4158" w:rsidP="00227316">
            <w:pPr>
              <w:spacing w:line="276" w:lineRule="auto"/>
              <w:jc w:val="center"/>
              <w:rPr>
                <w:rFonts w:ascii="Times New Roman" w:hAnsi="Times New Roman"/>
              </w:rPr>
            </w:pPr>
            <w:r w:rsidRPr="00D65A11">
              <w:rPr>
                <w:rFonts w:ascii="Times New Roman" w:hAnsi="Times New Roman"/>
              </w:rPr>
              <w:sym w:font="Wingdings" w:char="F06F"/>
            </w:r>
          </w:p>
        </w:tc>
      </w:tr>
      <w:tr w:rsidR="007E4158" w:rsidRPr="00D65A11" w:rsidTr="00D65A11">
        <w:tc>
          <w:tcPr>
            <w:tcW w:w="3168" w:type="dxa"/>
          </w:tcPr>
          <w:p w:rsidR="007E4158" w:rsidRPr="00D65A11" w:rsidRDefault="007E4158" w:rsidP="00227316">
            <w:pPr>
              <w:spacing w:before="240" w:after="240" w:line="276" w:lineRule="auto"/>
              <w:rPr>
                <w:rFonts w:ascii="Times New Roman" w:hAnsi="Times New Roman"/>
                <w:sz w:val="20"/>
              </w:rPr>
            </w:pPr>
            <w:r w:rsidRPr="00D65A11">
              <w:rPr>
                <w:rFonts w:ascii="Times New Roman" w:hAnsi="Times New Roman"/>
                <w:sz w:val="20"/>
              </w:rPr>
              <w:t>How will you monitor personnel absenteeism?</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7E4158" w:rsidRPr="00D65A11" w:rsidRDefault="007E415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E4158" w:rsidRPr="00D65A11" w:rsidRDefault="007E415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E4158" w:rsidRPr="00D65A11" w:rsidRDefault="007E4158" w:rsidP="00227316">
            <w:pPr>
              <w:spacing w:line="276" w:lineRule="auto"/>
              <w:jc w:val="center"/>
              <w:rPr>
                <w:rFonts w:ascii="Times New Roman" w:hAnsi="Times New Roman"/>
              </w:rPr>
            </w:pPr>
            <w:r w:rsidRPr="00D65A11">
              <w:rPr>
                <w:rFonts w:ascii="Times New Roman" w:hAnsi="Times New Roman"/>
              </w:rPr>
              <w:sym w:font="Wingdings" w:char="F06F"/>
            </w:r>
          </w:p>
        </w:tc>
      </w:tr>
      <w:tr w:rsidR="007E4158" w:rsidRPr="00D65A11" w:rsidTr="00D65A11">
        <w:tc>
          <w:tcPr>
            <w:tcW w:w="3168" w:type="dxa"/>
          </w:tcPr>
          <w:p w:rsidR="007E4158" w:rsidRPr="00D65A11" w:rsidRDefault="007E4158" w:rsidP="00243348">
            <w:pPr>
              <w:spacing w:before="240" w:after="240" w:line="276" w:lineRule="auto"/>
              <w:rPr>
                <w:rFonts w:ascii="Times New Roman" w:hAnsi="Times New Roman"/>
                <w:sz w:val="20"/>
              </w:rPr>
            </w:pPr>
            <w:r w:rsidRPr="00D65A11">
              <w:rPr>
                <w:rFonts w:ascii="Times New Roman" w:hAnsi="Times New Roman"/>
                <w:sz w:val="20"/>
                <w:szCs w:val="20"/>
              </w:rPr>
              <w:t>How will you monitor personnel who have been exposed to a contagious illness during a public health emergency?</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7E4158" w:rsidRPr="00D65A11" w:rsidRDefault="007E415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E4158" w:rsidRPr="00D65A11" w:rsidRDefault="007E415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E4158" w:rsidRPr="00D65A11" w:rsidRDefault="007E4158" w:rsidP="00227316">
            <w:pPr>
              <w:spacing w:line="276" w:lineRule="auto"/>
              <w:jc w:val="center"/>
              <w:rPr>
                <w:rFonts w:ascii="Times New Roman" w:hAnsi="Times New Roman"/>
              </w:rPr>
            </w:pPr>
            <w:r w:rsidRPr="00D65A11">
              <w:rPr>
                <w:rFonts w:ascii="Times New Roman" w:hAnsi="Times New Roman"/>
              </w:rPr>
              <w:sym w:font="Wingdings" w:char="F06F"/>
            </w:r>
          </w:p>
        </w:tc>
      </w:tr>
      <w:tr w:rsidR="007E4158" w:rsidRPr="00D65A11" w:rsidTr="00D65A11">
        <w:tc>
          <w:tcPr>
            <w:tcW w:w="3168" w:type="dxa"/>
          </w:tcPr>
          <w:p w:rsidR="007E4158" w:rsidRPr="00D65A11" w:rsidRDefault="007E4158" w:rsidP="00FE7E78">
            <w:pPr>
              <w:spacing w:before="240" w:after="240" w:line="276" w:lineRule="auto"/>
              <w:rPr>
                <w:rFonts w:ascii="Times New Roman" w:hAnsi="Times New Roman"/>
                <w:sz w:val="20"/>
              </w:rPr>
            </w:pPr>
            <w:r w:rsidRPr="00D65A11">
              <w:rPr>
                <w:rFonts w:ascii="Times New Roman" w:hAnsi="Times New Roman"/>
                <w:sz w:val="20"/>
              </w:rPr>
              <w:t xml:space="preserve">How will you monitor residents/patients </w:t>
            </w:r>
            <w:r w:rsidRPr="00D65A11">
              <w:rPr>
                <w:rFonts w:ascii="Times New Roman" w:hAnsi="Times New Roman"/>
                <w:sz w:val="20"/>
                <w:szCs w:val="20"/>
              </w:rPr>
              <w:t>who have been exposed to a contagious illness during a public health emergency</w:t>
            </w:r>
            <w:r w:rsidRPr="00D65A11">
              <w:rPr>
                <w:rFonts w:ascii="Times New Roman" w:hAnsi="Times New Roman"/>
                <w:sz w:val="20"/>
              </w:rPr>
              <w:t>?</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r w:rsidR="00FE7E78">
              <w:rPr>
                <w:rFonts w:ascii="Times New Roman" w:hAnsi="Times New Roman"/>
                <w:color w:val="A6A6A6"/>
                <w:sz w:val="20"/>
                <w:szCs w:val="24"/>
              </w:rPr>
              <w:t>_______________________________________________________________</w:t>
            </w:r>
          </w:p>
        </w:tc>
        <w:tc>
          <w:tcPr>
            <w:tcW w:w="2340" w:type="dxa"/>
          </w:tcPr>
          <w:p w:rsidR="007E4158" w:rsidRPr="00D65A11" w:rsidRDefault="007E415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E4158" w:rsidRPr="00D65A11" w:rsidRDefault="007E415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E4158" w:rsidRPr="00D65A11" w:rsidRDefault="007E4158" w:rsidP="00227316">
            <w:pPr>
              <w:spacing w:line="276" w:lineRule="auto"/>
              <w:jc w:val="center"/>
              <w:rPr>
                <w:rFonts w:ascii="Times New Roman" w:hAnsi="Times New Roman"/>
              </w:rPr>
            </w:pPr>
            <w:r w:rsidRPr="00D65A11">
              <w:rPr>
                <w:rFonts w:ascii="Times New Roman" w:hAnsi="Times New Roman"/>
              </w:rPr>
              <w:sym w:font="Wingdings" w:char="F06F"/>
            </w:r>
          </w:p>
        </w:tc>
      </w:tr>
      <w:tr w:rsidR="007E4158" w:rsidRPr="00D65A11" w:rsidTr="00D65A11">
        <w:tc>
          <w:tcPr>
            <w:tcW w:w="3168" w:type="dxa"/>
          </w:tcPr>
          <w:p w:rsidR="007E4158" w:rsidRPr="00D65A11" w:rsidRDefault="007E4158" w:rsidP="00227316">
            <w:pPr>
              <w:spacing w:before="240" w:after="240" w:line="276" w:lineRule="auto"/>
              <w:rPr>
                <w:rFonts w:ascii="Times New Roman" w:hAnsi="Times New Roman"/>
                <w:sz w:val="20"/>
              </w:rPr>
            </w:pPr>
            <w:r w:rsidRPr="00D65A11">
              <w:rPr>
                <w:rFonts w:ascii="Times New Roman" w:hAnsi="Times New Roman"/>
                <w:sz w:val="20"/>
              </w:rPr>
              <w:t>How will you monitor personnel for disease symptoms during a public health emergency?</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7E4158" w:rsidRPr="00D65A11" w:rsidRDefault="007E415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E4158" w:rsidRPr="00D65A11" w:rsidRDefault="007E415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E4158" w:rsidRPr="00D65A11" w:rsidRDefault="007E4158" w:rsidP="00227316">
            <w:pPr>
              <w:spacing w:line="276" w:lineRule="auto"/>
              <w:jc w:val="center"/>
              <w:rPr>
                <w:rFonts w:ascii="Times New Roman" w:hAnsi="Times New Roman"/>
              </w:rPr>
            </w:pPr>
            <w:r w:rsidRPr="00D65A11">
              <w:rPr>
                <w:rFonts w:ascii="Times New Roman" w:hAnsi="Times New Roman"/>
              </w:rPr>
              <w:sym w:font="Wingdings" w:char="F06F"/>
            </w:r>
          </w:p>
        </w:tc>
      </w:tr>
      <w:tr w:rsidR="007E4158" w:rsidRPr="00D65A11" w:rsidTr="00D65A11">
        <w:tc>
          <w:tcPr>
            <w:tcW w:w="3168" w:type="dxa"/>
          </w:tcPr>
          <w:p w:rsidR="007E4158" w:rsidRPr="00D65A11" w:rsidRDefault="007E4158" w:rsidP="00227316">
            <w:pPr>
              <w:spacing w:before="240" w:after="240" w:line="276" w:lineRule="auto"/>
              <w:rPr>
                <w:rFonts w:ascii="Times New Roman" w:hAnsi="Times New Roman"/>
                <w:sz w:val="20"/>
              </w:rPr>
            </w:pPr>
            <w:r w:rsidRPr="00D65A11">
              <w:rPr>
                <w:rFonts w:ascii="Times New Roman" w:hAnsi="Times New Roman"/>
                <w:sz w:val="20"/>
              </w:rPr>
              <w:t>How will you monitor patients for disease symptoms during a public health emergency?</w:t>
            </w:r>
          </w:p>
        </w:tc>
        <w:tc>
          <w:tcPr>
            <w:tcW w:w="6570" w:type="dxa"/>
          </w:tcPr>
          <w:p w:rsidR="007E4158" w:rsidRPr="005B32C6" w:rsidRDefault="007E415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r w:rsidR="00FE7E78">
              <w:rPr>
                <w:rFonts w:ascii="Times New Roman" w:hAnsi="Times New Roman"/>
                <w:color w:val="A6A6A6"/>
                <w:sz w:val="20"/>
                <w:szCs w:val="24"/>
              </w:rPr>
              <w:t>_______________________________________________________________</w:t>
            </w:r>
          </w:p>
        </w:tc>
        <w:tc>
          <w:tcPr>
            <w:tcW w:w="2340" w:type="dxa"/>
          </w:tcPr>
          <w:p w:rsidR="007E4158" w:rsidRPr="00D65A11" w:rsidRDefault="007E415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E4158" w:rsidRPr="00D65A11" w:rsidRDefault="007E415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E4158" w:rsidRPr="00D65A11" w:rsidRDefault="007E415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227316">
            <w:pPr>
              <w:spacing w:before="240" w:after="240" w:line="276" w:lineRule="auto"/>
              <w:rPr>
                <w:rFonts w:ascii="Times New Roman" w:hAnsi="Times New Roman"/>
                <w:sz w:val="20"/>
              </w:rPr>
            </w:pPr>
            <w:r w:rsidRPr="00D65A11">
              <w:rPr>
                <w:rFonts w:ascii="Times New Roman" w:hAnsi="Times New Roman"/>
                <w:sz w:val="20"/>
              </w:rPr>
              <w:t>How will you monitor family members and loved ones of residents/patients for disease symptoms during a public health emergency?</w:t>
            </w:r>
          </w:p>
        </w:tc>
        <w:tc>
          <w:tcPr>
            <w:tcW w:w="6570" w:type="dxa"/>
          </w:tcPr>
          <w:p w:rsidR="00FE7E78" w:rsidRPr="005B32C6" w:rsidRDefault="00FE7E7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BC5706">
            <w:pPr>
              <w:spacing w:before="240" w:after="240" w:line="276" w:lineRule="auto"/>
              <w:rPr>
                <w:rFonts w:ascii="Times New Roman" w:hAnsi="Times New Roman"/>
                <w:sz w:val="20"/>
              </w:rPr>
            </w:pPr>
            <w:r w:rsidRPr="00D65A11">
              <w:rPr>
                <w:rFonts w:ascii="Times New Roman" w:hAnsi="Times New Roman"/>
                <w:sz w:val="20"/>
              </w:rPr>
              <w:t>How will you monitor vendors and other external partners for disease symptoms during a public health emergency?</w:t>
            </w:r>
          </w:p>
        </w:tc>
        <w:tc>
          <w:tcPr>
            <w:tcW w:w="6570" w:type="dxa"/>
          </w:tcPr>
          <w:p w:rsidR="00FE7E78" w:rsidRPr="005B32C6" w:rsidRDefault="00FE7E7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227316">
            <w:pPr>
              <w:spacing w:before="240" w:after="240" w:line="276" w:lineRule="auto"/>
              <w:rPr>
                <w:rFonts w:ascii="Times New Roman" w:hAnsi="Times New Roman"/>
                <w:sz w:val="20"/>
              </w:rPr>
            </w:pPr>
            <w:r w:rsidRPr="00D65A11">
              <w:rPr>
                <w:rFonts w:ascii="Times New Roman" w:hAnsi="Times New Roman"/>
                <w:sz w:val="20"/>
              </w:rPr>
              <w:t xml:space="preserve">To whom </w:t>
            </w:r>
            <w:r w:rsidRPr="00D65A11">
              <w:rPr>
                <w:rFonts w:ascii="Times New Roman" w:hAnsi="Times New Roman"/>
                <w:sz w:val="20"/>
                <w:u w:val="single"/>
              </w:rPr>
              <w:t>internally</w:t>
            </w:r>
            <w:r w:rsidRPr="00D65A11">
              <w:rPr>
                <w:rFonts w:ascii="Times New Roman" w:hAnsi="Times New Roman"/>
                <w:sz w:val="20"/>
              </w:rPr>
              <w:t xml:space="preserve"> will you report personnel exposure or illness during a public health emergency?</w:t>
            </w:r>
          </w:p>
        </w:tc>
        <w:tc>
          <w:tcPr>
            <w:tcW w:w="6570" w:type="dxa"/>
          </w:tcPr>
          <w:p w:rsidR="00FE7E78" w:rsidRPr="005B32C6" w:rsidRDefault="00FE7E7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227316">
            <w:pPr>
              <w:spacing w:before="240" w:after="240" w:line="276" w:lineRule="auto"/>
              <w:rPr>
                <w:rFonts w:ascii="Times New Roman" w:hAnsi="Times New Roman"/>
                <w:sz w:val="20"/>
              </w:rPr>
            </w:pPr>
            <w:r w:rsidRPr="00D65A11">
              <w:rPr>
                <w:rFonts w:ascii="Times New Roman" w:hAnsi="Times New Roman"/>
                <w:sz w:val="20"/>
              </w:rPr>
              <w:t xml:space="preserve">To whom </w:t>
            </w:r>
            <w:r w:rsidRPr="00D65A11">
              <w:rPr>
                <w:rFonts w:ascii="Times New Roman" w:hAnsi="Times New Roman"/>
                <w:sz w:val="20"/>
                <w:u w:val="single"/>
              </w:rPr>
              <w:t>externally</w:t>
            </w:r>
            <w:r w:rsidRPr="00D65A11">
              <w:rPr>
                <w:rFonts w:ascii="Times New Roman" w:hAnsi="Times New Roman"/>
                <w:sz w:val="20"/>
              </w:rPr>
              <w:t xml:space="preserve"> will you report personnel exposure or illness during a public health emergency?</w:t>
            </w:r>
          </w:p>
        </w:tc>
        <w:tc>
          <w:tcPr>
            <w:tcW w:w="6570" w:type="dxa"/>
          </w:tcPr>
          <w:p w:rsidR="00FE7E78" w:rsidRPr="005B32C6" w:rsidRDefault="00FE7E7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227316">
            <w:pPr>
              <w:spacing w:before="240" w:after="240" w:line="276" w:lineRule="auto"/>
              <w:rPr>
                <w:rFonts w:ascii="Times New Roman" w:hAnsi="Times New Roman"/>
                <w:sz w:val="20"/>
              </w:rPr>
            </w:pPr>
            <w:r w:rsidRPr="00D65A11">
              <w:rPr>
                <w:rFonts w:ascii="Times New Roman" w:hAnsi="Times New Roman"/>
                <w:sz w:val="20"/>
              </w:rPr>
              <w:t xml:space="preserve">To whom </w:t>
            </w:r>
            <w:r w:rsidRPr="00D65A11">
              <w:rPr>
                <w:rFonts w:ascii="Times New Roman" w:hAnsi="Times New Roman"/>
                <w:sz w:val="20"/>
                <w:u w:val="single"/>
              </w:rPr>
              <w:t>internally</w:t>
            </w:r>
            <w:r w:rsidRPr="00D65A11">
              <w:rPr>
                <w:rFonts w:ascii="Times New Roman" w:hAnsi="Times New Roman"/>
                <w:sz w:val="20"/>
              </w:rPr>
              <w:t xml:space="preserve"> will you report patient exposure or illness during a public health emergency?</w:t>
            </w:r>
          </w:p>
        </w:tc>
        <w:tc>
          <w:tcPr>
            <w:tcW w:w="6570" w:type="dxa"/>
          </w:tcPr>
          <w:p w:rsidR="00FE7E78" w:rsidRPr="005B32C6" w:rsidRDefault="00FE7E7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227316">
            <w:pPr>
              <w:spacing w:before="240" w:after="240" w:line="276" w:lineRule="auto"/>
              <w:rPr>
                <w:rFonts w:ascii="Times New Roman" w:hAnsi="Times New Roman"/>
                <w:sz w:val="20"/>
              </w:rPr>
            </w:pPr>
            <w:r w:rsidRPr="00D65A11">
              <w:rPr>
                <w:rFonts w:ascii="Times New Roman" w:hAnsi="Times New Roman"/>
                <w:sz w:val="20"/>
              </w:rPr>
              <w:t xml:space="preserve">To whom </w:t>
            </w:r>
            <w:r w:rsidRPr="00D65A11">
              <w:rPr>
                <w:rFonts w:ascii="Times New Roman" w:hAnsi="Times New Roman"/>
                <w:sz w:val="20"/>
                <w:u w:val="single"/>
              </w:rPr>
              <w:t>externally</w:t>
            </w:r>
            <w:r w:rsidRPr="00D65A11">
              <w:rPr>
                <w:rFonts w:ascii="Times New Roman" w:hAnsi="Times New Roman"/>
                <w:sz w:val="20"/>
              </w:rPr>
              <w:t xml:space="preserve"> will you report patient exposure or illness during a public health emergency?</w:t>
            </w:r>
          </w:p>
        </w:tc>
        <w:tc>
          <w:tcPr>
            <w:tcW w:w="6570" w:type="dxa"/>
          </w:tcPr>
          <w:p w:rsidR="00FE7E78" w:rsidRPr="005B32C6" w:rsidRDefault="00FE7E7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227316">
            <w:pPr>
              <w:spacing w:before="240" w:after="240" w:line="276" w:lineRule="auto"/>
              <w:rPr>
                <w:rFonts w:ascii="Times New Roman" w:hAnsi="Times New Roman"/>
                <w:sz w:val="20"/>
              </w:rPr>
            </w:pPr>
            <w:r w:rsidRPr="00D65A11">
              <w:rPr>
                <w:rFonts w:ascii="Times New Roman" w:hAnsi="Times New Roman"/>
                <w:sz w:val="20"/>
              </w:rPr>
              <w:t>How will you educate your personnel on disease reporting requirements at your facility or agency during a public health emergency?</w:t>
            </w:r>
          </w:p>
        </w:tc>
        <w:tc>
          <w:tcPr>
            <w:tcW w:w="6570" w:type="dxa"/>
          </w:tcPr>
          <w:p w:rsidR="00FE7E78" w:rsidRPr="00D65A11" w:rsidRDefault="00FE7E78"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r w:rsidRPr="00431602">
        <w:rPr>
          <w:rFonts w:ascii="Times New Roman" w:hAnsi="Times New Roman"/>
        </w:rPr>
        <w:br w:type="page"/>
      </w:r>
    </w:p>
    <w:p w:rsidR="00705799" w:rsidRDefault="00705799" w:rsidP="00705799">
      <w:pPr>
        <w:spacing w:after="120" w:line="276" w:lineRule="auto"/>
        <w:rPr>
          <w:rFonts w:ascii="Times New Roman" w:hAnsi="Times New Roman"/>
        </w:rPr>
      </w:pPr>
      <w:r>
        <w:rPr>
          <w:rFonts w:ascii="Times New Roman" w:hAnsi="Times New Roman"/>
          <w:b/>
          <w:smallCaps/>
          <w:color w:val="002060"/>
          <w:sz w:val="28"/>
        </w:rPr>
        <w:t>3.10 Environmental Services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10 Environmental Services for the Facility Operations Action Plan."/>
      </w:tblPr>
      <w:tblGrid>
        <w:gridCol w:w="3168"/>
        <w:gridCol w:w="6570"/>
        <w:gridCol w:w="2340"/>
        <w:gridCol w:w="1080"/>
        <w:gridCol w:w="1494"/>
      </w:tblGrid>
      <w:tr w:rsidR="00705799" w:rsidRPr="00D65A11" w:rsidTr="0069369F">
        <w:trPr>
          <w:cantSplit/>
          <w:tblHeader/>
        </w:trPr>
        <w:tc>
          <w:tcPr>
            <w:tcW w:w="3168" w:type="dxa"/>
            <w:shd w:val="clear" w:color="auto" w:fill="B8CCE4" w:themeFill="accent1" w:themeFillTint="66"/>
            <w:vAlign w:val="center"/>
          </w:tcPr>
          <w:p w:rsidR="00705799" w:rsidRPr="00430FC7" w:rsidRDefault="0070579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Planning Requirement</w:t>
            </w:r>
          </w:p>
        </w:tc>
        <w:tc>
          <w:tcPr>
            <w:tcW w:w="6570" w:type="dxa"/>
            <w:shd w:val="clear" w:color="auto" w:fill="B8CCE4" w:themeFill="accent1" w:themeFillTint="66"/>
            <w:vAlign w:val="center"/>
          </w:tcPr>
          <w:p w:rsidR="00705799" w:rsidRPr="00430FC7" w:rsidRDefault="0070579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Answer/Response</w:t>
            </w:r>
          </w:p>
        </w:tc>
        <w:tc>
          <w:tcPr>
            <w:tcW w:w="2340" w:type="dxa"/>
            <w:shd w:val="clear" w:color="auto" w:fill="B8CCE4" w:themeFill="accent1" w:themeFillTint="66"/>
            <w:vAlign w:val="center"/>
          </w:tcPr>
          <w:p w:rsidR="00705799" w:rsidRPr="00430FC7" w:rsidRDefault="0070579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Person Responsible</w:t>
            </w:r>
          </w:p>
        </w:tc>
        <w:tc>
          <w:tcPr>
            <w:tcW w:w="1080" w:type="dxa"/>
            <w:shd w:val="clear" w:color="auto" w:fill="B8CCE4" w:themeFill="accent1" w:themeFillTint="66"/>
            <w:vAlign w:val="center"/>
          </w:tcPr>
          <w:p w:rsidR="00705799" w:rsidRPr="00430FC7" w:rsidRDefault="0070579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Due Date</w:t>
            </w:r>
          </w:p>
        </w:tc>
        <w:tc>
          <w:tcPr>
            <w:tcW w:w="1494" w:type="dxa"/>
            <w:shd w:val="clear" w:color="auto" w:fill="B8CCE4" w:themeFill="accent1" w:themeFillTint="66"/>
            <w:vAlign w:val="center"/>
          </w:tcPr>
          <w:p w:rsidR="00705799" w:rsidRPr="00430FC7" w:rsidRDefault="00705799"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Complete?</w:t>
            </w:r>
          </w:p>
        </w:tc>
      </w:tr>
      <w:tr w:rsidR="00FE7E78" w:rsidRPr="00D65A11" w:rsidTr="00D65A11">
        <w:tc>
          <w:tcPr>
            <w:tcW w:w="3168" w:type="dxa"/>
          </w:tcPr>
          <w:p w:rsidR="00FE7E78" w:rsidRPr="00D65A11" w:rsidRDefault="00FE7E78" w:rsidP="00705799">
            <w:pPr>
              <w:spacing w:before="240" w:after="240" w:line="276" w:lineRule="auto"/>
              <w:rPr>
                <w:rFonts w:ascii="Times New Roman" w:hAnsi="Times New Roman"/>
                <w:sz w:val="20"/>
              </w:rPr>
            </w:pPr>
            <w:r w:rsidRPr="00D65A11">
              <w:rPr>
                <w:rFonts w:ascii="Times New Roman" w:hAnsi="Times New Roman"/>
                <w:sz w:val="20"/>
              </w:rPr>
              <w:t>How will you maintain trash and garbage removal during a public health emergency?</w:t>
            </w:r>
            <w:r w:rsidRPr="00D65A11">
              <w:rPr>
                <w:rFonts w:ascii="Times New Roman" w:hAnsi="Times New Roman"/>
                <w:b/>
                <w:sz w:val="20"/>
              </w:rPr>
              <w:t>*</w:t>
            </w:r>
          </w:p>
          <w:p w:rsidR="00FE7E78" w:rsidRPr="00D65A11" w:rsidRDefault="00FE7E78" w:rsidP="00430FC7">
            <w:pPr>
              <w:tabs>
                <w:tab w:val="left" w:pos="180"/>
              </w:tabs>
              <w:spacing w:before="240" w:after="240" w:line="276" w:lineRule="auto"/>
              <w:ind w:left="187" w:hanging="187"/>
              <w:rPr>
                <w:rFonts w:ascii="Times New Roman" w:hAnsi="Times New Roman"/>
                <w:sz w:val="20"/>
              </w:rPr>
            </w:pPr>
            <w:r w:rsidRPr="00D65A11">
              <w:rPr>
                <w:rFonts w:ascii="Times New Roman" w:hAnsi="Times New Roman"/>
                <w:b/>
                <w:sz w:val="20"/>
              </w:rPr>
              <w:t>*</w:t>
            </w:r>
            <w:r w:rsidRPr="00D65A11">
              <w:rPr>
                <w:rFonts w:ascii="Times New Roman" w:hAnsi="Times New Roman"/>
                <w:b/>
                <w:sz w:val="20"/>
              </w:rPr>
              <w:tab/>
              <w:t>May not be applicable to home health and hospice care</w:t>
            </w:r>
          </w:p>
        </w:tc>
        <w:tc>
          <w:tcPr>
            <w:tcW w:w="6570" w:type="dxa"/>
          </w:tcPr>
          <w:p w:rsidR="00FE7E78" w:rsidRPr="005B32C6" w:rsidRDefault="00FE7E78" w:rsidP="00B664F2">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705799">
            <w:pPr>
              <w:spacing w:before="240" w:after="240" w:line="276" w:lineRule="auto"/>
              <w:rPr>
                <w:rFonts w:ascii="Times New Roman" w:hAnsi="Times New Roman"/>
                <w:sz w:val="20"/>
              </w:rPr>
            </w:pPr>
            <w:r w:rsidRPr="00D65A11">
              <w:rPr>
                <w:rFonts w:ascii="Times New Roman" w:hAnsi="Times New Roman"/>
                <w:sz w:val="20"/>
              </w:rPr>
              <w:t>How will you maintain removal of hazardous wastes during a public health emergency?*</w:t>
            </w:r>
          </w:p>
          <w:p w:rsidR="00FE7E78" w:rsidRPr="00D65A11" w:rsidRDefault="00FE7E78" w:rsidP="00430FC7">
            <w:pPr>
              <w:tabs>
                <w:tab w:val="left" w:pos="180"/>
              </w:tabs>
              <w:spacing w:before="240" w:after="240" w:line="276" w:lineRule="auto"/>
              <w:ind w:left="187" w:hanging="187"/>
              <w:rPr>
                <w:rFonts w:ascii="Times New Roman" w:hAnsi="Times New Roman"/>
                <w:sz w:val="20"/>
              </w:rPr>
            </w:pPr>
            <w:r w:rsidRPr="00D65A11">
              <w:rPr>
                <w:rFonts w:ascii="Times New Roman" w:hAnsi="Times New Roman"/>
                <w:b/>
                <w:sz w:val="20"/>
              </w:rPr>
              <w:t>*</w:t>
            </w:r>
            <w:r w:rsidRPr="00D65A11">
              <w:rPr>
                <w:rFonts w:ascii="Times New Roman" w:hAnsi="Times New Roman"/>
                <w:b/>
                <w:sz w:val="20"/>
              </w:rPr>
              <w:tab/>
              <w:t>May not be applicable to home health and hospice care</w:t>
            </w:r>
          </w:p>
        </w:tc>
        <w:tc>
          <w:tcPr>
            <w:tcW w:w="6570" w:type="dxa"/>
          </w:tcPr>
          <w:p w:rsidR="00FE7E78" w:rsidRPr="005B32C6" w:rsidRDefault="00FE7E78" w:rsidP="00B753F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FE7E78" w:rsidRPr="00D65A11" w:rsidTr="00D65A11">
        <w:tc>
          <w:tcPr>
            <w:tcW w:w="3168" w:type="dxa"/>
          </w:tcPr>
          <w:p w:rsidR="00FE7E78" w:rsidRPr="00D65A11" w:rsidRDefault="00FE7E78" w:rsidP="00705799">
            <w:pPr>
              <w:spacing w:before="240" w:after="240" w:line="276" w:lineRule="auto"/>
              <w:rPr>
                <w:rFonts w:ascii="Times New Roman" w:hAnsi="Times New Roman"/>
                <w:sz w:val="20"/>
              </w:rPr>
            </w:pPr>
            <w:r w:rsidRPr="00D65A11">
              <w:rPr>
                <w:rFonts w:ascii="Times New Roman" w:hAnsi="Times New Roman"/>
                <w:sz w:val="20"/>
              </w:rPr>
              <w:t>How will you maintain laundry and linen services during a public health emergency?*</w:t>
            </w:r>
          </w:p>
          <w:p w:rsidR="00FE7E78" w:rsidRPr="00D65A11" w:rsidRDefault="00FE7E78" w:rsidP="00430FC7">
            <w:pPr>
              <w:tabs>
                <w:tab w:val="left" w:pos="180"/>
              </w:tabs>
              <w:spacing w:before="240" w:after="240" w:line="276" w:lineRule="auto"/>
              <w:ind w:left="187" w:hanging="187"/>
              <w:rPr>
                <w:rFonts w:ascii="Times New Roman" w:hAnsi="Times New Roman"/>
                <w:sz w:val="20"/>
              </w:rPr>
            </w:pPr>
            <w:r w:rsidRPr="00D65A11">
              <w:rPr>
                <w:rFonts w:ascii="Times New Roman" w:hAnsi="Times New Roman"/>
                <w:b/>
                <w:sz w:val="20"/>
              </w:rPr>
              <w:t>*</w:t>
            </w:r>
            <w:r w:rsidRPr="00D65A11">
              <w:rPr>
                <w:rFonts w:ascii="Times New Roman" w:hAnsi="Times New Roman"/>
                <w:b/>
                <w:sz w:val="20"/>
              </w:rPr>
              <w:tab/>
              <w:t>May not be applicable to home health and hospice care</w:t>
            </w:r>
          </w:p>
        </w:tc>
        <w:tc>
          <w:tcPr>
            <w:tcW w:w="6570" w:type="dxa"/>
          </w:tcPr>
          <w:p w:rsidR="00FE7E78" w:rsidRPr="005B32C6" w:rsidRDefault="00FE7E78" w:rsidP="00B753F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E7E78" w:rsidRPr="00D65A11" w:rsidRDefault="00FE7E78"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FE7E78" w:rsidRPr="00D65A11" w:rsidRDefault="00FE7E78"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FE7E78" w:rsidRPr="00D65A11" w:rsidRDefault="00FE7E78" w:rsidP="00227316">
            <w:pPr>
              <w:spacing w:line="276" w:lineRule="auto"/>
              <w:jc w:val="center"/>
              <w:rPr>
                <w:rFonts w:ascii="Times New Roman" w:hAnsi="Times New Roman"/>
              </w:rPr>
            </w:pPr>
            <w:r w:rsidRPr="00D65A11">
              <w:rPr>
                <w:rFonts w:ascii="Times New Roman" w:hAnsi="Times New Roman"/>
              </w:rPr>
              <w:sym w:font="Wingdings" w:char="F06F"/>
            </w:r>
          </w:p>
        </w:tc>
      </w:tr>
      <w:tr w:rsidR="00705799" w:rsidRPr="00D65A11" w:rsidTr="00D65A11">
        <w:tc>
          <w:tcPr>
            <w:tcW w:w="3168" w:type="dxa"/>
          </w:tcPr>
          <w:p w:rsidR="00705799" w:rsidRPr="00D65A11" w:rsidRDefault="00705799" w:rsidP="00705799">
            <w:pPr>
              <w:spacing w:before="240" w:after="240" w:line="276" w:lineRule="auto"/>
              <w:rPr>
                <w:rFonts w:ascii="Times New Roman" w:hAnsi="Times New Roman"/>
                <w:sz w:val="20"/>
              </w:rPr>
            </w:pPr>
            <w:r w:rsidRPr="00D65A11">
              <w:rPr>
                <w:rFonts w:ascii="Times New Roman" w:hAnsi="Times New Roman"/>
                <w:sz w:val="20"/>
              </w:rPr>
              <w:t>What is your contingency plan for backup housekeeping and trash, garbage, and waste disposal services?</w:t>
            </w:r>
            <w:r w:rsidRPr="00D65A11">
              <w:rPr>
                <w:rFonts w:ascii="Times New Roman" w:hAnsi="Times New Roman"/>
                <w:b/>
                <w:sz w:val="20"/>
              </w:rPr>
              <w:t>*</w:t>
            </w:r>
          </w:p>
          <w:p w:rsidR="00705799" w:rsidRPr="00D65A11" w:rsidRDefault="00705799" w:rsidP="00430FC7">
            <w:pPr>
              <w:tabs>
                <w:tab w:val="left" w:pos="180"/>
              </w:tabs>
              <w:spacing w:before="240" w:after="240" w:line="276" w:lineRule="auto"/>
              <w:ind w:left="187" w:hanging="187"/>
              <w:rPr>
                <w:rFonts w:ascii="Times New Roman" w:hAnsi="Times New Roman"/>
                <w:sz w:val="20"/>
              </w:rPr>
            </w:pPr>
            <w:r w:rsidRPr="00D65A11">
              <w:rPr>
                <w:rFonts w:ascii="Times New Roman" w:hAnsi="Times New Roman"/>
                <w:b/>
                <w:sz w:val="20"/>
              </w:rPr>
              <w:t>*</w:t>
            </w:r>
            <w:r w:rsidRPr="00D65A11">
              <w:rPr>
                <w:rFonts w:ascii="Times New Roman" w:hAnsi="Times New Roman"/>
                <w:b/>
                <w:sz w:val="20"/>
              </w:rPr>
              <w:tab/>
              <w:t>May not be applicable to home health and hospice care</w:t>
            </w:r>
          </w:p>
        </w:tc>
        <w:tc>
          <w:tcPr>
            <w:tcW w:w="6570" w:type="dxa"/>
          </w:tcPr>
          <w:p w:rsidR="00705799" w:rsidRPr="00D65A11" w:rsidRDefault="00705799"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05799" w:rsidRPr="00D65A11" w:rsidRDefault="00705799"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05799" w:rsidRPr="00D65A11" w:rsidRDefault="00705799"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05799" w:rsidRPr="00D65A11" w:rsidRDefault="00705799" w:rsidP="00227316">
            <w:pPr>
              <w:spacing w:line="276" w:lineRule="auto"/>
              <w:jc w:val="center"/>
              <w:rPr>
                <w:rFonts w:ascii="Times New Roman" w:hAnsi="Times New Roman"/>
              </w:rPr>
            </w:pPr>
            <w:r w:rsidRPr="00D65A11">
              <w:rPr>
                <w:rFonts w:ascii="Times New Roman" w:hAnsi="Times New Roman"/>
              </w:rPr>
              <w:sym w:font="Wingdings" w:char="F06F"/>
            </w:r>
          </w:p>
        </w:tc>
      </w:tr>
      <w:tr w:rsidR="00705799" w:rsidRPr="00D65A11" w:rsidTr="00D65A11">
        <w:tc>
          <w:tcPr>
            <w:tcW w:w="3168" w:type="dxa"/>
          </w:tcPr>
          <w:p w:rsidR="00705799" w:rsidRPr="00D65A11" w:rsidRDefault="00705799" w:rsidP="00705799">
            <w:pPr>
              <w:spacing w:before="240" w:after="240" w:line="276" w:lineRule="auto"/>
              <w:rPr>
                <w:rFonts w:ascii="Times New Roman" w:hAnsi="Times New Roman"/>
                <w:sz w:val="20"/>
              </w:rPr>
            </w:pPr>
            <w:r w:rsidRPr="00D65A11">
              <w:rPr>
                <w:rFonts w:ascii="Times New Roman" w:hAnsi="Times New Roman"/>
                <w:sz w:val="20"/>
              </w:rPr>
              <w:t>How will you educate and train your personnel on the proper disposal of trash, garbage, and hazardous wastes during a public health emergency?</w:t>
            </w:r>
            <w:r w:rsidRPr="00D65A11">
              <w:rPr>
                <w:rFonts w:ascii="Times New Roman" w:hAnsi="Times New Roman"/>
                <w:b/>
                <w:sz w:val="20"/>
              </w:rPr>
              <w:t>*</w:t>
            </w:r>
          </w:p>
          <w:p w:rsidR="00705799" w:rsidRPr="00D65A11" w:rsidRDefault="00705799" w:rsidP="00430FC7">
            <w:pPr>
              <w:tabs>
                <w:tab w:val="left" w:pos="180"/>
              </w:tabs>
              <w:spacing w:before="240" w:after="240" w:line="276" w:lineRule="auto"/>
              <w:ind w:left="180" w:hanging="180"/>
              <w:rPr>
                <w:rFonts w:ascii="Times New Roman" w:hAnsi="Times New Roman"/>
                <w:sz w:val="20"/>
              </w:rPr>
            </w:pPr>
            <w:r w:rsidRPr="00D65A11">
              <w:rPr>
                <w:rFonts w:ascii="Times New Roman" w:hAnsi="Times New Roman"/>
                <w:b/>
                <w:sz w:val="20"/>
              </w:rPr>
              <w:t>*</w:t>
            </w:r>
            <w:r w:rsidRPr="00D65A11">
              <w:rPr>
                <w:rFonts w:ascii="Times New Roman" w:hAnsi="Times New Roman"/>
                <w:b/>
                <w:sz w:val="20"/>
              </w:rPr>
              <w:tab/>
              <w:t>May not be applicable to home health and hospice care</w:t>
            </w:r>
          </w:p>
        </w:tc>
        <w:tc>
          <w:tcPr>
            <w:tcW w:w="6570" w:type="dxa"/>
          </w:tcPr>
          <w:p w:rsidR="00705799" w:rsidRPr="00D65A11" w:rsidRDefault="00705799"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05799" w:rsidRPr="00D65A11" w:rsidRDefault="00705799"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05799" w:rsidRPr="00D65A11" w:rsidRDefault="00705799"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05799" w:rsidRPr="00D65A11" w:rsidRDefault="00705799" w:rsidP="00227316">
            <w:pPr>
              <w:spacing w:line="276" w:lineRule="auto"/>
              <w:jc w:val="center"/>
              <w:rPr>
                <w:rFonts w:ascii="Times New Roman" w:hAnsi="Times New Roman"/>
              </w:rPr>
            </w:pPr>
            <w:r w:rsidRPr="00D65A11">
              <w:rPr>
                <w:rFonts w:ascii="Times New Roman" w:hAnsi="Times New Roman"/>
              </w:rPr>
              <w:sym w:font="Wingdings" w:char="F06F"/>
            </w:r>
          </w:p>
        </w:tc>
      </w:tr>
    </w:tbl>
    <w:p w:rsidR="00377015" w:rsidRDefault="00377015">
      <w:pPr>
        <w:rPr>
          <w:rFonts w:ascii="Times New Roman" w:hAnsi="Times New Roman"/>
        </w:rPr>
      </w:pPr>
      <w:r>
        <w:rPr>
          <w:rFonts w:ascii="Times New Roman" w:hAnsi="Times New Roman"/>
        </w:rPr>
        <w:br w:type="page"/>
      </w:r>
    </w:p>
    <w:p w:rsidR="00377015" w:rsidRDefault="00377015" w:rsidP="00377015">
      <w:pPr>
        <w:spacing w:after="120" w:line="276" w:lineRule="auto"/>
        <w:rPr>
          <w:rFonts w:ascii="Times New Roman" w:hAnsi="Times New Roman"/>
        </w:rPr>
      </w:pPr>
      <w:r>
        <w:rPr>
          <w:rFonts w:ascii="Times New Roman" w:hAnsi="Times New Roman"/>
          <w:b/>
          <w:smallCaps/>
          <w:color w:val="002060"/>
          <w:sz w:val="28"/>
        </w:rPr>
        <w:t>3.11 Roles and Responsibilities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11 Roles and Responsiblities for the Facility Operations Action Plan."/>
      </w:tblPr>
      <w:tblGrid>
        <w:gridCol w:w="3168"/>
        <w:gridCol w:w="6570"/>
        <w:gridCol w:w="2340"/>
        <w:gridCol w:w="1080"/>
        <w:gridCol w:w="1494"/>
      </w:tblGrid>
      <w:tr w:rsidR="00377015" w:rsidRPr="00D65A11" w:rsidTr="0069369F">
        <w:trPr>
          <w:cantSplit/>
          <w:tblHeader/>
        </w:trPr>
        <w:tc>
          <w:tcPr>
            <w:tcW w:w="3168" w:type="dxa"/>
            <w:shd w:val="clear" w:color="auto" w:fill="B8CCE4" w:themeFill="accent1" w:themeFillTint="66"/>
            <w:vAlign w:val="center"/>
          </w:tcPr>
          <w:p w:rsidR="00377015" w:rsidRPr="00430FC7" w:rsidRDefault="00377015"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Planning Requirement</w:t>
            </w:r>
          </w:p>
        </w:tc>
        <w:tc>
          <w:tcPr>
            <w:tcW w:w="6570" w:type="dxa"/>
            <w:shd w:val="clear" w:color="auto" w:fill="B8CCE4" w:themeFill="accent1" w:themeFillTint="66"/>
            <w:vAlign w:val="center"/>
          </w:tcPr>
          <w:p w:rsidR="00377015" w:rsidRPr="00430FC7" w:rsidRDefault="00377015"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Answer/Response</w:t>
            </w:r>
          </w:p>
        </w:tc>
        <w:tc>
          <w:tcPr>
            <w:tcW w:w="2340" w:type="dxa"/>
            <w:shd w:val="clear" w:color="auto" w:fill="B8CCE4" w:themeFill="accent1" w:themeFillTint="66"/>
            <w:vAlign w:val="center"/>
          </w:tcPr>
          <w:p w:rsidR="00377015" w:rsidRPr="00430FC7" w:rsidRDefault="00377015"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Person Responsible</w:t>
            </w:r>
          </w:p>
        </w:tc>
        <w:tc>
          <w:tcPr>
            <w:tcW w:w="1080" w:type="dxa"/>
            <w:shd w:val="clear" w:color="auto" w:fill="B8CCE4" w:themeFill="accent1" w:themeFillTint="66"/>
            <w:vAlign w:val="center"/>
          </w:tcPr>
          <w:p w:rsidR="00377015" w:rsidRPr="00430FC7" w:rsidRDefault="00377015"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Due Date</w:t>
            </w:r>
          </w:p>
        </w:tc>
        <w:tc>
          <w:tcPr>
            <w:tcW w:w="1494" w:type="dxa"/>
            <w:shd w:val="clear" w:color="auto" w:fill="B8CCE4" w:themeFill="accent1" w:themeFillTint="66"/>
            <w:vAlign w:val="center"/>
          </w:tcPr>
          <w:p w:rsidR="00377015" w:rsidRPr="00430FC7" w:rsidRDefault="00377015"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Complete?</w:t>
            </w:r>
          </w:p>
        </w:tc>
      </w:tr>
      <w:tr w:rsidR="00377015" w:rsidRPr="00D65A11" w:rsidTr="00D65A11">
        <w:tc>
          <w:tcPr>
            <w:tcW w:w="3168" w:type="dxa"/>
          </w:tcPr>
          <w:p w:rsidR="00377015" w:rsidRPr="00D65A11" w:rsidRDefault="00377015" w:rsidP="00B55466">
            <w:pPr>
              <w:spacing w:before="240" w:after="240" w:line="276" w:lineRule="auto"/>
              <w:rPr>
                <w:rFonts w:ascii="Times New Roman" w:hAnsi="Times New Roman"/>
                <w:sz w:val="20"/>
              </w:rPr>
            </w:pPr>
            <w:r w:rsidRPr="00D65A11">
              <w:rPr>
                <w:rFonts w:ascii="Times New Roman" w:hAnsi="Times New Roman"/>
                <w:sz w:val="20"/>
              </w:rPr>
              <w:t>Who are your facility's or agency's key decision makers for medical issues?</w:t>
            </w:r>
          </w:p>
        </w:tc>
        <w:tc>
          <w:tcPr>
            <w:tcW w:w="6570" w:type="dxa"/>
          </w:tcPr>
          <w:p w:rsidR="00377015" w:rsidRPr="00D65A11" w:rsidRDefault="00377015"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377015" w:rsidRPr="00D65A11" w:rsidRDefault="00377015"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377015" w:rsidRPr="00D65A11" w:rsidRDefault="00377015"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377015" w:rsidRPr="00D65A11" w:rsidRDefault="00377015" w:rsidP="00227316">
            <w:pPr>
              <w:spacing w:line="276" w:lineRule="auto"/>
              <w:jc w:val="center"/>
              <w:rPr>
                <w:rFonts w:ascii="Times New Roman" w:hAnsi="Times New Roman"/>
              </w:rPr>
            </w:pPr>
            <w:r w:rsidRPr="00D65A11">
              <w:rPr>
                <w:rFonts w:ascii="Times New Roman" w:hAnsi="Times New Roman"/>
              </w:rPr>
              <w:sym w:font="Wingdings" w:char="F06F"/>
            </w:r>
          </w:p>
        </w:tc>
      </w:tr>
      <w:tr w:rsidR="00377015" w:rsidRPr="00D65A11" w:rsidTr="00D65A11">
        <w:tc>
          <w:tcPr>
            <w:tcW w:w="3168" w:type="dxa"/>
          </w:tcPr>
          <w:p w:rsidR="00377015" w:rsidRPr="00D65A11" w:rsidRDefault="00B55466" w:rsidP="00430FC7">
            <w:pPr>
              <w:spacing w:before="240" w:after="240" w:line="276" w:lineRule="auto"/>
              <w:rPr>
                <w:rFonts w:ascii="Times New Roman" w:hAnsi="Times New Roman"/>
                <w:sz w:val="20"/>
              </w:rPr>
            </w:pPr>
            <w:r w:rsidRPr="00D65A11">
              <w:rPr>
                <w:rFonts w:ascii="Times New Roman" w:hAnsi="Times New Roman"/>
                <w:sz w:val="20"/>
              </w:rPr>
              <w:t>Who are your facility's or agency's key decision makers for nonmedical issue</w:t>
            </w:r>
            <w:r w:rsidR="00430FC7">
              <w:rPr>
                <w:rFonts w:ascii="Times New Roman" w:hAnsi="Times New Roman"/>
                <w:sz w:val="20"/>
              </w:rPr>
              <w:t>s involving the physical plant?</w:t>
            </w:r>
          </w:p>
        </w:tc>
        <w:tc>
          <w:tcPr>
            <w:tcW w:w="6570" w:type="dxa"/>
          </w:tcPr>
          <w:p w:rsidR="00377015" w:rsidRPr="00D65A11" w:rsidRDefault="00377015"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377015" w:rsidRPr="00D65A11" w:rsidRDefault="00377015"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377015" w:rsidRPr="00D65A11" w:rsidRDefault="00377015"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377015" w:rsidRPr="00D65A11" w:rsidRDefault="00377015" w:rsidP="00227316">
            <w:pPr>
              <w:spacing w:line="276" w:lineRule="auto"/>
              <w:jc w:val="center"/>
              <w:rPr>
                <w:rFonts w:ascii="Times New Roman" w:hAnsi="Times New Roman"/>
              </w:rPr>
            </w:pPr>
            <w:r w:rsidRPr="00D65A11">
              <w:rPr>
                <w:rFonts w:ascii="Times New Roman" w:hAnsi="Times New Roman"/>
              </w:rPr>
              <w:sym w:font="Wingdings" w:char="F06F"/>
            </w:r>
          </w:p>
        </w:tc>
      </w:tr>
      <w:tr w:rsidR="00377015" w:rsidRPr="00D65A11" w:rsidTr="00D65A11">
        <w:tc>
          <w:tcPr>
            <w:tcW w:w="3168" w:type="dxa"/>
          </w:tcPr>
          <w:p w:rsidR="00377015" w:rsidRPr="00D65A11" w:rsidRDefault="00B55466" w:rsidP="00B55466">
            <w:pPr>
              <w:spacing w:before="240" w:after="240" w:line="276" w:lineRule="auto"/>
              <w:rPr>
                <w:rFonts w:ascii="Times New Roman" w:hAnsi="Times New Roman"/>
                <w:sz w:val="20"/>
              </w:rPr>
            </w:pPr>
            <w:r w:rsidRPr="00D65A11">
              <w:rPr>
                <w:rFonts w:ascii="Times New Roman" w:hAnsi="Times New Roman"/>
                <w:sz w:val="20"/>
              </w:rPr>
              <w:t>Who is responsible for ensuring that your facility or agency is in compliance with all applicable laws and regulations during a public health emergency?</w:t>
            </w:r>
          </w:p>
        </w:tc>
        <w:tc>
          <w:tcPr>
            <w:tcW w:w="6570" w:type="dxa"/>
          </w:tcPr>
          <w:p w:rsidR="00377015" w:rsidRPr="00D65A11" w:rsidRDefault="00377015"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377015" w:rsidRPr="00D65A11" w:rsidRDefault="00377015"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377015" w:rsidRPr="00D65A11" w:rsidRDefault="00377015"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377015" w:rsidRPr="00D65A11" w:rsidRDefault="00377015" w:rsidP="00227316">
            <w:pPr>
              <w:spacing w:line="276" w:lineRule="auto"/>
              <w:jc w:val="center"/>
              <w:rPr>
                <w:rFonts w:ascii="Times New Roman" w:hAnsi="Times New Roman"/>
              </w:rPr>
            </w:pPr>
            <w:r w:rsidRPr="00D65A11">
              <w:rPr>
                <w:rFonts w:ascii="Times New Roman" w:hAnsi="Times New Roman"/>
              </w:rPr>
              <w:sym w:font="Wingdings" w:char="F06F"/>
            </w:r>
          </w:p>
        </w:tc>
      </w:tr>
    </w:tbl>
    <w:p w:rsidR="00B753F9" w:rsidRDefault="00B753F9">
      <w:pPr>
        <w:rPr>
          <w:rFonts w:ascii="Times New Roman" w:hAnsi="Times New Roman"/>
        </w:rPr>
      </w:pPr>
      <w:r>
        <w:rPr>
          <w:rFonts w:ascii="Times New Roman" w:hAnsi="Times New Roman"/>
        </w:rPr>
        <w:br w:type="page"/>
      </w:r>
    </w:p>
    <w:p w:rsidR="00B55466" w:rsidRDefault="00B55466" w:rsidP="00B55466">
      <w:pPr>
        <w:spacing w:after="120" w:line="276" w:lineRule="auto"/>
        <w:rPr>
          <w:rFonts w:ascii="Times New Roman" w:hAnsi="Times New Roman"/>
        </w:rPr>
      </w:pPr>
      <w:r>
        <w:rPr>
          <w:rFonts w:ascii="Times New Roman" w:hAnsi="Times New Roman"/>
          <w:b/>
          <w:smallCaps/>
          <w:color w:val="002060"/>
          <w:sz w:val="28"/>
        </w:rPr>
        <w:t>3.12 Communication</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12 Communication for the Facility Operations Action Plan."/>
      </w:tblPr>
      <w:tblGrid>
        <w:gridCol w:w="3168"/>
        <w:gridCol w:w="6570"/>
        <w:gridCol w:w="2340"/>
        <w:gridCol w:w="1080"/>
        <w:gridCol w:w="1494"/>
      </w:tblGrid>
      <w:tr w:rsidR="00B55466" w:rsidRPr="00D65A11" w:rsidTr="0069369F">
        <w:trPr>
          <w:cantSplit/>
          <w:tblHeader/>
        </w:trPr>
        <w:tc>
          <w:tcPr>
            <w:tcW w:w="3168" w:type="dxa"/>
            <w:shd w:val="clear" w:color="auto" w:fill="B8CCE4" w:themeFill="accent1" w:themeFillTint="66"/>
            <w:vAlign w:val="center"/>
          </w:tcPr>
          <w:p w:rsidR="00B55466" w:rsidRPr="00430FC7" w:rsidRDefault="00B55466"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Planning Requirement</w:t>
            </w:r>
          </w:p>
        </w:tc>
        <w:tc>
          <w:tcPr>
            <w:tcW w:w="6570" w:type="dxa"/>
            <w:shd w:val="clear" w:color="auto" w:fill="B8CCE4" w:themeFill="accent1" w:themeFillTint="66"/>
            <w:vAlign w:val="center"/>
          </w:tcPr>
          <w:p w:rsidR="00B55466" w:rsidRPr="00430FC7" w:rsidRDefault="00B55466"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Answer/Response</w:t>
            </w:r>
          </w:p>
        </w:tc>
        <w:tc>
          <w:tcPr>
            <w:tcW w:w="2340" w:type="dxa"/>
            <w:shd w:val="clear" w:color="auto" w:fill="B8CCE4" w:themeFill="accent1" w:themeFillTint="66"/>
            <w:vAlign w:val="center"/>
          </w:tcPr>
          <w:p w:rsidR="00B55466" w:rsidRPr="00430FC7" w:rsidRDefault="00B55466"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Person Responsible</w:t>
            </w:r>
          </w:p>
        </w:tc>
        <w:tc>
          <w:tcPr>
            <w:tcW w:w="1080" w:type="dxa"/>
            <w:shd w:val="clear" w:color="auto" w:fill="B8CCE4" w:themeFill="accent1" w:themeFillTint="66"/>
            <w:vAlign w:val="center"/>
          </w:tcPr>
          <w:p w:rsidR="00B55466" w:rsidRPr="00430FC7" w:rsidRDefault="00B55466"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Due Date</w:t>
            </w:r>
          </w:p>
        </w:tc>
        <w:tc>
          <w:tcPr>
            <w:tcW w:w="1494" w:type="dxa"/>
            <w:shd w:val="clear" w:color="auto" w:fill="B8CCE4" w:themeFill="accent1" w:themeFillTint="66"/>
            <w:vAlign w:val="center"/>
          </w:tcPr>
          <w:p w:rsidR="00B55466" w:rsidRPr="00430FC7" w:rsidRDefault="00B55466"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Complete?</w:t>
            </w:r>
          </w:p>
        </w:tc>
      </w:tr>
      <w:tr w:rsidR="00B753F9" w:rsidRPr="00D65A11" w:rsidTr="00D65A11">
        <w:tc>
          <w:tcPr>
            <w:tcW w:w="3168" w:type="dxa"/>
          </w:tcPr>
          <w:p w:rsidR="00B753F9" w:rsidRPr="00D65A11" w:rsidRDefault="00B753F9" w:rsidP="00227316">
            <w:pPr>
              <w:spacing w:before="240" w:after="240" w:line="276" w:lineRule="auto"/>
              <w:rPr>
                <w:rFonts w:ascii="Times New Roman" w:hAnsi="Times New Roman"/>
                <w:sz w:val="20"/>
              </w:rPr>
            </w:pPr>
            <w:r w:rsidRPr="00D65A11">
              <w:rPr>
                <w:rFonts w:ascii="Times New Roman" w:hAnsi="Times New Roman"/>
                <w:sz w:val="20"/>
              </w:rPr>
              <w:t>To whom will you communicate changes in your facility's or agency's operations as a result of a public health emergency?</w:t>
            </w:r>
          </w:p>
        </w:tc>
        <w:tc>
          <w:tcPr>
            <w:tcW w:w="6570" w:type="dxa"/>
          </w:tcPr>
          <w:p w:rsidR="00B753F9" w:rsidRPr="005B32C6" w:rsidRDefault="00B753F9" w:rsidP="00B753F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753F9" w:rsidRPr="00D65A11" w:rsidRDefault="00B753F9"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B753F9" w:rsidRPr="00D65A11" w:rsidRDefault="00B753F9"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B753F9" w:rsidRPr="00D65A11" w:rsidRDefault="00B753F9" w:rsidP="00227316">
            <w:pPr>
              <w:spacing w:line="276" w:lineRule="auto"/>
              <w:jc w:val="center"/>
              <w:rPr>
                <w:rFonts w:ascii="Times New Roman" w:hAnsi="Times New Roman"/>
              </w:rPr>
            </w:pPr>
            <w:r w:rsidRPr="00D65A11">
              <w:rPr>
                <w:rFonts w:ascii="Times New Roman" w:hAnsi="Times New Roman"/>
              </w:rPr>
              <w:sym w:font="Wingdings" w:char="F06F"/>
            </w:r>
          </w:p>
        </w:tc>
      </w:tr>
      <w:tr w:rsidR="00B753F9" w:rsidRPr="00D65A11" w:rsidTr="00D65A11">
        <w:tc>
          <w:tcPr>
            <w:tcW w:w="3168" w:type="dxa"/>
          </w:tcPr>
          <w:p w:rsidR="00B753F9" w:rsidRPr="00D65A11" w:rsidRDefault="00B753F9" w:rsidP="008D2208">
            <w:pPr>
              <w:spacing w:before="240" w:after="240"/>
              <w:rPr>
                <w:rFonts w:ascii="Times New Roman" w:hAnsi="Times New Roman"/>
                <w:sz w:val="20"/>
              </w:rPr>
            </w:pPr>
            <w:r w:rsidRPr="00D65A11">
              <w:rPr>
                <w:rFonts w:ascii="Times New Roman" w:hAnsi="Times New Roman"/>
                <w:sz w:val="20"/>
              </w:rPr>
              <w:t>When will you communicate with them?</w:t>
            </w:r>
          </w:p>
        </w:tc>
        <w:tc>
          <w:tcPr>
            <w:tcW w:w="6570" w:type="dxa"/>
          </w:tcPr>
          <w:p w:rsidR="00B753F9" w:rsidRPr="005B32C6" w:rsidRDefault="00B753F9" w:rsidP="00B753F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753F9" w:rsidRPr="00D65A11" w:rsidRDefault="00B753F9"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B753F9" w:rsidRPr="00D65A11" w:rsidRDefault="00B753F9"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B753F9" w:rsidRPr="00D65A11" w:rsidRDefault="00B753F9" w:rsidP="00227316">
            <w:pPr>
              <w:spacing w:line="276" w:lineRule="auto"/>
              <w:jc w:val="center"/>
              <w:rPr>
                <w:rFonts w:ascii="Times New Roman" w:hAnsi="Times New Roman"/>
              </w:rPr>
            </w:pPr>
            <w:r w:rsidRPr="00D65A11">
              <w:rPr>
                <w:rFonts w:ascii="Times New Roman" w:hAnsi="Times New Roman"/>
              </w:rPr>
              <w:sym w:font="Wingdings" w:char="F06F"/>
            </w:r>
          </w:p>
        </w:tc>
      </w:tr>
      <w:tr w:rsidR="00B753F9" w:rsidRPr="00D65A11" w:rsidTr="00D65A11">
        <w:tc>
          <w:tcPr>
            <w:tcW w:w="3168" w:type="dxa"/>
          </w:tcPr>
          <w:p w:rsidR="00B753F9" w:rsidRPr="00D65A11" w:rsidRDefault="00B753F9" w:rsidP="00227316">
            <w:pPr>
              <w:spacing w:before="240" w:after="240" w:line="276" w:lineRule="auto"/>
              <w:rPr>
                <w:rFonts w:ascii="Times New Roman" w:hAnsi="Times New Roman"/>
                <w:sz w:val="20"/>
              </w:rPr>
            </w:pPr>
            <w:r w:rsidRPr="00D65A11">
              <w:rPr>
                <w:rFonts w:ascii="Times New Roman" w:hAnsi="Times New Roman"/>
                <w:sz w:val="20"/>
              </w:rPr>
              <w:t>How will you communicate with them?</w:t>
            </w:r>
          </w:p>
        </w:tc>
        <w:tc>
          <w:tcPr>
            <w:tcW w:w="6570" w:type="dxa"/>
          </w:tcPr>
          <w:p w:rsidR="00B753F9" w:rsidRPr="005B32C6" w:rsidRDefault="00B753F9" w:rsidP="00B753F9">
            <w:pPr>
              <w:spacing w:before="120" w:after="120" w:line="276" w:lineRule="auto"/>
              <w:rPr>
                <w:rFonts w:ascii="Times New Roman" w:hAnsi="Times New Roman"/>
                <w:color w:val="A6A6A6"/>
                <w:sz w:val="20"/>
                <w:szCs w:val="24"/>
              </w:rPr>
            </w:pPr>
            <w:r w:rsidRPr="005B32C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753F9" w:rsidRPr="00D65A11" w:rsidRDefault="00B753F9"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B753F9" w:rsidRPr="00D65A11" w:rsidRDefault="00B753F9"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B753F9" w:rsidRPr="00D65A11" w:rsidRDefault="00B753F9" w:rsidP="00227316">
            <w:pPr>
              <w:spacing w:line="276" w:lineRule="auto"/>
              <w:jc w:val="center"/>
              <w:rPr>
                <w:rFonts w:ascii="Times New Roman" w:hAnsi="Times New Roman"/>
              </w:rPr>
            </w:pPr>
            <w:r w:rsidRPr="00D65A11">
              <w:rPr>
                <w:rFonts w:ascii="Times New Roman" w:hAnsi="Times New Roman"/>
              </w:rPr>
              <w:sym w:font="Wingdings" w:char="F06F"/>
            </w:r>
          </w:p>
        </w:tc>
      </w:tr>
      <w:tr w:rsidR="0071106E" w:rsidRPr="00D65A11" w:rsidTr="00D65A11">
        <w:tc>
          <w:tcPr>
            <w:tcW w:w="3168" w:type="dxa"/>
          </w:tcPr>
          <w:p w:rsidR="0071106E" w:rsidRPr="00D65A11" w:rsidRDefault="0071106E" w:rsidP="00227316">
            <w:pPr>
              <w:spacing w:before="240" w:after="240" w:line="276" w:lineRule="auto"/>
              <w:rPr>
                <w:rFonts w:ascii="Times New Roman" w:hAnsi="Times New Roman"/>
                <w:sz w:val="20"/>
                <w:szCs w:val="20"/>
              </w:rPr>
            </w:pPr>
            <w:r w:rsidRPr="00D65A11">
              <w:rPr>
                <w:rFonts w:ascii="Times New Roman" w:hAnsi="Times New Roman"/>
                <w:sz w:val="20"/>
                <w:szCs w:val="20"/>
              </w:rPr>
              <w:t>Who will speak to the press or outside agencies in a public health emergency?</w:t>
            </w:r>
          </w:p>
        </w:tc>
        <w:tc>
          <w:tcPr>
            <w:tcW w:w="6570" w:type="dxa"/>
          </w:tcPr>
          <w:p w:rsidR="0071106E" w:rsidRPr="00D65A11" w:rsidRDefault="0071106E"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1106E" w:rsidRPr="00D65A11" w:rsidRDefault="0071106E"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71106E" w:rsidRPr="00D65A11" w:rsidRDefault="0071106E"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71106E" w:rsidRPr="00D65A11" w:rsidRDefault="0071106E" w:rsidP="00227316">
            <w:pPr>
              <w:spacing w:line="276" w:lineRule="auto"/>
              <w:jc w:val="center"/>
              <w:rPr>
                <w:rFonts w:ascii="Times New Roman" w:hAnsi="Times New Roman"/>
              </w:rPr>
            </w:pPr>
            <w:r w:rsidRPr="00D65A11">
              <w:rPr>
                <w:rFonts w:ascii="Times New Roman" w:hAnsi="Times New Roman"/>
              </w:rPr>
              <w:sym w:font="Wingdings" w:char="F06F"/>
            </w:r>
          </w:p>
        </w:tc>
      </w:tr>
    </w:tbl>
    <w:p w:rsidR="00440951" w:rsidRDefault="00440951">
      <w:pPr>
        <w:rPr>
          <w:rFonts w:ascii="Times New Roman" w:hAnsi="Times New Roman"/>
        </w:rPr>
      </w:pPr>
      <w:r>
        <w:rPr>
          <w:rFonts w:ascii="Times New Roman" w:hAnsi="Times New Roman"/>
        </w:rPr>
        <w:br w:type="page"/>
      </w:r>
    </w:p>
    <w:p w:rsidR="00440951" w:rsidRDefault="00440951" w:rsidP="00440951">
      <w:pPr>
        <w:spacing w:after="120" w:line="276" w:lineRule="auto"/>
        <w:rPr>
          <w:rFonts w:ascii="Times New Roman" w:hAnsi="Times New Roman"/>
        </w:rPr>
      </w:pPr>
      <w:r>
        <w:rPr>
          <w:rFonts w:ascii="Times New Roman" w:hAnsi="Times New Roman"/>
          <w:b/>
          <w:smallCaps/>
          <w:color w:val="002060"/>
          <w:sz w:val="28"/>
        </w:rPr>
        <w:t>3.13 Education and Training</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13 Education and Training for the Facility Operations Action Plan."/>
      </w:tblPr>
      <w:tblGrid>
        <w:gridCol w:w="3168"/>
        <w:gridCol w:w="6570"/>
        <w:gridCol w:w="2340"/>
        <w:gridCol w:w="1080"/>
        <w:gridCol w:w="1494"/>
      </w:tblGrid>
      <w:tr w:rsidR="00440951" w:rsidRPr="00D65A11" w:rsidTr="0069369F">
        <w:trPr>
          <w:cantSplit/>
          <w:tblHeader/>
        </w:trPr>
        <w:tc>
          <w:tcPr>
            <w:tcW w:w="3168" w:type="dxa"/>
            <w:shd w:val="clear" w:color="auto" w:fill="B8CCE4" w:themeFill="accent1" w:themeFillTint="66"/>
            <w:vAlign w:val="center"/>
          </w:tcPr>
          <w:p w:rsidR="00440951" w:rsidRPr="00430FC7" w:rsidRDefault="00440951"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Planning Requirement</w:t>
            </w:r>
          </w:p>
        </w:tc>
        <w:tc>
          <w:tcPr>
            <w:tcW w:w="6570" w:type="dxa"/>
            <w:shd w:val="clear" w:color="auto" w:fill="B8CCE4" w:themeFill="accent1" w:themeFillTint="66"/>
            <w:vAlign w:val="center"/>
          </w:tcPr>
          <w:p w:rsidR="00440951" w:rsidRPr="00430FC7" w:rsidRDefault="00440951"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Answer/Response</w:t>
            </w:r>
          </w:p>
        </w:tc>
        <w:tc>
          <w:tcPr>
            <w:tcW w:w="2340" w:type="dxa"/>
            <w:shd w:val="clear" w:color="auto" w:fill="B8CCE4" w:themeFill="accent1" w:themeFillTint="66"/>
            <w:vAlign w:val="center"/>
          </w:tcPr>
          <w:p w:rsidR="00440951" w:rsidRPr="00430FC7" w:rsidRDefault="00440951"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Person Responsible</w:t>
            </w:r>
          </w:p>
        </w:tc>
        <w:tc>
          <w:tcPr>
            <w:tcW w:w="1080" w:type="dxa"/>
            <w:shd w:val="clear" w:color="auto" w:fill="B8CCE4" w:themeFill="accent1" w:themeFillTint="66"/>
            <w:vAlign w:val="center"/>
          </w:tcPr>
          <w:p w:rsidR="00440951" w:rsidRPr="00430FC7" w:rsidRDefault="00440951"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Due Date</w:t>
            </w:r>
          </w:p>
        </w:tc>
        <w:tc>
          <w:tcPr>
            <w:tcW w:w="1494" w:type="dxa"/>
            <w:shd w:val="clear" w:color="auto" w:fill="B8CCE4" w:themeFill="accent1" w:themeFillTint="66"/>
            <w:vAlign w:val="center"/>
          </w:tcPr>
          <w:p w:rsidR="00440951" w:rsidRPr="00430FC7" w:rsidRDefault="00440951" w:rsidP="00227316">
            <w:pPr>
              <w:spacing w:before="120" w:after="120" w:line="276" w:lineRule="auto"/>
              <w:jc w:val="center"/>
              <w:rPr>
                <w:rFonts w:ascii="Times New Roman" w:hAnsi="Times New Roman"/>
                <w:b/>
                <w:sz w:val="20"/>
                <w:szCs w:val="20"/>
              </w:rPr>
            </w:pPr>
            <w:r w:rsidRPr="00430FC7">
              <w:rPr>
                <w:rFonts w:ascii="Times New Roman" w:hAnsi="Times New Roman"/>
                <w:b/>
                <w:sz w:val="20"/>
                <w:szCs w:val="20"/>
              </w:rPr>
              <w:t>Complete?</w:t>
            </w:r>
          </w:p>
        </w:tc>
      </w:tr>
      <w:tr w:rsidR="00440951" w:rsidRPr="00D65A11" w:rsidTr="00D65A11">
        <w:tc>
          <w:tcPr>
            <w:tcW w:w="3168" w:type="dxa"/>
          </w:tcPr>
          <w:p w:rsidR="00440951" w:rsidRPr="00D65A11" w:rsidRDefault="00440951" w:rsidP="00227316">
            <w:pPr>
              <w:spacing w:before="240" w:after="240" w:line="276" w:lineRule="auto"/>
              <w:rPr>
                <w:rFonts w:ascii="Times New Roman" w:hAnsi="Times New Roman"/>
                <w:sz w:val="20"/>
              </w:rPr>
            </w:pPr>
            <w:r w:rsidRPr="00D65A11">
              <w:rPr>
                <w:rFonts w:ascii="Times New Roman" w:hAnsi="Times New Roman"/>
                <w:sz w:val="20"/>
              </w:rPr>
              <w:t>How will you educate your personnel about how your facility or agency will operate during a public health emergency?</w:t>
            </w:r>
          </w:p>
        </w:tc>
        <w:tc>
          <w:tcPr>
            <w:tcW w:w="6570" w:type="dxa"/>
          </w:tcPr>
          <w:p w:rsidR="00440951" w:rsidRPr="00D65A11" w:rsidRDefault="00440951"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40951" w:rsidRPr="00D65A11" w:rsidRDefault="00440951"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440951" w:rsidRPr="00D65A11" w:rsidRDefault="00440951"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440951" w:rsidRPr="00D65A11" w:rsidRDefault="00440951" w:rsidP="00227316">
            <w:pPr>
              <w:spacing w:line="276" w:lineRule="auto"/>
              <w:jc w:val="center"/>
              <w:rPr>
                <w:rFonts w:ascii="Times New Roman" w:hAnsi="Times New Roman"/>
              </w:rPr>
            </w:pPr>
            <w:r w:rsidRPr="00D65A11">
              <w:rPr>
                <w:rFonts w:ascii="Times New Roman" w:hAnsi="Times New Roman"/>
              </w:rPr>
              <w:sym w:font="Wingdings" w:char="F06F"/>
            </w:r>
          </w:p>
        </w:tc>
      </w:tr>
      <w:tr w:rsidR="00440951" w:rsidRPr="00D65A11" w:rsidTr="00D65A11">
        <w:tc>
          <w:tcPr>
            <w:tcW w:w="3168" w:type="dxa"/>
          </w:tcPr>
          <w:p w:rsidR="00440951" w:rsidRPr="00D65A11" w:rsidRDefault="00440951" w:rsidP="008D2208">
            <w:pPr>
              <w:spacing w:before="240" w:after="240"/>
              <w:rPr>
                <w:rFonts w:ascii="Times New Roman" w:hAnsi="Times New Roman"/>
                <w:sz w:val="20"/>
              </w:rPr>
            </w:pPr>
            <w:r w:rsidRPr="00D65A11">
              <w:rPr>
                <w:rFonts w:ascii="Times New Roman" w:hAnsi="Times New Roman"/>
                <w:sz w:val="20"/>
              </w:rPr>
              <w:t>When will you educate them?</w:t>
            </w:r>
          </w:p>
        </w:tc>
        <w:tc>
          <w:tcPr>
            <w:tcW w:w="6570" w:type="dxa"/>
          </w:tcPr>
          <w:p w:rsidR="00440951" w:rsidRPr="00D65A11" w:rsidRDefault="00440951"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40951" w:rsidRPr="00D65A11" w:rsidRDefault="00440951"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440951" w:rsidRPr="00D65A11" w:rsidRDefault="00440951"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440951" w:rsidRPr="00D65A11" w:rsidRDefault="00440951" w:rsidP="00227316">
            <w:pPr>
              <w:spacing w:line="276" w:lineRule="auto"/>
              <w:jc w:val="center"/>
              <w:rPr>
                <w:rFonts w:ascii="Times New Roman" w:hAnsi="Times New Roman"/>
              </w:rPr>
            </w:pPr>
            <w:r w:rsidRPr="00D65A11">
              <w:rPr>
                <w:rFonts w:ascii="Times New Roman" w:hAnsi="Times New Roman"/>
              </w:rPr>
              <w:sym w:font="Wingdings" w:char="F06F"/>
            </w:r>
          </w:p>
        </w:tc>
      </w:tr>
      <w:tr w:rsidR="00440951" w:rsidRPr="00D65A11" w:rsidTr="00D65A11">
        <w:tc>
          <w:tcPr>
            <w:tcW w:w="3168" w:type="dxa"/>
          </w:tcPr>
          <w:p w:rsidR="00440951" w:rsidRPr="00D65A11" w:rsidRDefault="000174EE" w:rsidP="00227316">
            <w:pPr>
              <w:spacing w:before="240" w:after="240" w:line="276" w:lineRule="auto"/>
              <w:rPr>
                <w:rFonts w:ascii="Times New Roman" w:hAnsi="Times New Roman"/>
                <w:sz w:val="20"/>
              </w:rPr>
            </w:pPr>
            <w:r w:rsidRPr="00D65A11">
              <w:rPr>
                <w:rFonts w:ascii="Times New Roman" w:hAnsi="Times New Roman"/>
                <w:sz w:val="20"/>
              </w:rPr>
              <w:t>Which personnel members will be educated on each component of your facility's or agency's operations?</w:t>
            </w:r>
          </w:p>
        </w:tc>
        <w:tc>
          <w:tcPr>
            <w:tcW w:w="6570" w:type="dxa"/>
          </w:tcPr>
          <w:p w:rsidR="00440951" w:rsidRPr="00D65A11" w:rsidRDefault="00440951" w:rsidP="00227316">
            <w:pPr>
              <w:spacing w:before="120" w:after="120" w:line="276" w:lineRule="auto"/>
              <w:rPr>
                <w:rFonts w:ascii="Times New Roman" w:hAnsi="Times New Roman"/>
                <w:color w:val="A6A6A6"/>
                <w:sz w:val="20"/>
                <w:szCs w:val="24"/>
              </w:rPr>
            </w:pPr>
            <w:r w:rsidRPr="00D65A1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40951" w:rsidRPr="00D65A11" w:rsidRDefault="00440951" w:rsidP="00227316">
            <w:pPr>
              <w:spacing w:line="276" w:lineRule="auto"/>
              <w:rPr>
                <w:rFonts w:ascii="Times New Roman" w:hAnsi="Times New Roman"/>
                <w:color w:val="FFFFFF" w:themeColor="background1"/>
                <w:sz w:val="20"/>
                <w:szCs w:val="24"/>
              </w:rPr>
            </w:pPr>
            <w:r w:rsidRPr="00D65A11">
              <w:rPr>
                <w:rFonts w:ascii="Times New Roman" w:hAnsi="Times New Roman"/>
                <w:color w:val="FFFFFF" w:themeColor="background1"/>
                <w:sz w:val="20"/>
                <w:szCs w:val="24"/>
              </w:rPr>
              <w:t>To be filled in</w:t>
            </w:r>
          </w:p>
        </w:tc>
        <w:tc>
          <w:tcPr>
            <w:tcW w:w="1080" w:type="dxa"/>
          </w:tcPr>
          <w:p w:rsidR="00440951" w:rsidRPr="00D65A11" w:rsidRDefault="00440951" w:rsidP="00227316">
            <w:pPr>
              <w:spacing w:line="276" w:lineRule="auto"/>
              <w:rPr>
                <w:rFonts w:ascii="Times New Roman" w:hAnsi="Times New Roman"/>
                <w:color w:val="FFFFFF" w:themeColor="background1"/>
                <w:sz w:val="10"/>
                <w:szCs w:val="24"/>
              </w:rPr>
            </w:pPr>
            <w:r w:rsidRPr="00D65A11">
              <w:rPr>
                <w:rFonts w:ascii="Times New Roman" w:hAnsi="Times New Roman"/>
                <w:color w:val="FFFFFF" w:themeColor="background1"/>
                <w:sz w:val="14"/>
                <w:szCs w:val="24"/>
              </w:rPr>
              <w:t>To be filled in</w:t>
            </w:r>
          </w:p>
        </w:tc>
        <w:tc>
          <w:tcPr>
            <w:tcW w:w="1494" w:type="dxa"/>
            <w:vAlign w:val="center"/>
          </w:tcPr>
          <w:p w:rsidR="00440951" w:rsidRPr="00D65A11" w:rsidRDefault="00440951" w:rsidP="00227316">
            <w:pPr>
              <w:spacing w:line="276" w:lineRule="auto"/>
              <w:jc w:val="center"/>
              <w:rPr>
                <w:rFonts w:ascii="Times New Roman" w:hAnsi="Times New Roman"/>
              </w:rPr>
            </w:pPr>
            <w:r w:rsidRPr="00D65A11">
              <w:rPr>
                <w:rFonts w:ascii="Times New Roman" w:hAnsi="Times New Roman"/>
              </w:rPr>
              <w:sym w:font="Wingdings" w:char="F06F"/>
            </w:r>
          </w:p>
        </w:tc>
      </w:tr>
    </w:tbl>
    <w:p w:rsidR="00440951" w:rsidRPr="00431602" w:rsidRDefault="00440951" w:rsidP="00440951">
      <w:pPr>
        <w:spacing w:line="276" w:lineRule="auto"/>
        <w:rPr>
          <w:rFonts w:ascii="Times New Roman" w:hAnsi="Times New Roman"/>
        </w:rPr>
      </w:pPr>
    </w:p>
    <w:p w:rsidR="00852C80" w:rsidRPr="00431602" w:rsidRDefault="00852C80" w:rsidP="00AD3773">
      <w:pPr>
        <w:spacing w:line="276" w:lineRule="auto"/>
        <w:rPr>
          <w:rFonts w:ascii="Times New Roman" w:hAnsi="Times New Roman"/>
        </w:rPr>
        <w:sectPr w:rsidR="00852C80" w:rsidRPr="00431602" w:rsidSect="00A71839">
          <w:headerReference w:type="default" r:id="rId54"/>
          <w:footerReference w:type="default" r:id="rId55"/>
          <w:pgSz w:w="15840" w:h="12240" w:orient="landscape" w:code="1"/>
          <w:pgMar w:top="720" w:right="720" w:bottom="720" w:left="720" w:header="720" w:footer="720" w:gutter="0"/>
          <w:cols w:space="720"/>
          <w:docGrid w:linePitch="360"/>
        </w:sectPr>
      </w:pPr>
    </w:p>
    <w:p w:rsidR="00852C80" w:rsidRPr="00431602" w:rsidRDefault="00852C80" w:rsidP="00FC63D0">
      <w:pPr>
        <w:spacing w:line="276" w:lineRule="auto"/>
        <w:jc w:val="center"/>
        <w:rPr>
          <w:rFonts w:ascii="Times New Roman" w:hAnsi="Times New Roman"/>
        </w:rPr>
      </w:pPr>
      <w:r w:rsidRPr="00431602">
        <w:rPr>
          <w:rFonts w:ascii="Times New Roman" w:hAnsi="Times New Roman"/>
        </w:rPr>
        <w:t>[This page is intentionally blank]</w:t>
      </w:r>
    </w:p>
    <w:p w:rsidR="0034528A" w:rsidRPr="00431602" w:rsidRDefault="0034528A" w:rsidP="00AD3773">
      <w:pPr>
        <w:spacing w:line="276" w:lineRule="auto"/>
        <w:rPr>
          <w:rFonts w:ascii="Times New Roman" w:hAnsi="Times New Roman"/>
        </w:rPr>
      </w:pPr>
    </w:p>
    <w:p w:rsidR="0034528A" w:rsidRPr="00431602" w:rsidRDefault="0034528A" w:rsidP="00AD3773">
      <w:pPr>
        <w:spacing w:line="276" w:lineRule="auto"/>
        <w:rPr>
          <w:rFonts w:ascii="Times New Roman" w:hAnsi="Times New Roman"/>
        </w:rPr>
        <w:sectPr w:rsidR="0034528A" w:rsidRPr="00431602" w:rsidSect="00166C9A">
          <w:headerReference w:type="default" r:id="rId56"/>
          <w:footerReference w:type="default" r:id="rId57"/>
          <w:pgSz w:w="15840" w:h="12240" w:orient="landscape" w:code="1"/>
          <w:pgMar w:top="1440" w:right="1440" w:bottom="1440" w:left="1440" w:header="720" w:footer="720" w:gutter="0"/>
          <w:cols w:space="720"/>
          <w:vAlign w:val="center"/>
          <w:docGrid w:linePitch="360"/>
        </w:sectPr>
      </w:pPr>
    </w:p>
    <w:p w:rsidR="000174EE" w:rsidRPr="000174EE" w:rsidRDefault="000174EE" w:rsidP="00C0374E">
      <w:pPr>
        <w:pStyle w:val="Heading1"/>
      </w:pPr>
      <w:bookmarkStart w:id="58" w:name="_Toc443467780"/>
      <w:r>
        <w:t xml:space="preserve">Subsection 4 – Crisis Standards of </w:t>
      </w:r>
      <w:r w:rsidRPr="000174EE">
        <w:t>Care</w:t>
      </w:r>
      <w:r w:rsidRPr="000174EE">
        <w:rPr>
          <w:rStyle w:val="FootnoteReference"/>
          <w:sz w:val="40"/>
          <w:szCs w:val="40"/>
        </w:rPr>
        <w:footnoteReference w:id="12"/>
      </w:r>
      <w:bookmarkEnd w:id="58"/>
    </w:p>
    <w:p w:rsidR="005427D4" w:rsidRPr="00431602" w:rsidRDefault="005427D4" w:rsidP="00430FC7">
      <w:pPr>
        <w:pStyle w:val="Heading2"/>
        <w:spacing w:after="120"/>
      </w:pPr>
      <w:bookmarkStart w:id="59" w:name="_Toc443467781"/>
      <w:r w:rsidRPr="00431602">
        <w:t>Introduction</w:t>
      </w:r>
      <w:bookmarkEnd w:id="59"/>
    </w:p>
    <w:p w:rsidR="005427D4" w:rsidRPr="00431602" w:rsidRDefault="005427D4" w:rsidP="00064F0E">
      <w:pPr>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 xml:space="preserve">The United States faces the real possibility of a catastrophic public health event that involves tens of thousands or hundreds of thousands of victims. Public health </w:t>
      </w:r>
      <w:r w:rsidR="00331444" w:rsidRPr="00431602">
        <w:rPr>
          <w:rFonts w:ascii="Times New Roman" w:hAnsi="Times New Roman"/>
          <w:szCs w:val="24"/>
        </w:rPr>
        <w:t>emergencies</w:t>
      </w:r>
      <w:r w:rsidRPr="00431602">
        <w:rPr>
          <w:rFonts w:ascii="Times New Roman" w:hAnsi="Times New Roman"/>
          <w:szCs w:val="24"/>
        </w:rPr>
        <w:t xml:space="preserve">—such as the 2009 H1N1 pandemic—highlight the ever changing threats posed by acts of terrorism and </w:t>
      </w:r>
      <w:r w:rsidR="00B1352A" w:rsidRPr="00431602">
        <w:rPr>
          <w:rFonts w:ascii="Times New Roman" w:hAnsi="Times New Roman"/>
          <w:szCs w:val="24"/>
        </w:rPr>
        <w:t>natural events</w:t>
      </w:r>
      <w:r w:rsidRPr="00431602">
        <w:rPr>
          <w:rFonts w:ascii="Times New Roman" w:hAnsi="Times New Roman"/>
          <w:szCs w:val="24"/>
        </w:rPr>
        <w:t xml:space="preserve">, while also underscoring the pressing reality of these </w:t>
      </w:r>
      <w:r w:rsidR="00B1352A" w:rsidRPr="00431602">
        <w:rPr>
          <w:rFonts w:ascii="Times New Roman" w:hAnsi="Times New Roman"/>
          <w:szCs w:val="24"/>
        </w:rPr>
        <w:t>emergencies</w:t>
      </w:r>
      <w:r w:rsidRPr="00431602">
        <w:rPr>
          <w:rFonts w:ascii="Times New Roman" w:hAnsi="Times New Roman"/>
          <w:szCs w:val="24"/>
        </w:rPr>
        <w:t xml:space="preserve">. A tremendous effort has been made over the past decade to prepare for public health emergencies. Many states and healthcare organizations have developed preparedness plans that include enhancing surge capacity to increase and maximize available resources and to manage demand for healthcare services in response to a mass </w:t>
      </w:r>
      <w:r w:rsidR="00DD0508" w:rsidRPr="00431602">
        <w:rPr>
          <w:rFonts w:ascii="Times New Roman" w:hAnsi="Times New Roman"/>
          <w:szCs w:val="24"/>
        </w:rPr>
        <w:t>illness</w:t>
      </w:r>
      <w:r w:rsidR="00B1352A" w:rsidRPr="00431602">
        <w:rPr>
          <w:rFonts w:ascii="Times New Roman" w:hAnsi="Times New Roman"/>
          <w:szCs w:val="24"/>
        </w:rPr>
        <w:t xml:space="preserve"> or </w:t>
      </w:r>
      <w:r w:rsidRPr="00431602">
        <w:rPr>
          <w:rFonts w:ascii="Times New Roman" w:hAnsi="Times New Roman"/>
          <w:szCs w:val="24"/>
        </w:rPr>
        <w:t>casualty event.</w:t>
      </w:r>
    </w:p>
    <w:p w:rsidR="005427D4" w:rsidRPr="00431602" w:rsidRDefault="005427D4" w:rsidP="00064F0E">
      <w:pPr>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 xml:space="preserve">During a wide-reaching catastrophic public health emergency or disaster, however, these surge capacity plans may not be sufficient to </w:t>
      </w:r>
      <w:r w:rsidR="00E62C2C" w:rsidRPr="00431602">
        <w:rPr>
          <w:rFonts w:ascii="Times New Roman" w:hAnsi="Times New Roman"/>
          <w:szCs w:val="24"/>
        </w:rPr>
        <w:t>supply</w:t>
      </w:r>
      <w:r w:rsidR="008F322A" w:rsidRPr="00431602">
        <w:rPr>
          <w:rFonts w:ascii="Times New Roman" w:hAnsi="Times New Roman"/>
          <w:szCs w:val="24"/>
        </w:rPr>
        <w:t xml:space="preserve"> </w:t>
      </w:r>
      <w:r w:rsidRPr="00431602">
        <w:rPr>
          <w:rFonts w:ascii="Times New Roman" w:hAnsi="Times New Roman"/>
          <w:szCs w:val="24"/>
        </w:rPr>
        <w:t xml:space="preserve">healthcare providers </w:t>
      </w:r>
      <w:r w:rsidR="00E62C2C" w:rsidRPr="00431602">
        <w:rPr>
          <w:rFonts w:ascii="Times New Roman" w:hAnsi="Times New Roman"/>
          <w:szCs w:val="24"/>
        </w:rPr>
        <w:t xml:space="preserve">with </w:t>
      </w:r>
      <w:r w:rsidR="008F322A" w:rsidRPr="00431602">
        <w:rPr>
          <w:rFonts w:ascii="Times New Roman" w:hAnsi="Times New Roman"/>
          <w:szCs w:val="24"/>
        </w:rPr>
        <w:t>the resources for</w:t>
      </w:r>
      <w:r w:rsidRPr="00431602">
        <w:rPr>
          <w:rFonts w:ascii="Times New Roman" w:hAnsi="Times New Roman"/>
          <w:szCs w:val="24"/>
        </w:rPr>
        <w:t xml:space="preserve"> normal treatment procedures and usual standards of care. This is a particular concern for emergencies that may severely strain resources across a large geographic area, such as a</w:t>
      </w:r>
      <w:r w:rsidR="00DF7650" w:rsidRPr="00431602">
        <w:rPr>
          <w:rFonts w:ascii="Times New Roman" w:hAnsi="Times New Roman"/>
          <w:szCs w:val="24"/>
        </w:rPr>
        <w:t>n</w:t>
      </w:r>
      <w:r w:rsidRPr="00431602">
        <w:rPr>
          <w:rFonts w:ascii="Times New Roman" w:hAnsi="Times New Roman"/>
          <w:szCs w:val="24"/>
        </w:rPr>
        <w:t xml:space="preserve"> influenza</w:t>
      </w:r>
      <w:r w:rsidR="00DF7650" w:rsidRPr="00431602">
        <w:rPr>
          <w:rFonts w:ascii="Times New Roman" w:hAnsi="Times New Roman"/>
          <w:szCs w:val="24"/>
        </w:rPr>
        <w:t xml:space="preserve"> pandemic</w:t>
      </w:r>
      <w:r w:rsidRPr="00431602">
        <w:rPr>
          <w:rFonts w:ascii="Times New Roman" w:hAnsi="Times New Roman"/>
          <w:szCs w:val="24"/>
        </w:rPr>
        <w:t xml:space="preserve"> or the detonation of a nuclear device. Healthcare organizations and providers may face overwhelming demand for services, severe scarcity of material resources, insufficient numbers of qualified providers, and too little patient care space. Under these circumstances, it may be impossible to provide care according to the standards of care used in nondisaster situations and, under the most extreme circumstances, it may not even be possible to provide basic life-sustaining interventions</w:t>
      </w:r>
      <w:r w:rsidR="001A0EC9" w:rsidRPr="00431602">
        <w:rPr>
          <w:rFonts w:ascii="Times New Roman" w:hAnsi="Times New Roman"/>
          <w:szCs w:val="24"/>
        </w:rPr>
        <w:t xml:space="preserve"> to all </w:t>
      </w:r>
      <w:r w:rsidR="00120589">
        <w:rPr>
          <w:rFonts w:ascii="Times New Roman" w:hAnsi="Times New Roman"/>
          <w:szCs w:val="24"/>
        </w:rPr>
        <w:t>residents/patients</w:t>
      </w:r>
      <w:r w:rsidR="001A0EC9" w:rsidRPr="00431602">
        <w:rPr>
          <w:rFonts w:ascii="Times New Roman" w:hAnsi="Times New Roman"/>
          <w:szCs w:val="24"/>
        </w:rPr>
        <w:t xml:space="preserve"> who need them.</w:t>
      </w:r>
    </w:p>
    <w:p w:rsidR="005427D4" w:rsidRPr="00431602" w:rsidRDefault="005427D4" w:rsidP="00064F0E">
      <w:pPr>
        <w:autoSpaceDE w:val="0"/>
        <w:autoSpaceDN w:val="0"/>
        <w:adjustRightInd w:val="0"/>
        <w:spacing w:after="240" w:line="276" w:lineRule="auto"/>
        <w:rPr>
          <w:rFonts w:ascii="Times New Roman" w:hAnsi="Times New Roman"/>
          <w:szCs w:val="24"/>
        </w:rPr>
      </w:pPr>
      <w:r w:rsidRPr="00431602">
        <w:rPr>
          <w:rFonts w:ascii="Times New Roman" w:hAnsi="Times New Roman"/>
          <w:szCs w:val="24"/>
        </w:rPr>
        <w:t xml:space="preserve">In recent years, a number of federal, state, and local efforts have taken place to develop crisis standards of care protocols and policies for use in conditions of overwhelming resource scarcity. Those involved in these efforts have begun to carefully consider these difficult issues and to develop plans that are ethical, consistent with the community's values, and implementable during a crisis. These planning efforts are essential because, </w:t>
      </w:r>
      <w:r w:rsidR="001A0EC9" w:rsidRPr="00431602">
        <w:rPr>
          <w:rFonts w:ascii="Times New Roman" w:hAnsi="Times New Roman"/>
          <w:szCs w:val="24"/>
        </w:rPr>
        <w:t>without</w:t>
      </w:r>
      <w:r w:rsidRPr="00431602">
        <w:rPr>
          <w:rFonts w:ascii="Times New Roman" w:hAnsi="Times New Roman"/>
          <w:szCs w:val="24"/>
        </w:rPr>
        <w:t xml:space="preserve"> careful planning, </w:t>
      </w:r>
      <w:r w:rsidR="00125E6B" w:rsidRPr="00431602">
        <w:rPr>
          <w:rFonts w:ascii="Times New Roman" w:hAnsi="Times New Roman"/>
          <w:szCs w:val="24"/>
        </w:rPr>
        <w:t xml:space="preserve">greater potential exists for </w:t>
      </w:r>
      <w:r w:rsidRPr="00431602">
        <w:rPr>
          <w:rFonts w:ascii="Times New Roman" w:hAnsi="Times New Roman"/>
          <w:szCs w:val="24"/>
        </w:rPr>
        <w:t>confusion, chaos, and flawed decision making in a catastrophic publi</w:t>
      </w:r>
      <w:r w:rsidR="001A0EC9" w:rsidRPr="00431602">
        <w:rPr>
          <w:rFonts w:ascii="Times New Roman" w:hAnsi="Times New Roman"/>
          <w:szCs w:val="24"/>
        </w:rPr>
        <w:t>c health emergency or disaster.</w:t>
      </w:r>
    </w:p>
    <w:p w:rsidR="00064F0E" w:rsidRDefault="005427D4" w:rsidP="00AD3773">
      <w:pPr>
        <w:autoSpaceDE w:val="0"/>
        <w:autoSpaceDN w:val="0"/>
        <w:adjustRightInd w:val="0"/>
        <w:spacing w:line="276" w:lineRule="auto"/>
        <w:rPr>
          <w:rFonts w:ascii="Times New Roman" w:hAnsi="Times New Roman"/>
          <w:szCs w:val="24"/>
        </w:rPr>
      </w:pPr>
      <w:r w:rsidRPr="00431602">
        <w:rPr>
          <w:rFonts w:ascii="Times New Roman" w:hAnsi="Times New Roman"/>
          <w:szCs w:val="24"/>
        </w:rPr>
        <w:t xml:space="preserve">Although these efforts have accomplished a tremendous amount in just a few years, a great deal remains to be done in even the most advanced plan. Furthermore, the efforts have mainly been taking place independently, leading to a lack of consistency across neighboring jurisdictions and unnecessary duplication of effort. </w:t>
      </w:r>
      <w:r w:rsidR="00EE4306" w:rsidRPr="00431602">
        <w:rPr>
          <w:rFonts w:ascii="Times New Roman" w:hAnsi="Times New Roman"/>
          <w:szCs w:val="24"/>
        </w:rPr>
        <w:t>M</w:t>
      </w:r>
      <w:r w:rsidRPr="00431602">
        <w:rPr>
          <w:rFonts w:ascii="Times New Roman" w:hAnsi="Times New Roman"/>
          <w:szCs w:val="24"/>
        </w:rPr>
        <w:t xml:space="preserve">any states have not yet substantially begun to develop policies and protocols for crisis standards of care during a mass </w:t>
      </w:r>
      <w:r w:rsidR="00DD0508" w:rsidRPr="00431602">
        <w:rPr>
          <w:rFonts w:ascii="Times New Roman" w:hAnsi="Times New Roman"/>
          <w:szCs w:val="24"/>
        </w:rPr>
        <w:t>illness</w:t>
      </w:r>
      <w:r w:rsidR="00EE4306" w:rsidRPr="00431602">
        <w:rPr>
          <w:rFonts w:ascii="Times New Roman" w:hAnsi="Times New Roman"/>
          <w:szCs w:val="24"/>
        </w:rPr>
        <w:t xml:space="preserve"> or </w:t>
      </w:r>
      <w:r w:rsidR="00DD0508" w:rsidRPr="00431602">
        <w:rPr>
          <w:rFonts w:ascii="Times New Roman" w:hAnsi="Times New Roman"/>
          <w:szCs w:val="24"/>
        </w:rPr>
        <w:t>casualty</w:t>
      </w:r>
      <w:r w:rsidRPr="00431602">
        <w:rPr>
          <w:rFonts w:ascii="Times New Roman" w:hAnsi="Times New Roman"/>
          <w:szCs w:val="24"/>
        </w:rPr>
        <w:t xml:space="preserve"> event</w:t>
      </w:r>
      <w:r w:rsidR="00064F0E">
        <w:rPr>
          <w:rFonts w:ascii="Times New Roman" w:hAnsi="Times New Roman"/>
          <w:szCs w:val="24"/>
        </w:rPr>
        <w:t>.</w:t>
      </w:r>
    </w:p>
    <w:p w:rsidR="005427D4" w:rsidRPr="00431602" w:rsidRDefault="00064F0E" w:rsidP="00C27AE7">
      <w:pPr>
        <w:autoSpaceDE w:val="0"/>
        <w:autoSpaceDN w:val="0"/>
        <w:adjustRightInd w:val="0"/>
        <w:spacing w:after="240" w:line="276" w:lineRule="auto"/>
        <w:rPr>
          <w:rFonts w:ascii="Times New Roman" w:hAnsi="Times New Roman"/>
          <w:szCs w:val="24"/>
        </w:rPr>
      </w:pPr>
      <w:r>
        <w:rPr>
          <w:rFonts w:ascii="Times New Roman" w:hAnsi="Times New Roman"/>
          <w:szCs w:val="24"/>
        </w:rPr>
        <w:br w:type="page"/>
      </w:r>
      <w:r w:rsidR="005427D4" w:rsidRPr="00431602">
        <w:rPr>
          <w:rFonts w:ascii="Times New Roman" w:hAnsi="Times New Roman"/>
          <w:szCs w:val="24"/>
        </w:rPr>
        <w:t xml:space="preserve">For purposes of developing recommendations for situations in which healthcare resources are overwhelmed, the Institute of Medicine (IOM) defined </w:t>
      </w:r>
      <w:r w:rsidR="005427D4" w:rsidRPr="00431602">
        <w:rPr>
          <w:rFonts w:ascii="Times New Roman" w:hAnsi="Times New Roman"/>
          <w:i/>
          <w:szCs w:val="24"/>
        </w:rPr>
        <w:t>crisis standards of care</w:t>
      </w:r>
      <w:r w:rsidR="005427D4" w:rsidRPr="00431602">
        <w:rPr>
          <w:rFonts w:ascii="Times New Roman" w:hAnsi="Times New Roman"/>
          <w:szCs w:val="24"/>
        </w:rPr>
        <w:t xml:space="preserve"> as follows:</w:t>
      </w:r>
    </w:p>
    <w:p w:rsidR="005427D4" w:rsidRPr="00431602" w:rsidRDefault="005427D4" w:rsidP="00064F0E">
      <w:pPr>
        <w:autoSpaceDE w:val="0"/>
        <w:autoSpaceDN w:val="0"/>
        <w:adjustRightInd w:val="0"/>
        <w:spacing w:after="240" w:line="276" w:lineRule="auto"/>
        <w:ind w:left="360"/>
        <w:rPr>
          <w:rFonts w:ascii="Times New Roman" w:hAnsi="Times New Roman"/>
          <w:szCs w:val="24"/>
        </w:rPr>
      </w:pPr>
      <w:r w:rsidRPr="00431602">
        <w:rPr>
          <w:rFonts w:ascii="Times New Roman" w:hAnsi="Times New Roman"/>
          <w:i/>
          <w:szCs w:val="24"/>
        </w:rPr>
        <w:t>Crisis standards of care is defined as a substantial change in usual healthcare operations and the level of care it is possible to deliver, which is made necessary by a pervasive (e.g., pandemic influenza) or catastrophic (e.g., earthquake, hurricane) disaster. This change in the level of care delivered is justified by specific circumstances and is formally declared by a state government, in recognition that crisis operations will be in effect for a sustained period. The formal declaration that crisis standards of care are in operation enables specific legal/regulatory powers and protections for healthcare providers in the necessary tasks of allocating and using scarce medical resources and implementing alternate care facility operations.</w:t>
      </w:r>
    </w:p>
    <w:p w:rsidR="005427D4" w:rsidRDefault="005427D4" w:rsidP="00430FC7">
      <w:pPr>
        <w:spacing w:after="240" w:line="276" w:lineRule="auto"/>
        <w:rPr>
          <w:rFonts w:ascii="Times New Roman" w:hAnsi="Times New Roman"/>
        </w:rPr>
      </w:pPr>
      <w:r w:rsidRPr="00431602">
        <w:rPr>
          <w:rFonts w:ascii="Times New Roman" w:hAnsi="Times New Roman"/>
        </w:rPr>
        <w:t xml:space="preserve">Prior to the development of this definition, </w:t>
      </w:r>
      <w:r w:rsidRPr="00431602">
        <w:rPr>
          <w:rFonts w:ascii="Times New Roman" w:hAnsi="Times New Roman"/>
          <w:i/>
        </w:rPr>
        <w:t>altered standards of care</w:t>
      </w:r>
      <w:r w:rsidRPr="00431602">
        <w:rPr>
          <w:rFonts w:ascii="Times New Roman" w:hAnsi="Times New Roman"/>
        </w:rPr>
        <w:t xml:space="preserve"> was the term generally used by healthcare and public health agencies and organizations to describe crisis standards of care.</w:t>
      </w:r>
    </w:p>
    <w:tbl>
      <w:tblPr>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DBE5F1" w:themeFill="accent1" w:themeFillTint="33"/>
        <w:tblLook w:val="04A0" w:firstRow="1" w:lastRow="0" w:firstColumn="1" w:lastColumn="0" w:noHBand="0" w:noVBand="1"/>
        <w:tblDescription w:val="This table provides an explanation of how crisis standards of care will be discussed in terms of long-term care, home health, and hospice care facilities or agencies."/>
      </w:tblPr>
      <w:tblGrid>
        <w:gridCol w:w="9576"/>
      </w:tblGrid>
      <w:tr w:rsidR="00FB7664" w:rsidRPr="000A131D" w:rsidTr="00BD5DAD">
        <w:trPr>
          <w:cantSplit/>
          <w:tblHeader/>
        </w:trPr>
        <w:tc>
          <w:tcPr>
            <w:tcW w:w="9576" w:type="dxa"/>
            <w:tcBorders>
              <w:bottom w:val="nil"/>
            </w:tcBorders>
            <w:shd w:val="clear" w:color="auto" w:fill="B8CCE4" w:themeFill="accent1" w:themeFillTint="66"/>
            <w:tcMar>
              <w:top w:w="58" w:type="dxa"/>
              <w:left w:w="115" w:type="dxa"/>
              <w:bottom w:w="58" w:type="dxa"/>
              <w:right w:w="115" w:type="dxa"/>
            </w:tcMar>
          </w:tcPr>
          <w:p w:rsidR="00FB7664" w:rsidRPr="000A131D" w:rsidRDefault="00FB7664" w:rsidP="008D2208">
            <w:pPr>
              <w:spacing w:before="120" w:line="276" w:lineRule="auto"/>
              <w:jc w:val="center"/>
              <w:rPr>
                <w:rFonts w:ascii="Times New Roman" w:hAnsi="Times New Roman"/>
              </w:rPr>
            </w:pPr>
            <w:r w:rsidRPr="000A131D">
              <w:rPr>
                <w:rFonts w:ascii="Times New Roman" w:hAnsi="Times New Roman"/>
                <w:b/>
                <w:color w:val="002060"/>
                <w:spacing w:val="-8"/>
                <w:sz w:val="22"/>
              </w:rPr>
              <w:t>Crisis Standards of Care in Your Long-Term, Home Health, or Hospice Care Facility or Agency</w:t>
            </w:r>
          </w:p>
        </w:tc>
      </w:tr>
      <w:tr w:rsidR="00FB7664" w:rsidRPr="000A131D" w:rsidTr="00BD5DAD">
        <w:tc>
          <w:tcPr>
            <w:tcW w:w="9576" w:type="dxa"/>
            <w:tcBorders>
              <w:top w:val="nil"/>
            </w:tcBorders>
            <w:shd w:val="clear" w:color="auto" w:fill="B8CCE4" w:themeFill="accent1" w:themeFillTint="66"/>
            <w:tcMar>
              <w:top w:w="58" w:type="dxa"/>
              <w:left w:w="115" w:type="dxa"/>
              <w:bottom w:w="58" w:type="dxa"/>
              <w:right w:w="115" w:type="dxa"/>
            </w:tcMar>
          </w:tcPr>
          <w:p w:rsidR="00FB7664" w:rsidRPr="000A131D" w:rsidRDefault="00FB7664" w:rsidP="008D2208">
            <w:pPr>
              <w:spacing w:after="120" w:line="276" w:lineRule="auto"/>
              <w:rPr>
                <w:rFonts w:ascii="Times New Roman" w:hAnsi="Times New Roman"/>
              </w:rPr>
            </w:pPr>
            <w:r w:rsidRPr="000A131D">
              <w:rPr>
                <w:rFonts w:ascii="Times New Roman" w:hAnsi="Times New Roman"/>
                <w:spacing w:val="-2"/>
                <w:sz w:val="22"/>
              </w:rPr>
              <w:t xml:space="preserve">The above definition indicates that a state government will activate crisis standards of care in your state. Subsequently, further activation of these standards may come from city or county governments. Describing the overall concept and structure of crisis standards of care as it relates to the general public and other healthcare agencies and organizations is beyond the scope of this document. Rather, the focus of this section is the </w:t>
            </w:r>
            <w:r w:rsidRPr="000A131D">
              <w:rPr>
                <w:rFonts w:ascii="Times New Roman" w:hAnsi="Times New Roman"/>
                <w:i/>
                <w:spacing w:val="-2"/>
                <w:sz w:val="22"/>
              </w:rPr>
              <w:t>impact</w:t>
            </w:r>
            <w:r w:rsidRPr="000A131D">
              <w:rPr>
                <w:rFonts w:ascii="Times New Roman" w:hAnsi="Times New Roman"/>
                <w:spacing w:val="-2"/>
                <w:sz w:val="22"/>
              </w:rPr>
              <w:t xml:space="preserve"> of crisis standards of care on your long-term, home health, or hospice care facility or agency, as it requires changes to operations, policies, plans, and procedures. All long-term, home health, and hospice care communities should have internal crisis standards of care guidelines. If your facility or agency needs to develop these guidelines, please refer to IOM's reports on the subject (see Appendix B).</w:t>
            </w:r>
          </w:p>
        </w:tc>
      </w:tr>
    </w:tbl>
    <w:p w:rsidR="00710485" w:rsidRPr="00431602" w:rsidRDefault="000945F2" w:rsidP="00E71CFF">
      <w:pPr>
        <w:spacing w:before="240" w:after="240" w:line="276" w:lineRule="auto"/>
        <w:rPr>
          <w:rFonts w:ascii="Times New Roman" w:hAnsi="Times New Roman"/>
          <w:szCs w:val="18"/>
        </w:rPr>
      </w:pPr>
      <w:r w:rsidRPr="00431602">
        <w:rPr>
          <w:rFonts w:ascii="Times New Roman" w:hAnsi="Times New Roman"/>
          <w:szCs w:val="18"/>
        </w:rPr>
        <w:t>T</w:t>
      </w:r>
      <w:r w:rsidR="00710485" w:rsidRPr="00431602">
        <w:rPr>
          <w:rFonts w:ascii="Times New Roman" w:hAnsi="Times New Roman"/>
          <w:szCs w:val="18"/>
        </w:rPr>
        <w:t xml:space="preserve">he following </w:t>
      </w:r>
      <w:r w:rsidR="00872E81" w:rsidRPr="00431602">
        <w:rPr>
          <w:rFonts w:ascii="Times New Roman" w:hAnsi="Times New Roman"/>
          <w:szCs w:val="18"/>
        </w:rPr>
        <w:t>1</w:t>
      </w:r>
      <w:r w:rsidR="008E7E0E" w:rsidRPr="00431602">
        <w:rPr>
          <w:rFonts w:ascii="Times New Roman" w:hAnsi="Times New Roman"/>
          <w:szCs w:val="18"/>
        </w:rPr>
        <w:t>1</w:t>
      </w:r>
      <w:r w:rsidR="00872E81" w:rsidRPr="00431602">
        <w:rPr>
          <w:rFonts w:ascii="Times New Roman" w:hAnsi="Times New Roman"/>
          <w:szCs w:val="18"/>
        </w:rPr>
        <w:t xml:space="preserve"> </w:t>
      </w:r>
      <w:r w:rsidR="00E74C7A" w:rsidRPr="00431602">
        <w:rPr>
          <w:rFonts w:ascii="Times New Roman" w:hAnsi="Times New Roman"/>
          <w:szCs w:val="18"/>
        </w:rPr>
        <w:t>topic</w:t>
      </w:r>
      <w:r w:rsidR="00710485" w:rsidRPr="00431602">
        <w:rPr>
          <w:rFonts w:ascii="Times New Roman" w:hAnsi="Times New Roman"/>
          <w:szCs w:val="18"/>
        </w:rPr>
        <w:t xml:space="preserve"> areas </w:t>
      </w:r>
      <w:r w:rsidR="00872E81" w:rsidRPr="00431602">
        <w:rPr>
          <w:rFonts w:ascii="Times New Roman" w:hAnsi="Times New Roman"/>
          <w:szCs w:val="18"/>
        </w:rPr>
        <w:t xml:space="preserve">are </w:t>
      </w:r>
      <w:r w:rsidRPr="00431602">
        <w:rPr>
          <w:rFonts w:ascii="Times New Roman" w:hAnsi="Times New Roman"/>
          <w:szCs w:val="18"/>
        </w:rPr>
        <w:t>addressed</w:t>
      </w:r>
      <w:r w:rsidR="00710485" w:rsidRPr="00431602">
        <w:rPr>
          <w:rFonts w:ascii="Times New Roman" w:hAnsi="Times New Roman"/>
          <w:szCs w:val="18"/>
        </w:rPr>
        <w:t xml:space="preserve"> in this subsection:</w:t>
      </w:r>
    </w:p>
    <w:p w:rsidR="00127E2D" w:rsidRPr="00431602" w:rsidRDefault="00127E2D" w:rsidP="00DE0D95">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Crisis standards of care</w:t>
      </w:r>
    </w:p>
    <w:p w:rsidR="00127E2D" w:rsidRPr="00431602" w:rsidRDefault="00127E2D" w:rsidP="00DE0D95">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Coordination of care</w:t>
      </w:r>
    </w:p>
    <w:p w:rsidR="00127E2D" w:rsidRPr="00431602" w:rsidRDefault="00127E2D" w:rsidP="00DE0D95">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Legal and regulatory</w:t>
      </w:r>
    </w:p>
    <w:p w:rsidR="00127E2D" w:rsidRPr="00431602" w:rsidRDefault="00127E2D" w:rsidP="00DE0D95">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Finance</w:t>
      </w:r>
    </w:p>
    <w:p w:rsidR="00127E2D" w:rsidRPr="00431602" w:rsidRDefault="00127E2D" w:rsidP="00DE0D95">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Infection control</w:t>
      </w:r>
    </w:p>
    <w:p w:rsidR="00127E2D" w:rsidRPr="00431602" w:rsidRDefault="00127E2D" w:rsidP="00DE0D95">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Resource management</w:t>
      </w:r>
    </w:p>
    <w:p w:rsidR="00127E2D" w:rsidRPr="00431602" w:rsidRDefault="00127E2D" w:rsidP="00DE0D95">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Safety and security</w:t>
      </w:r>
    </w:p>
    <w:p w:rsidR="00127E2D" w:rsidRPr="00431602" w:rsidRDefault="00127E2D" w:rsidP="00697259">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Mental health</w:t>
      </w:r>
    </w:p>
    <w:p w:rsidR="00127E2D" w:rsidRPr="00431602" w:rsidRDefault="00127E2D" w:rsidP="00DE0D95">
      <w:pPr>
        <w:numPr>
          <w:ilvl w:val="0"/>
          <w:numId w:val="76"/>
        </w:numPr>
        <w:tabs>
          <w:tab w:val="left" w:pos="720"/>
        </w:tabs>
        <w:spacing w:after="240" w:line="276" w:lineRule="auto"/>
        <w:rPr>
          <w:rFonts w:ascii="Times New Roman" w:hAnsi="Times New Roman"/>
          <w:szCs w:val="18"/>
        </w:rPr>
      </w:pPr>
      <w:r w:rsidRPr="00431602">
        <w:rPr>
          <w:rFonts w:ascii="Times New Roman" w:hAnsi="Times New Roman"/>
          <w:szCs w:val="18"/>
        </w:rPr>
        <w:t>Culture and religion</w:t>
      </w:r>
    </w:p>
    <w:p w:rsidR="00127E2D" w:rsidRPr="00431602" w:rsidRDefault="00127E2D" w:rsidP="00DE0D95">
      <w:pPr>
        <w:numPr>
          <w:ilvl w:val="0"/>
          <w:numId w:val="76"/>
        </w:numPr>
        <w:tabs>
          <w:tab w:val="left" w:pos="720"/>
        </w:tabs>
        <w:spacing w:after="240" w:line="276" w:lineRule="auto"/>
        <w:ind w:hanging="450"/>
        <w:rPr>
          <w:rFonts w:ascii="Times New Roman" w:hAnsi="Times New Roman"/>
          <w:szCs w:val="18"/>
        </w:rPr>
      </w:pPr>
      <w:r w:rsidRPr="00431602">
        <w:rPr>
          <w:rFonts w:ascii="Times New Roman" w:hAnsi="Times New Roman"/>
          <w:szCs w:val="18"/>
        </w:rPr>
        <w:t>Education and training</w:t>
      </w:r>
    </w:p>
    <w:p w:rsidR="00127E2D" w:rsidRPr="00431602" w:rsidRDefault="00127E2D" w:rsidP="00DE0D95">
      <w:pPr>
        <w:numPr>
          <w:ilvl w:val="0"/>
          <w:numId w:val="76"/>
        </w:numPr>
        <w:tabs>
          <w:tab w:val="left" w:pos="720"/>
        </w:tabs>
        <w:spacing w:after="240" w:line="276" w:lineRule="auto"/>
        <w:ind w:hanging="450"/>
        <w:rPr>
          <w:rFonts w:ascii="Times New Roman" w:hAnsi="Times New Roman"/>
          <w:szCs w:val="18"/>
        </w:rPr>
      </w:pPr>
      <w:r w:rsidRPr="00431602">
        <w:rPr>
          <w:rFonts w:ascii="Times New Roman" w:hAnsi="Times New Roman"/>
          <w:szCs w:val="18"/>
        </w:rPr>
        <w:t>Communication</w:t>
      </w:r>
    </w:p>
    <w:p w:rsidR="005427D4" w:rsidRPr="00431602" w:rsidRDefault="005427D4" w:rsidP="00E71CFF">
      <w:pPr>
        <w:pStyle w:val="Heading2"/>
        <w:spacing w:after="120"/>
      </w:pPr>
      <w:bookmarkStart w:id="60" w:name="_Toc443467782"/>
      <w:r w:rsidRPr="00431602">
        <w:t>Planning Requirements</w:t>
      </w:r>
      <w:bookmarkEnd w:id="60"/>
    </w:p>
    <w:p w:rsidR="005427D4" w:rsidRPr="00431602" w:rsidRDefault="005427D4" w:rsidP="00AD3773">
      <w:pPr>
        <w:spacing w:after="240" w:line="276" w:lineRule="auto"/>
        <w:rPr>
          <w:rFonts w:ascii="Times New Roman" w:hAnsi="Times New Roman"/>
        </w:rPr>
      </w:pPr>
      <w:r w:rsidRPr="00431602">
        <w:rPr>
          <w:rFonts w:ascii="Times New Roman" w:hAnsi="Times New Roman"/>
        </w:rPr>
        <w:t>These tasks should be completed using the action plan at the end of this subsection, and they should be incorporated into your facility's</w:t>
      </w:r>
      <w:r w:rsidR="004D19E6" w:rsidRPr="00431602">
        <w:rPr>
          <w:rFonts w:ascii="Times New Roman" w:hAnsi="Times New Roman"/>
        </w:rPr>
        <w:t xml:space="preserve"> or </w:t>
      </w:r>
      <w:r w:rsidR="00262A8F" w:rsidRPr="00431602">
        <w:rPr>
          <w:rFonts w:ascii="Times New Roman" w:hAnsi="Times New Roman"/>
        </w:rPr>
        <w:t>agency's</w:t>
      </w:r>
      <w:r w:rsidRPr="00431602">
        <w:rPr>
          <w:rFonts w:ascii="Times New Roman" w:hAnsi="Times New Roman"/>
        </w:rPr>
        <w:t xml:space="preserve"> crisis standards of care plan and ultimately into your facility's</w:t>
      </w:r>
      <w:r w:rsidR="004D19E6" w:rsidRPr="00431602">
        <w:rPr>
          <w:rFonts w:ascii="Times New Roman" w:hAnsi="Times New Roman"/>
        </w:rPr>
        <w:t xml:space="preserve"> or </w:t>
      </w:r>
      <w:r w:rsidR="00262A8F" w:rsidRPr="00431602">
        <w:rPr>
          <w:rFonts w:ascii="Times New Roman" w:hAnsi="Times New Roman"/>
        </w:rPr>
        <w:t>agency's</w:t>
      </w:r>
      <w:r w:rsidRPr="00431602">
        <w:rPr>
          <w:rFonts w:ascii="Times New Roman" w:hAnsi="Times New Roman"/>
        </w:rPr>
        <w:t xml:space="preserve"> </w:t>
      </w:r>
      <w:r w:rsidR="00262A8F" w:rsidRPr="00431602">
        <w:rPr>
          <w:rFonts w:ascii="Times New Roman" w:hAnsi="Times New Roman"/>
        </w:rPr>
        <w:t>public health emergency</w:t>
      </w:r>
      <w:r w:rsidRPr="00431602">
        <w:rPr>
          <w:rFonts w:ascii="Times New Roman" w:hAnsi="Times New Roman"/>
        </w:rPr>
        <w:t xml:space="preserve"> response plan.</w:t>
      </w:r>
    </w:p>
    <w:p w:rsidR="005427D4" w:rsidRPr="00431602" w:rsidRDefault="00872E81" w:rsidP="00941A3A">
      <w:pPr>
        <w:pStyle w:val="Heading3"/>
      </w:pPr>
      <w:bookmarkStart w:id="61" w:name="_Toc443467783"/>
      <w:r w:rsidRPr="00431602">
        <w:t xml:space="preserve">4.1 </w:t>
      </w:r>
      <w:r w:rsidR="005427D4" w:rsidRPr="00431602">
        <w:t>Crisis Standards of Care</w:t>
      </w:r>
      <w:bookmarkEnd w:id="61"/>
    </w:p>
    <w:p w:rsidR="005427D4" w:rsidRPr="00431602" w:rsidRDefault="005427D4" w:rsidP="00DE0D95">
      <w:pPr>
        <w:numPr>
          <w:ilvl w:val="0"/>
          <w:numId w:val="14"/>
        </w:numPr>
        <w:tabs>
          <w:tab w:val="left" w:pos="720"/>
        </w:tabs>
        <w:spacing w:after="240" w:line="276" w:lineRule="auto"/>
        <w:ind w:left="720"/>
        <w:rPr>
          <w:rFonts w:ascii="Times New Roman" w:hAnsi="Times New Roman"/>
        </w:rPr>
      </w:pPr>
      <w:r w:rsidRPr="00431602">
        <w:rPr>
          <w:rFonts w:ascii="Times New Roman" w:hAnsi="Times New Roman"/>
          <w:i/>
        </w:rPr>
        <w:t>Research the current status of crisis standards of care development and planning at the federal, state, and local level.</w:t>
      </w:r>
    </w:p>
    <w:p w:rsidR="005427D4" w:rsidRPr="00431602" w:rsidRDefault="005427D4" w:rsidP="007A5DE8">
      <w:pPr>
        <w:tabs>
          <w:tab w:val="left" w:pos="720"/>
        </w:tabs>
        <w:spacing w:after="240" w:line="276" w:lineRule="auto"/>
        <w:ind w:left="720"/>
        <w:rPr>
          <w:rFonts w:ascii="Times New Roman" w:hAnsi="Times New Roman"/>
          <w:szCs w:val="24"/>
        </w:rPr>
      </w:pPr>
      <w:r w:rsidRPr="00431602">
        <w:rPr>
          <w:rFonts w:ascii="Times New Roman" w:hAnsi="Times New Roman"/>
          <w:szCs w:val="24"/>
        </w:rPr>
        <w:t xml:space="preserve">The introduction to this section mentioned that </w:t>
      </w:r>
      <w:r w:rsidR="00555591" w:rsidRPr="00431602">
        <w:rPr>
          <w:rFonts w:ascii="Times New Roman" w:hAnsi="Times New Roman"/>
          <w:szCs w:val="24"/>
        </w:rPr>
        <w:t>much</w:t>
      </w:r>
      <w:r w:rsidRPr="00431602">
        <w:rPr>
          <w:rFonts w:ascii="Times New Roman" w:hAnsi="Times New Roman"/>
          <w:szCs w:val="24"/>
        </w:rPr>
        <w:t xml:space="preserve"> work </w:t>
      </w:r>
      <w:r w:rsidR="00AF3077" w:rsidRPr="00431602">
        <w:rPr>
          <w:rFonts w:ascii="Times New Roman" w:hAnsi="Times New Roman"/>
          <w:szCs w:val="24"/>
        </w:rPr>
        <w:t xml:space="preserve">has </w:t>
      </w:r>
      <w:r w:rsidRPr="00431602">
        <w:rPr>
          <w:rFonts w:ascii="Times New Roman" w:hAnsi="Times New Roman"/>
          <w:szCs w:val="24"/>
        </w:rPr>
        <w:t xml:space="preserve">been done to </w:t>
      </w:r>
      <w:r w:rsidR="008952CA" w:rsidRPr="00431602">
        <w:rPr>
          <w:rFonts w:ascii="Times New Roman" w:hAnsi="Times New Roman"/>
          <w:szCs w:val="24"/>
        </w:rPr>
        <w:t xml:space="preserve">develop </w:t>
      </w:r>
      <w:r w:rsidRPr="00431602">
        <w:rPr>
          <w:rFonts w:ascii="Times New Roman" w:hAnsi="Times New Roman"/>
          <w:szCs w:val="24"/>
        </w:rPr>
        <w:t>crisis standards of care</w:t>
      </w:r>
      <w:r w:rsidR="00B76A3E" w:rsidRPr="00431602">
        <w:rPr>
          <w:rFonts w:ascii="Times New Roman" w:hAnsi="Times New Roman"/>
          <w:szCs w:val="24"/>
        </w:rPr>
        <w:t xml:space="preserve">; </w:t>
      </w:r>
      <w:r w:rsidR="00555591" w:rsidRPr="00431602">
        <w:rPr>
          <w:rFonts w:ascii="Times New Roman" w:hAnsi="Times New Roman"/>
          <w:szCs w:val="24"/>
        </w:rPr>
        <w:t>however, more is still needed</w:t>
      </w:r>
      <w:r w:rsidRPr="00431602">
        <w:rPr>
          <w:rFonts w:ascii="Times New Roman" w:hAnsi="Times New Roman"/>
          <w:szCs w:val="24"/>
        </w:rPr>
        <w:t xml:space="preserve">. </w:t>
      </w:r>
      <w:r w:rsidR="00AF3077" w:rsidRPr="00431602">
        <w:rPr>
          <w:rFonts w:ascii="Times New Roman" w:hAnsi="Times New Roman"/>
          <w:szCs w:val="24"/>
        </w:rPr>
        <w:t>F</w:t>
      </w:r>
      <w:r w:rsidRPr="00431602">
        <w:rPr>
          <w:rFonts w:ascii="Times New Roman" w:hAnsi="Times New Roman"/>
          <w:szCs w:val="24"/>
        </w:rPr>
        <w:t>or you to develop a crisis standards of care plan for your long-term</w:t>
      </w:r>
      <w:r w:rsidR="00262A8F" w:rsidRPr="00431602">
        <w:rPr>
          <w:rFonts w:ascii="Times New Roman" w:hAnsi="Times New Roman"/>
          <w:szCs w:val="24"/>
        </w:rPr>
        <w:t>, home health, or hospice</w:t>
      </w:r>
      <w:r w:rsidRPr="00431602">
        <w:rPr>
          <w:rFonts w:ascii="Times New Roman" w:hAnsi="Times New Roman"/>
          <w:szCs w:val="24"/>
        </w:rPr>
        <w:t xml:space="preserve"> care facility</w:t>
      </w:r>
      <w:r w:rsidR="004D19E6" w:rsidRPr="00431602">
        <w:rPr>
          <w:rFonts w:ascii="Times New Roman" w:hAnsi="Times New Roman"/>
          <w:szCs w:val="24"/>
        </w:rPr>
        <w:t xml:space="preserve"> or </w:t>
      </w:r>
      <w:r w:rsidR="00262A8F" w:rsidRPr="00431602">
        <w:rPr>
          <w:rFonts w:ascii="Times New Roman" w:hAnsi="Times New Roman"/>
          <w:szCs w:val="24"/>
        </w:rPr>
        <w:t>agency</w:t>
      </w:r>
      <w:r w:rsidRPr="00431602">
        <w:rPr>
          <w:rFonts w:ascii="Times New Roman" w:hAnsi="Times New Roman"/>
          <w:szCs w:val="24"/>
        </w:rPr>
        <w:t xml:space="preserve">, </w:t>
      </w:r>
      <w:r w:rsidR="00AF3077" w:rsidRPr="00431602">
        <w:rPr>
          <w:rFonts w:ascii="Times New Roman" w:hAnsi="Times New Roman"/>
          <w:szCs w:val="24"/>
        </w:rPr>
        <w:t xml:space="preserve">you should </w:t>
      </w:r>
      <w:r w:rsidRPr="00431602">
        <w:rPr>
          <w:rFonts w:ascii="Times New Roman" w:hAnsi="Times New Roman"/>
          <w:szCs w:val="24"/>
        </w:rPr>
        <w:t>first research the current status of crisis standards of care development and planning at the federal, state, and local level. This research should focus on the legal, financial, and ethical aspects of these standards as they relate to your facility's</w:t>
      </w:r>
      <w:r w:rsidR="004D19E6" w:rsidRPr="00431602">
        <w:rPr>
          <w:rFonts w:ascii="Times New Roman" w:hAnsi="Times New Roman"/>
          <w:szCs w:val="24"/>
        </w:rPr>
        <w:t xml:space="preserve"> or </w:t>
      </w:r>
      <w:r w:rsidR="00262A8F" w:rsidRPr="00431602">
        <w:rPr>
          <w:rFonts w:ascii="Times New Roman" w:hAnsi="Times New Roman"/>
          <w:szCs w:val="24"/>
        </w:rPr>
        <w:t>agency's</w:t>
      </w:r>
      <w:r w:rsidRPr="00431602">
        <w:rPr>
          <w:rFonts w:ascii="Times New Roman" w:hAnsi="Times New Roman"/>
          <w:szCs w:val="24"/>
        </w:rPr>
        <w:t xml:space="preserve"> operations and the services it provides to your </w:t>
      </w:r>
      <w:r w:rsidR="00120589">
        <w:rPr>
          <w:rFonts w:ascii="Times New Roman" w:hAnsi="Times New Roman"/>
          <w:szCs w:val="24"/>
        </w:rPr>
        <w:t>residents/patients</w:t>
      </w:r>
      <w:r w:rsidRPr="00431602">
        <w:rPr>
          <w:rFonts w:ascii="Times New Roman" w:hAnsi="Times New Roman"/>
          <w:szCs w:val="24"/>
        </w:rPr>
        <w:t>.</w:t>
      </w:r>
    </w:p>
    <w:p w:rsidR="005427D4" w:rsidRPr="00431602" w:rsidRDefault="00872E81" w:rsidP="00941A3A">
      <w:pPr>
        <w:pStyle w:val="Heading3"/>
      </w:pPr>
      <w:bookmarkStart w:id="62" w:name="_Toc443467784"/>
      <w:r w:rsidRPr="00431602">
        <w:t>4.</w:t>
      </w:r>
      <w:r w:rsidR="00E21152" w:rsidRPr="00431602">
        <w:t>2</w:t>
      </w:r>
      <w:r w:rsidRPr="00431602">
        <w:t xml:space="preserve"> </w:t>
      </w:r>
      <w:r w:rsidR="005427D4" w:rsidRPr="00431602">
        <w:t>Coordination of Care</w:t>
      </w:r>
      <w:bookmarkEnd w:id="62"/>
    </w:p>
    <w:p w:rsidR="005427D4" w:rsidRPr="00431602" w:rsidRDefault="005427D4" w:rsidP="00AD3773">
      <w:pPr>
        <w:spacing w:after="240" w:line="276" w:lineRule="auto"/>
        <w:ind w:left="360"/>
        <w:rPr>
          <w:rFonts w:ascii="Times New Roman" w:hAnsi="Times New Roman"/>
        </w:rPr>
      </w:pPr>
      <w:r w:rsidRPr="00431602">
        <w:rPr>
          <w:rFonts w:ascii="Times New Roman" w:hAnsi="Times New Roman"/>
          <w:szCs w:val="24"/>
        </w:rPr>
        <w:t>One way to reduce the impact of crisis standards of care is to coordinate patient care with other long-term</w:t>
      </w:r>
      <w:r w:rsidR="00907BA2" w:rsidRPr="00431602">
        <w:rPr>
          <w:rFonts w:ascii="Times New Roman" w:hAnsi="Times New Roman"/>
          <w:szCs w:val="24"/>
        </w:rPr>
        <w:t>, home health, and hospice</w:t>
      </w:r>
      <w:r w:rsidRPr="00431602">
        <w:rPr>
          <w:rFonts w:ascii="Times New Roman" w:hAnsi="Times New Roman"/>
          <w:szCs w:val="24"/>
        </w:rPr>
        <w:t xml:space="preserve"> care facilities</w:t>
      </w:r>
      <w:r w:rsidR="004D19E6" w:rsidRPr="00431602">
        <w:rPr>
          <w:rFonts w:ascii="Times New Roman" w:hAnsi="Times New Roman"/>
          <w:szCs w:val="24"/>
        </w:rPr>
        <w:t xml:space="preserve"> or </w:t>
      </w:r>
      <w:r w:rsidR="00907BA2" w:rsidRPr="00431602">
        <w:rPr>
          <w:rFonts w:ascii="Times New Roman" w:hAnsi="Times New Roman"/>
          <w:szCs w:val="24"/>
        </w:rPr>
        <w:t>agencies</w:t>
      </w:r>
      <w:r w:rsidRPr="00431602">
        <w:rPr>
          <w:rFonts w:ascii="Times New Roman" w:hAnsi="Times New Roman"/>
          <w:szCs w:val="24"/>
        </w:rPr>
        <w:t xml:space="preserve"> in your community. In the Continuity of Operations section, the need for all community </w:t>
      </w:r>
      <w:r w:rsidR="00262A8F" w:rsidRPr="00431602">
        <w:rPr>
          <w:rFonts w:ascii="Times New Roman" w:hAnsi="Times New Roman"/>
          <w:szCs w:val="24"/>
        </w:rPr>
        <w:t xml:space="preserve">long-term, home health, or hospice care </w:t>
      </w:r>
      <w:r w:rsidRPr="00431602">
        <w:rPr>
          <w:rFonts w:ascii="Times New Roman" w:hAnsi="Times New Roman"/>
          <w:szCs w:val="24"/>
        </w:rPr>
        <w:t>facilities</w:t>
      </w:r>
      <w:r w:rsidR="004D19E6" w:rsidRPr="00431602">
        <w:rPr>
          <w:rFonts w:ascii="Times New Roman" w:hAnsi="Times New Roman"/>
          <w:szCs w:val="24"/>
        </w:rPr>
        <w:t xml:space="preserve"> or </w:t>
      </w:r>
      <w:r w:rsidR="00262A8F" w:rsidRPr="00431602">
        <w:rPr>
          <w:rFonts w:ascii="Times New Roman" w:hAnsi="Times New Roman"/>
          <w:szCs w:val="24"/>
        </w:rPr>
        <w:t>agencies</w:t>
      </w:r>
      <w:r w:rsidRPr="00431602">
        <w:rPr>
          <w:rFonts w:ascii="Times New Roman" w:hAnsi="Times New Roman"/>
          <w:szCs w:val="24"/>
        </w:rPr>
        <w:t xml:space="preserve"> to plan together for continuity of operations was discussed. While planning for continuity of operations, </w:t>
      </w:r>
      <w:r w:rsidR="00262A8F" w:rsidRPr="00431602">
        <w:rPr>
          <w:rFonts w:ascii="Times New Roman" w:hAnsi="Times New Roman"/>
          <w:szCs w:val="24"/>
        </w:rPr>
        <w:t>long-term, home health, and hospice care facilities</w:t>
      </w:r>
      <w:r w:rsidR="004D19E6" w:rsidRPr="00431602">
        <w:rPr>
          <w:rFonts w:ascii="Times New Roman" w:hAnsi="Times New Roman"/>
          <w:szCs w:val="24"/>
        </w:rPr>
        <w:t xml:space="preserve"> or </w:t>
      </w:r>
      <w:r w:rsidR="00262A8F" w:rsidRPr="00431602">
        <w:rPr>
          <w:rFonts w:ascii="Times New Roman" w:hAnsi="Times New Roman"/>
          <w:szCs w:val="24"/>
        </w:rPr>
        <w:t xml:space="preserve">agencies </w:t>
      </w:r>
      <w:r w:rsidRPr="00431602">
        <w:rPr>
          <w:rFonts w:ascii="Times New Roman" w:hAnsi="Times New Roman"/>
          <w:szCs w:val="24"/>
        </w:rPr>
        <w:t>in your community also should plan for crisis standards of care with a particular focus on coordination of patient care during a crisis.</w:t>
      </w:r>
    </w:p>
    <w:p w:rsidR="005427D4" w:rsidRPr="00431602" w:rsidRDefault="005427D4" w:rsidP="00DE0D95">
      <w:pPr>
        <w:numPr>
          <w:ilvl w:val="0"/>
          <w:numId w:val="27"/>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Determine what to do with </w:t>
      </w:r>
      <w:r w:rsidR="00120589">
        <w:rPr>
          <w:rFonts w:ascii="Times New Roman" w:hAnsi="Times New Roman"/>
          <w:i/>
        </w:rPr>
        <w:t>residents/patients</w:t>
      </w:r>
      <w:r w:rsidRPr="00431602">
        <w:rPr>
          <w:rFonts w:ascii="Times New Roman" w:hAnsi="Times New Roman"/>
          <w:i/>
        </w:rPr>
        <w:t xml:space="preserve"> for whom you no longer have the ability to provide care.</w:t>
      </w:r>
    </w:p>
    <w:p w:rsidR="005427D4" w:rsidRPr="00431602" w:rsidRDefault="00262A8F" w:rsidP="00DE0D95">
      <w:pPr>
        <w:numPr>
          <w:ilvl w:val="0"/>
          <w:numId w:val="27"/>
        </w:numPr>
        <w:tabs>
          <w:tab w:val="left" w:pos="720"/>
        </w:tabs>
        <w:spacing w:line="276" w:lineRule="auto"/>
        <w:ind w:left="720"/>
        <w:rPr>
          <w:rFonts w:ascii="Times New Roman" w:hAnsi="Times New Roman"/>
          <w:i/>
          <w:szCs w:val="24"/>
        </w:rPr>
      </w:pPr>
      <w:r w:rsidRPr="00431602">
        <w:rPr>
          <w:rFonts w:ascii="Times New Roman" w:hAnsi="Times New Roman"/>
          <w:i/>
        </w:rPr>
        <w:t xml:space="preserve">Identify other </w:t>
      </w:r>
      <w:r w:rsidRPr="00431602">
        <w:rPr>
          <w:rFonts w:ascii="Times New Roman" w:hAnsi="Times New Roman"/>
          <w:i/>
          <w:szCs w:val="24"/>
        </w:rPr>
        <w:t>long-term, home health, or hospice care facili</w:t>
      </w:r>
      <w:r w:rsidR="00907BA2" w:rsidRPr="00431602">
        <w:rPr>
          <w:rFonts w:ascii="Times New Roman" w:hAnsi="Times New Roman"/>
          <w:i/>
          <w:szCs w:val="24"/>
        </w:rPr>
        <w:t>t</w:t>
      </w:r>
      <w:r w:rsidRPr="00431602">
        <w:rPr>
          <w:rFonts w:ascii="Times New Roman" w:hAnsi="Times New Roman"/>
          <w:i/>
          <w:szCs w:val="24"/>
        </w:rPr>
        <w:t>ies</w:t>
      </w:r>
      <w:r w:rsidR="004D19E6" w:rsidRPr="00431602">
        <w:rPr>
          <w:rFonts w:ascii="Times New Roman" w:hAnsi="Times New Roman"/>
          <w:i/>
          <w:szCs w:val="24"/>
        </w:rPr>
        <w:t xml:space="preserve"> or </w:t>
      </w:r>
      <w:r w:rsidRPr="00431602">
        <w:rPr>
          <w:rFonts w:ascii="Times New Roman" w:hAnsi="Times New Roman"/>
          <w:i/>
          <w:szCs w:val="24"/>
        </w:rPr>
        <w:t>agencies</w:t>
      </w:r>
      <w:r w:rsidRPr="00431602">
        <w:rPr>
          <w:rFonts w:ascii="Times New Roman" w:hAnsi="Times New Roman"/>
          <w:i/>
        </w:rPr>
        <w:t xml:space="preserve"> </w:t>
      </w:r>
      <w:r w:rsidR="005427D4" w:rsidRPr="00431602">
        <w:rPr>
          <w:rFonts w:ascii="Times New Roman" w:hAnsi="Times New Roman"/>
          <w:i/>
        </w:rPr>
        <w:t>and other healthcare facilities with which you can coordinate care</w:t>
      </w:r>
      <w:r w:rsidR="00FB5AE9" w:rsidRPr="00431602">
        <w:rPr>
          <w:rFonts w:ascii="Times New Roman" w:hAnsi="Times New Roman"/>
          <w:i/>
        </w:rPr>
        <w:t>,</w:t>
      </w:r>
      <w:r w:rsidR="005427D4" w:rsidRPr="00431602">
        <w:rPr>
          <w:rFonts w:ascii="Times New Roman" w:hAnsi="Times New Roman"/>
          <w:i/>
        </w:rPr>
        <w:t xml:space="preserve"> and determine how you can coordinate with them.</w:t>
      </w:r>
    </w:p>
    <w:p w:rsidR="005427D4" w:rsidRPr="00431602" w:rsidRDefault="00D719F6" w:rsidP="00941A3A">
      <w:pPr>
        <w:pStyle w:val="Heading3"/>
      </w:pPr>
      <w:r w:rsidRPr="00431602">
        <w:br w:type="page"/>
      </w:r>
      <w:bookmarkStart w:id="63" w:name="_Toc443467785"/>
      <w:r w:rsidR="00A8142E" w:rsidRPr="00431602">
        <w:t>4.</w:t>
      </w:r>
      <w:r w:rsidR="00E21152" w:rsidRPr="00431602">
        <w:t>3</w:t>
      </w:r>
      <w:r w:rsidR="00A8142E" w:rsidRPr="00431602">
        <w:t xml:space="preserve"> </w:t>
      </w:r>
      <w:r w:rsidR="005427D4" w:rsidRPr="00431602">
        <w:t>Legal and Regulatory</w:t>
      </w:r>
      <w:bookmarkEnd w:id="63"/>
    </w:p>
    <w:p w:rsidR="005427D4" w:rsidRPr="00431602" w:rsidRDefault="003F7DFC" w:rsidP="00AD3773">
      <w:pPr>
        <w:spacing w:after="240" w:line="276" w:lineRule="auto"/>
        <w:ind w:left="360"/>
        <w:rPr>
          <w:rFonts w:ascii="Times New Roman" w:hAnsi="Times New Roman"/>
          <w:szCs w:val="24"/>
        </w:rPr>
      </w:pPr>
      <w:r w:rsidRPr="00431602">
        <w:rPr>
          <w:rFonts w:ascii="Times New Roman" w:hAnsi="Times New Roman"/>
          <w:szCs w:val="24"/>
        </w:rPr>
        <w:t>F</w:t>
      </w:r>
      <w:r w:rsidR="005427D4" w:rsidRPr="00431602">
        <w:rPr>
          <w:rFonts w:ascii="Times New Roman" w:hAnsi="Times New Roman"/>
          <w:szCs w:val="24"/>
        </w:rPr>
        <w:t xml:space="preserve">or crisis standards of care to be fully implemented, certain legal requirements will have to be waived and certain emergency authorities and powers will have to be invoked. Also, new laws may </w:t>
      </w:r>
      <w:r w:rsidRPr="00431602">
        <w:rPr>
          <w:rFonts w:ascii="Times New Roman" w:hAnsi="Times New Roman"/>
          <w:szCs w:val="24"/>
        </w:rPr>
        <w:t>be required</w:t>
      </w:r>
      <w:r w:rsidR="005427D4" w:rsidRPr="00431602">
        <w:rPr>
          <w:rFonts w:ascii="Times New Roman" w:hAnsi="Times New Roman"/>
          <w:szCs w:val="24"/>
        </w:rPr>
        <w:t>. The research you performed on the current status of crisis standards of care at the federal, state, and local levels should have provided you with information on the legal environment surrounding these standards. Now your task is to determine how this legal environment will impact your long-term</w:t>
      </w:r>
      <w:r w:rsidR="00056981" w:rsidRPr="00431602">
        <w:rPr>
          <w:rFonts w:ascii="Times New Roman" w:hAnsi="Times New Roman"/>
          <w:szCs w:val="24"/>
        </w:rPr>
        <w:t>, home health, or hospice</w:t>
      </w:r>
      <w:r w:rsidR="005427D4" w:rsidRPr="00431602">
        <w:rPr>
          <w:rFonts w:ascii="Times New Roman" w:hAnsi="Times New Roman"/>
          <w:szCs w:val="24"/>
        </w:rPr>
        <w:t xml:space="preserve"> care facility</w:t>
      </w:r>
      <w:r w:rsidR="004D19E6" w:rsidRPr="00431602">
        <w:rPr>
          <w:rFonts w:ascii="Times New Roman" w:hAnsi="Times New Roman"/>
          <w:szCs w:val="24"/>
        </w:rPr>
        <w:t xml:space="preserve"> or </w:t>
      </w:r>
      <w:r w:rsidR="00056981" w:rsidRPr="00431602">
        <w:rPr>
          <w:rFonts w:ascii="Times New Roman" w:hAnsi="Times New Roman"/>
          <w:szCs w:val="24"/>
        </w:rPr>
        <w:t>agency</w:t>
      </w:r>
      <w:r w:rsidR="005427D4" w:rsidRPr="00431602">
        <w:rPr>
          <w:rFonts w:ascii="Times New Roman" w:hAnsi="Times New Roman"/>
          <w:szCs w:val="24"/>
        </w:rPr>
        <w:t>.</w:t>
      </w:r>
    </w:p>
    <w:p w:rsidR="0020785A" w:rsidRPr="00431602" w:rsidRDefault="0020785A" w:rsidP="00DE0D95">
      <w:pPr>
        <w:numPr>
          <w:ilvl w:val="0"/>
          <w:numId w:val="28"/>
        </w:numPr>
        <w:tabs>
          <w:tab w:val="left" w:pos="720"/>
        </w:tabs>
        <w:spacing w:after="240" w:line="276" w:lineRule="auto"/>
        <w:ind w:left="720"/>
        <w:rPr>
          <w:rFonts w:ascii="Times New Roman" w:hAnsi="Times New Roman"/>
          <w:i/>
          <w:szCs w:val="24"/>
        </w:rPr>
      </w:pPr>
      <w:r w:rsidRPr="00431602">
        <w:rPr>
          <w:rFonts w:ascii="Times New Roman" w:hAnsi="Times New Roman"/>
          <w:i/>
          <w:szCs w:val="24"/>
        </w:rPr>
        <w:t>Determine your facility's or agency's legal liabilities resulting from crisis standards of care.</w:t>
      </w:r>
    </w:p>
    <w:p w:rsidR="005427D4" w:rsidRPr="00431602" w:rsidRDefault="005427D4" w:rsidP="00DE0D95">
      <w:pPr>
        <w:numPr>
          <w:ilvl w:val="0"/>
          <w:numId w:val="28"/>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how you </w:t>
      </w:r>
      <w:r w:rsidRPr="00431602">
        <w:rPr>
          <w:rFonts w:ascii="Times New Roman" w:hAnsi="Times New Roman"/>
          <w:i/>
        </w:rPr>
        <w:t xml:space="preserve">can legally protect your </w:t>
      </w:r>
      <w:r w:rsidR="00A11E93">
        <w:rPr>
          <w:rFonts w:ascii="Times New Roman" w:hAnsi="Times New Roman"/>
          <w:i/>
        </w:rPr>
        <w:t>personnel</w:t>
      </w:r>
      <w:r w:rsidRPr="00431602">
        <w:rPr>
          <w:rFonts w:ascii="Times New Roman" w:hAnsi="Times New Roman"/>
          <w:i/>
        </w:rPr>
        <w:t xml:space="preserve"> and others who may work in your facility</w:t>
      </w:r>
      <w:r w:rsidR="004D19E6" w:rsidRPr="00431602">
        <w:rPr>
          <w:rFonts w:ascii="Times New Roman" w:hAnsi="Times New Roman"/>
          <w:i/>
        </w:rPr>
        <w:t xml:space="preserve"> or </w:t>
      </w:r>
      <w:r w:rsidR="00056981" w:rsidRPr="00431602">
        <w:rPr>
          <w:rFonts w:ascii="Times New Roman" w:hAnsi="Times New Roman"/>
          <w:i/>
        </w:rPr>
        <w:t>agency</w:t>
      </w:r>
      <w:r w:rsidRPr="00431602">
        <w:rPr>
          <w:rFonts w:ascii="Times New Roman" w:hAnsi="Times New Roman"/>
          <w:i/>
        </w:rPr>
        <w:t>.</w:t>
      </w:r>
    </w:p>
    <w:p w:rsidR="005427D4" w:rsidRPr="00431602" w:rsidRDefault="005427D4" w:rsidP="00DE0D95">
      <w:pPr>
        <w:numPr>
          <w:ilvl w:val="0"/>
          <w:numId w:val="28"/>
        </w:numPr>
        <w:tabs>
          <w:tab w:val="left" w:pos="720"/>
        </w:tabs>
        <w:spacing w:after="240" w:line="276" w:lineRule="auto"/>
        <w:ind w:left="720"/>
        <w:rPr>
          <w:rFonts w:ascii="Times New Roman" w:hAnsi="Times New Roman"/>
          <w:szCs w:val="24"/>
        </w:rPr>
      </w:pPr>
      <w:r w:rsidRPr="00431602">
        <w:rPr>
          <w:rFonts w:ascii="Times New Roman" w:hAnsi="Times New Roman"/>
          <w:i/>
        </w:rPr>
        <w:t>Determine how you will legally comply with crisis standards of care.</w:t>
      </w:r>
    </w:p>
    <w:p w:rsidR="005427D4" w:rsidRPr="00431602" w:rsidRDefault="00A8142E" w:rsidP="00941A3A">
      <w:pPr>
        <w:pStyle w:val="Heading3"/>
      </w:pPr>
      <w:bookmarkStart w:id="64" w:name="_Toc443467786"/>
      <w:r w:rsidRPr="00431602">
        <w:t>4.</w:t>
      </w:r>
      <w:r w:rsidR="00E21152" w:rsidRPr="00431602">
        <w:t>4</w:t>
      </w:r>
      <w:r w:rsidRPr="00431602">
        <w:t xml:space="preserve"> </w:t>
      </w:r>
      <w:r w:rsidR="005427D4" w:rsidRPr="00431602">
        <w:t>Finance</w:t>
      </w:r>
      <w:bookmarkEnd w:id="64"/>
    </w:p>
    <w:p w:rsidR="005427D4" w:rsidRPr="00431602" w:rsidRDefault="00523ACB" w:rsidP="00AD3773">
      <w:pPr>
        <w:spacing w:after="240" w:line="276" w:lineRule="auto"/>
        <w:ind w:left="360"/>
        <w:rPr>
          <w:rFonts w:ascii="Times New Roman" w:hAnsi="Times New Roman"/>
          <w:szCs w:val="24"/>
        </w:rPr>
      </w:pPr>
      <w:r w:rsidRPr="00431602">
        <w:rPr>
          <w:rFonts w:ascii="Times New Roman" w:hAnsi="Times New Roman"/>
          <w:szCs w:val="24"/>
        </w:rPr>
        <w:t>Y</w:t>
      </w:r>
      <w:r w:rsidR="005427D4" w:rsidRPr="00431602">
        <w:rPr>
          <w:rFonts w:ascii="Times New Roman" w:hAnsi="Times New Roman"/>
          <w:szCs w:val="24"/>
        </w:rPr>
        <w:t>our facility</w:t>
      </w:r>
      <w:r w:rsidR="004D19E6" w:rsidRPr="00431602">
        <w:rPr>
          <w:rFonts w:ascii="Times New Roman" w:hAnsi="Times New Roman"/>
          <w:szCs w:val="24"/>
        </w:rPr>
        <w:t xml:space="preserve"> or </w:t>
      </w:r>
      <w:r w:rsidR="00056981" w:rsidRPr="00431602">
        <w:rPr>
          <w:rFonts w:ascii="Times New Roman" w:hAnsi="Times New Roman"/>
          <w:szCs w:val="24"/>
        </w:rPr>
        <w:t>agency</w:t>
      </w:r>
      <w:r w:rsidR="005427D4" w:rsidRPr="00431602">
        <w:rPr>
          <w:rFonts w:ascii="Times New Roman" w:hAnsi="Times New Roman"/>
          <w:szCs w:val="24"/>
        </w:rPr>
        <w:t xml:space="preserve"> must follow </w:t>
      </w:r>
      <w:r w:rsidRPr="00431602">
        <w:rPr>
          <w:rFonts w:ascii="Times New Roman" w:hAnsi="Times New Roman"/>
          <w:szCs w:val="24"/>
        </w:rPr>
        <w:t xml:space="preserve">certain protocols </w:t>
      </w:r>
      <w:r w:rsidR="005427D4" w:rsidRPr="00431602">
        <w:rPr>
          <w:rFonts w:ascii="Times New Roman" w:hAnsi="Times New Roman"/>
          <w:szCs w:val="24"/>
        </w:rPr>
        <w:t xml:space="preserve">in order to be reimbursed for the costs of patient care; however, these protocols may be altered in a crisis-standards-of-care event, which may impact financial reimbursement. Your task is to determine how your </w:t>
      </w:r>
      <w:r w:rsidR="00056981" w:rsidRPr="00431602">
        <w:rPr>
          <w:rFonts w:ascii="Times New Roman" w:hAnsi="Times New Roman"/>
          <w:szCs w:val="24"/>
        </w:rPr>
        <w:t>facility</w:t>
      </w:r>
      <w:r w:rsidR="004D19E6" w:rsidRPr="00431602">
        <w:rPr>
          <w:rFonts w:ascii="Times New Roman" w:hAnsi="Times New Roman"/>
          <w:szCs w:val="24"/>
        </w:rPr>
        <w:t xml:space="preserve"> or </w:t>
      </w:r>
      <w:r w:rsidR="00056981" w:rsidRPr="00431602">
        <w:rPr>
          <w:rFonts w:ascii="Times New Roman" w:hAnsi="Times New Roman"/>
          <w:szCs w:val="24"/>
        </w:rPr>
        <w:t>agency</w:t>
      </w:r>
      <w:r w:rsidR="005427D4" w:rsidRPr="00431602">
        <w:rPr>
          <w:rFonts w:ascii="Times New Roman" w:hAnsi="Times New Roman"/>
          <w:szCs w:val="24"/>
        </w:rPr>
        <w:t xml:space="preserve"> will be impacted financially and how to ensure reimbursement occurs during a crisis.</w:t>
      </w:r>
    </w:p>
    <w:p w:rsidR="005427D4" w:rsidRPr="00431602" w:rsidRDefault="005427D4" w:rsidP="00DE0D95">
      <w:pPr>
        <w:numPr>
          <w:ilvl w:val="0"/>
          <w:numId w:val="29"/>
        </w:numPr>
        <w:tabs>
          <w:tab w:val="left" w:pos="720"/>
        </w:tabs>
        <w:spacing w:after="240" w:line="276" w:lineRule="auto"/>
        <w:ind w:left="720"/>
        <w:rPr>
          <w:rFonts w:ascii="Times New Roman" w:hAnsi="Times New Roman"/>
        </w:rPr>
      </w:pPr>
      <w:r w:rsidRPr="00431602">
        <w:rPr>
          <w:rFonts w:ascii="Times New Roman" w:hAnsi="Times New Roman"/>
          <w:i/>
        </w:rPr>
        <w:t xml:space="preserve">Determine </w:t>
      </w:r>
      <w:r w:rsidR="00523ACB" w:rsidRPr="00431602">
        <w:rPr>
          <w:rFonts w:ascii="Times New Roman" w:hAnsi="Times New Roman"/>
          <w:i/>
        </w:rPr>
        <w:t>whether</w:t>
      </w:r>
      <w:r w:rsidRPr="00431602">
        <w:rPr>
          <w:rFonts w:ascii="Times New Roman" w:hAnsi="Times New Roman"/>
          <w:i/>
        </w:rPr>
        <w:t xml:space="preserve"> your facility</w:t>
      </w:r>
      <w:r w:rsidR="004D19E6" w:rsidRPr="00431602">
        <w:rPr>
          <w:rFonts w:ascii="Times New Roman" w:hAnsi="Times New Roman"/>
          <w:i/>
        </w:rPr>
        <w:t xml:space="preserve"> or </w:t>
      </w:r>
      <w:r w:rsidR="00056981" w:rsidRPr="00431602">
        <w:rPr>
          <w:rFonts w:ascii="Times New Roman" w:hAnsi="Times New Roman"/>
          <w:i/>
        </w:rPr>
        <w:t>agency</w:t>
      </w:r>
      <w:r w:rsidRPr="00431602">
        <w:rPr>
          <w:rFonts w:ascii="Times New Roman" w:hAnsi="Times New Roman"/>
          <w:i/>
        </w:rPr>
        <w:t xml:space="preserve"> will be reimbursed if you deviate from normal standards of care and, if so, how it will be reimbursed.</w:t>
      </w:r>
    </w:p>
    <w:p w:rsidR="005427D4" w:rsidRPr="00431602" w:rsidRDefault="00A8142E" w:rsidP="00941A3A">
      <w:pPr>
        <w:pStyle w:val="Heading3"/>
      </w:pPr>
      <w:bookmarkStart w:id="65" w:name="_Toc443467787"/>
      <w:r w:rsidRPr="00431602">
        <w:t>4.</w:t>
      </w:r>
      <w:r w:rsidR="00E21152" w:rsidRPr="00431602">
        <w:t>5</w:t>
      </w:r>
      <w:r w:rsidRPr="00431602">
        <w:t xml:space="preserve"> </w:t>
      </w:r>
      <w:r w:rsidR="005427D4" w:rsidRPr="00431602">
        <w:t>Infection Control</w:t>
      </w:r>
      <w:bookmarkEnd w:id="65"/>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You developed your facility's</w:t>
      </w:r>
      <w:r w:rsidR="004D19E6" w:rsidRPr="00431602">
        <w:rPr>
          <w:rFonts w:ascii="Times New Roman" w:hAnsi="Times New Roman"/>
          <w:szCs w:val="24"/>
        </w:rPr>
        <w:t xml:space="preserve"> or </w:t>
      </w:r>
      <w:r w:rsidR="00056981" w:rsidRPr="00431602">
        <w:rPr>
          <w:rFonts w:ascii="Times New Roman" w:hAnsi="Times New Roman"/>
          <w:szCs w:val="24"/>
        </w:rPr>
        <w:t>agency's</w:t>
      </w:r>
      <w:r w:rsidRPr="00431602">
        <w:rPr>
          <w:rFonts w:ascii="Times New Roman" w:hAnsi="Times New Roman"/>
          <w:szCs w:val="24"/>
        </w:rPr>
        <w:t xml:space="preserve"> infection control plan in the Facility Operations section of th</w:t>
      </w:r>
      <w:r w:rsidR="00215A3A" w:rsidRPr="00431602">
        <w:rPr>
          <w:rFonts w:ascii="Times New Roman" w:hAnsi="Times New Roman"/>
          <w:szCs w:val="24"/>
        </w:rPr>
        <w:t>e</w:t>
      </w:r>
      <w:r w:rsidRPr="00431602">
        <w:rPr>
          <w:rFonts w:ascii="Times New Roman" w:hAnsi="Times New Roman"/>
          <w:szCs w:val="24"/>
        </w:rPr>
        <w:t xml:space="preserve"> </w:t>
      </w:r>
      <w:r w:rsidR="00094DE1" w:rsidRPr="00431602">
        <w:rPr>
          <w:rFonts w:ascii="Times New Roman" w:hAnsi="Times New Roman"/>
          <w:i/>
        </w:rPr>
        <w:t>Planning Guide</w:t>
      </w:r>
      <w:r w:rsidRPr="00431602">
        <w:rPr>
          <w:rFonts w:ascii="Times New Roman" w:hAnsi="Times New Roman"/>
          <w:szCs w:val="24"/>
        </w:rPr>
        <w:t xml:space="preserve">; however, during a crisis in which resources are scarce, you may not be able to fully implement this plan. For example, you may face a shortage in </w:t>
      </w:r>
      <w:r w:rsidR="00A11E93">
        <w:rPr>
          <w:rFonts w:ascii="Times New Roman" w:hAnsi="Times New Roman"/>
          <w:szCs w:val="24"/>
        </w:rPr>
        <w:t>personnel</w:t>
      </w:r>
      <w:r w:rsidRPr="00431602">
        <w:rPr>
          <w:rFonts w:ascii="Times New Roman" w:hAnsi="Times New Roman"/>
          <w:szCs w:val="24"/>
        </w:rPr>
        <w:t>, personal protective equipment (PPE), antiviral medications, or vaccinations. In a crisis-standards-of-care event, you will have to determine how to maintain your facility's</w:t>
      </w:r>
      <w:r w:rsidR="004D19E6" w:rsidRPr="00431602">
        <w:rPr>
          <w:rFonts w:ascii="Times New Roman" w:hAnsi="Times New Roman"/>
          <w:szCs w:val="24"/>
        </w:rPr>
        <w:t xml:space="preserve"> or </w:t>
      </w:r>
      <w:r w:rsidR="00056981" w:rsidRPr="00431602">
        <w:rPr>
          <w:rFonts w:ascii="Times New Roman" w:hAnsi="Times New Roman"/>
          <w:szCs w:val="24"/>
        </w:rPr>
        <w:t>agency's</w:t>
      </w:r>
      <w:r w:rsidRPr="00431602">
        <w:rPr>
          <w:rFonts w:ascii="Times New Roman" w:hAnsi="Times New Roman"/>
          <w:szCs w:val="24"/>
        </w:rPr>
        <w:t xml:space="preserve"> infection control practices while operating with a shortage of resources.</w:t>
      </w:r>
    </w:p>
    <w:p w:rsidR="005427D4" w:rsidRPr="00431602" w:rsidRDefault="005427D4" w:rsidP="00DE0D95">
      <w:pPr>
        <w:numPr>
          <w:ilvl w:val="0"/>
          <w:numId w:val="30"/>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how your </w:t>
      </w:r>
      <w:r w:rsidRPr="00431602">
        <w:rPr>
          <w:rFonts w:ascii="Times New Roman" w:hAnsi="Times New Roman"/>
          <w:i/>
        </w:rPr>
        <w:t>facility's</w:t>
      </w:r>
      <w:r w:rsidR="004D19E6" w:rsidRPr="00431602">
        <w:rPr>
          <w:rFonts w:ascii="Times New Roman" w:hAnsi="Times New Roman"/>
          <w:i/>
        </w:rPr>
        <w:t xml:space="preserve"> or </w:t>
      </w:r>
      <w:r w:rsidR="00056981" w:rsidRPr="00431602">
        <w:rPr>
          <w:rFonts w:ascii="Times New Roman" w:hAnsi="Times New Roman"/>
          <w:i/>
        </w:rPr>
        <w:t>agency's</w:t>
      </w:r>
      <w:r w:rsidRPr="00431602">
        <w:rPr>
          <w:rFonts w:ascii="Times New Roman" w:hAnsi="Times New Roman"/>
          <w:i/>
        </w:rPr>
        <w:t xml:space="preserve"> infection control practices and procedures will be impacted by crisis standards of care and how to maintain these practices and procedures.</w:t>
      </w:r>
    </w:p>
    <w:p w:rsidR="00696841" w:rsidRPr="00431602" w:rsidRDefault="005427D4" w:rsidP="00DE0D95">
      <w:pPr>
        <w:numPr>
          <w:ilvl w:val="0"/>
          <w:numId w:val="30"/>
        </w:numPr>
        <w:tabs>
          <w:tab w:val="left" w:pos="720"/>
        </w:tabs>
        <w:spacing w:line="276" w:lineRule="auto"/>
        <w:ind w:left="720"/>
        <w:rPr>
          <w:rFonts w:ascii="Times New Roman" w:hAnsi="Times New Roman"/>
          <w:i/>
        </w:rPr>
      </w:pPr>
      <w:r w:rsidRPr="00431602">
        <w:rPr>
          <w:rFonts w:ascii="Times New Roman" w:hAnsi="Times New Roman"/>
          <w:i/>
        </w:rPr>
        <w:t>Determine how to monitor for compliance with these practices and procedures.</w:t>
      </w:r>
    </w:p>
    <w:p w:rsidR="005427D4" w:rsidRPr="00431602" w:rsidRDefault="00E74C7A" w:rsidP="00941A3A">
      <w:pPr>
        <w:pStyle w:val="Heading3"/>
      </w:pPr>
      <w:r w:rsidRPr="00431602">
        <w:br w:type="page"/>
      </w:r>
      <w:bookmarkStart w:id="66" w:name="_Toc443467788"/>
      <w:r w:rsidR="00A8142E" w:rsidRPr="00431602">
        <w:t>4.</w:t>
      </w:r>
      <w:r w:rsidR="00E21152" w:rsidRPr="00431602">
        <w:t>6</w:t>
      </w:r>
      <w:r w:rsidR="00A8142E" w:rsidRPr="00431602">
        <w:t xml:space="preserve"> </w:t>
      </w:r>
      <w:r w:rsidR="005427D4" w:rsidRPr="00431602">
        <w:t>Resource Management</w:t>
      </w:r>
      <w:bookmarkEnd w:id="66"/>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Another task you accomplished in the Facility Operations section was to identify the food and water and medical and nonmedical equipment and supplies needed to sustain your </w:t>
      </w:r>
      <w:r w:rsidR="00056981" w:rsidRPr="00431602">
        <w:rPr>
          <w:rFonts w:ascii="Times New Roman" w:hAnsi="Times New Roman"/>
          <w:szCs w:val="24"/>
        </w:rPr>
        <w:t>facility</w:t>
      </w:r>
      <w:r w:rsidR="004D19E6" w:rsidRPr="00431602">
        <w:rPr>
          <w:rFonts w:ascii="Times New Roman" w:hAnsi="Times New Roman"/>
          <w:szCs w:val="24"/>
        </w:rPr>
        <w:t xml:space="preserve"> or </w:t>
      </w:r>
      <w:r w:rsidR="00056981" w:rsidRPr="00431602">
        <w:rPr>
          <w:rFonts w:ascii="Times New Roman" w:hAnsi="Times New Roman"/>
          <w:szCs w:val="24"/>
        </w:rPr>
        <w:t>agency</w:t>
      </w:r>
      <w:r w:rsidRPr="00431602">
        <w:rPr>
          <w:rFonts w:ascii="Times New Roman" w:hAnsi="Times New Roman"/>
          <w:szCs w:val="24"/>
        </w:rPr>
        <w:t xml:space="preserve"> during </w:t>
      </w:r>
      <w:r w:rsidR="00056981" w:rsidRPr="00431602">
        <w:rPr>
          <w:rFonts w:ascii="Times New Roman" w:hAnsi="Times New Roman"/>
          <w:szCs w:val="24"/>
        </w:rPr>
        <w:t>a public health emergency</w:t>
      </w:r>
      <w:r w:rsidRPr="00431602">
        <w:rPr>
          <w:rFonts w:ascii="Times New Roman" w:hAnsi="Times New Roman"/>
          <w:szCs w:val="24"/>
        </w:rPr>
        <w:t xml:space="preserve">. You prioritized these resources in terms of critical need, and you developed a plan for </w:t>
      </w:r>
      <w:r w:rsidR="008F5BA1" w:rsidRPr="00431602">
        <w:rPr>
          <w:rFonts w:ascii="Times New Roman" w:hAnsi="Times New Roman"/>
          <w:szCs w:val="24"/>
        </w:rPr>
        <w:t xml:space="preserve">allocating </w:t>
      </w:r>
      <w:r w:rsidRPr="00431602">
        <w:rPr>
          <w:rFonts w:ascii="Times New Roman" w:hAnsi="Times New Roman"/>
          <w:szCs w:val="24"/>
        </w:rPr>
        <w:t>these resources. In a crisis-standards-of-care event, you may have to alter your prioritization and allocation of resources. Your task here is to determine if you need to revise your resource management plan during a crisis-standards-of-care event.</w:t>
      </w:r>
    </w:p>
    <w:p w:rsidR="005427D4" w:rsidRPr="00431602" w:rsidRDefault="005427D4" w:rsidP="00DE0D95">
      <w:pPr>
        <w:numPr>
          <w:ilvl w:val="0"/>
          <w:numId w:val="31"/>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w:t>
      </w:r>
      <w:r w:rsidR="00CD335E" w:rsidRPr="00431602">
        <w:rPr>
          <w:rFonts w:ascii="Times New Roman" w:hAnsi="Times New Roman"/>
          <w:i/>
          <w:szCs w:val="24"/>
        </w:rPr>
        <w:t>whether</w:t>
      </w:r>
    </w:p>
    <w:p w:rsidR="005427D4" w:rsidRPr="00431602" w:rsidRDefault="005427D4" w:rsidP="00DE0D95">
      <w:pPr>
        <w:numPr>
          <w:ilvl w:val="1"/>
          <w:numId w:val="31"/>
        </w:numPr>
        <w:tabs>
          <w:tab w:val="left" w:pos="1080"/>
        </w:tabs>
        <w:spacing w:after="240" w:line="276" w:lineRule="auto"/>
        <w:ind w:left="1080"/>
        <w:rPr>
          <w:rFonts w:ascii="Times New Roman" w:hAnsi="Times New Roman"/>
          <w:szCs w:val="24"/>
        </w:rPr>
      </w:pPr>
      <w:r w:rsidRPr="00431602">
        <w:rPr>
          <w:rFonts w:ascii="Times New Roman" w:hAnsi="Times New Roman"/>
          <w:i/>
          <w:szCs w:val="24"/>
        </w:rPr>
        <w:t>Your facility's</w:t>
      </w:r>
      <w:r w:rsidR="004D19E6" w:rsidRPr="00431602">
        <w:rPr>
          <w:rFonts w:ascii="Times New Roman" w:hAnsi="Times New Roman"/>
          <w:i/>
          <w:szCs w:val="24"/>
        </w:rPr>
        <w:t xml:space="preserve"> or </w:t>
      </w:r>
      <w:r w:rsidR="00056981" w:rsidRPr="00431602">
        <w:rPr>
          <w:rFonts w:ascii="Times New Roman" w:hAnsi="Times New Roman"/>
          <w:i/>
          <w:szCs w:val="24"/>
        </w:rPr>
        <w:t>agency's</w:t>
      </w:r>
      <w:r w:rsidRPr="00431602">
        <w:rPr>
          <w:rFonts w:ascii="Times New Roman" w:hAnsi="Times New Roman"/>
          <w:i/>
          <w:szCs w:val="24"/>
        </w:rPr>
        <w:t xml:space="preserve"> medical </w:t>
      </w:r>
      <w:r w:rsidRPr="00431602">
        <w:rPr>
          <w:rFonts w:ascii="Times New Roman" w:hAnsi="Times New Roman"/>
          <w:i/>
        </w:rPr>
        <w:t>resources need to be reprioritized for a crisis-standards-of-ca</w:t>
      </w:r>
      <w:r w:rsidR="00CD335E" w:rsidRPr="00431602">
        <w:rPr>
          <w:rFonts w:ascii="Times New Roman" w:hAnsi="Times New Roman"/>
          <w:i/>
        </w:rPr>
        <w:t>r</w:t>
      </w:r>
      <w:r w:rsidRPr="00431602">
        <w:rPr>
          <w:rFonts w:ascii="Times New Roman" w:hAnsi="Times New Roman"/>
          <w:i/>
        </w:rPr>
        <w:t>e event. Reprioritize these resources as needed.</w:t>
      </w:r>
    </w:p>
    <w:p w:rsidR="005427D4" w:rsidRPr="00431602" w:rsidRDefault="005427D4" w:rsidP="00DE0D95">
      <w:pPr>
        <w:numPr>
          <w:ilvl w:val="1"/>
          <w:numId w:val="31"/>
        </w:numPr>
        <w:tabs>
          <w:tab w:val="left" w:pos="1080"/>
        </w:tabs>
        <w:spacing w:after="240" w:line="276" w:lineRule="auto"/>
        <w:ind w:left="1080"/>
        <w:rPr>
          <w:rFonts w:ascii="Times New Roman" w:hAnsi="Times New Roman"/>
          <w:i/>
          <w:szCs w:val="24"/>
        </w:rPr>
      </w:pPr>
      <w:r w:rsidRPr="00431602">
        <w:rPr>
          <w:rFonts w:ascii="Times New Roman" w:hAnsi="Times New Roman"/>
          <w:i/>
          <w:szCs w:val="24"/>
        </w:rPr>
        <w:t xml:space="preserve">Your </w:t>
      </w:r>
      <w:r w:rsidR="00056981" w:rsidRPr="00431602">
        <w:rPr>
          <w:rFonts w:ascii="Times New Roman" w:hAnsi="Times New Roman"/>
          <w:i/>
          <w:szCs w:val="24"/>
        </w:rPr>
        <w:t>facility's</w:t>
      </w:r>
      <w:r w:rsidR="004D19E6" w:rsidRPr="00431602">
        <w:rPr>
          <w:rFonts w:ascii="Times New Roman" w:hAnsi="Times New Roman"/>
          <w:i/>
          <w:szCs w:val="24"/>
        </w:rPr>
        <w:t xml:space="preserve"> or </w:t>
      </w:r>
      <w:r w:rsidR="00056981" w:rsidRPr="00431602">
        <w:rPr>
          <w:rFonts w:ascii="Times New Roman" w:hAnsi="Times New Roman"/>
          <w:i/>
          <w:szCs w:val="24"/>
        </w:rPr>
        <w:t>agency's</w:t>
      </w:r>
      <w:r w:rsidRPr="00431602">
        <w:rPr>
          <w:rFonts w:ascii="Times New Roman" w:hAnsi="Times New Roman"/>
          <w:i/>
        </w:rPr>
        <w:t xml:space="preserve"> plans for </w:t>
      </w:r>
      <w:r w:rsidR="008F5BA1" w:rsidRPr="00431602">
        <w:rPr>
          <w:rFonts w:ascii="Times New Roman" w:hAnsi="Times New Roman"/>
          <w:i/>
        </w:rPr>
        <w:t>allocating</w:t>
      </w:r>
      <w:r w:rsidRPr="00431602">
        <w:rPr>
          <w:rFonts w:ascii="Times New Roman" w:hAnsi="Times New Roman"/>
          <w:i/>
        </w:rPr>
        <w:t>, storing, and restocking medical resources needs to be modified for a crisis-standards-of-</w:t>
      </w:r>
      <w:r w:rsidR="00CD335E" w:rsidRPr="00431602">
        <w:rPr>
          <w:rFonts w:ascii="Times New Roman" w:hAnsi="Times New Roman"/>
          <w:i/>
        </w:rPr>
        <w:t xml:space="preserve">care </w:t>
      </w:r>
      <w:r w:rsidRPr="00431602">
        <w:rPr>
          <w:rFonts w:ascii="Times New Roman" w:hAnsi="Times New Roman"/>
          <w:i/>
        </w:rPr>
        <w:t>event. Modify these plans as needed.</w:t>
      </w:r>
    </w:p>
    <w:p w:rsidR="005427D4" w:rsidRPr="00431602" w:rsidRDefault="005427D4" w:rsidP="00DE0D95">
      <w:pPr>
        <w:numPr>
          <w:ilvl w:val="1"/>
          <w:numId w:val="31"/>
        </w:numPr>
        <w:tabs>
          <w:tab w:val="left" w:pos="1080"/>
        </w:tabs>
        <w:spacing w:after="240" w:line="276" w:lineRule="auto"/>
        <w:ind w:left="1080"/>
        <w:rPr>
          <w:rFonts w:ascii="Times New Roman" w:hAnsi="Times New Roman"/>
          <w:szCs w:val="24"/>
        </w:rPr>
      </w:pPr>
      <w:r w:rsidRPr="00431602">
        <w:rPr>
          <w:rFonts w:ascii="Times New Roman" w:hAnsi="Times New Roman"/>
          <w:i/>
          <w:szCs w:val="24"/>
        </w:rPr>
        <w:t xml:space="preserve">Your </w:t>
      </w:r>
      <w:r w:rsidR="00056981" w:rsidRPr="00431602">
        <w:rPr>
          <w:rFonts w:ascii="Times New Roman" w:hAnsi="Times New Roman"/>
          <w:i/>
          <w:szCs w:val="24"/>
        </w:rPr>
        <w:t>facility's</w:t>
      </w:r>
      <w:r w:rsidR="004D19E6" w:rsidRPr="00431602">
        <w:rPr>
          <w:rFonts w:ascii="Times New Roman" w:hAnsi="Times New Roman"/>
          <w:i/>
          <w:szCs w:val="24"/>
        </w:rPr>
        <w:t xml:space="preserve"> or </w:t>
      </w:r>
      <w:r w:rsidR="00056981" w:rsidRPr="00431602">
        <w:rPr>
          <w:rFonts w:ascii="Times New Roman" w:hAnsi="Times New Roman"/>
          <w:i/>
          <w:szCs w:val="24"/>
        </w:rPr>
        <w:t>agency's</w:t>
      </w:r>
      <w:r w:rsidRPr="00431602">
        <w:rPr>
          <w:rFonts w:ascii="Times New Roman" w:hAnsi="Times New Roman"/>
          <w:i/>
          <w:szCs w:val="24"/>
        </w:rPr>
        <w:t xml:space="preserve"> nonmedical </w:t>
      </w:r>
      <w:r w:rsidRPr="00431602">
        <w:rPr>
          <w:rFonts w:ascii="Times New Roman" w:hAnsi="Times New Roman"/>
          <w:i/>
        </w:rPr>
        <w:t>resources need to be reprioritized for a crisis-standards-of-</w:t>
      </w:r>
      <w:r w:rsidR="00CD335E" w:rsidRPr="00431602">
        <w:rPr>
          <w:rFonts w:ascii="Times New Roman" w:hAnsi="Times New Roman"/>
          <w:i/>
        </w:rPr>
        <w:t xml:space="preserve">care </w:t>
      </w:r>
      <w:r w:rsidRPr="00431602">
        <w:rPr>
          <w:rFonts w:ascii="Times New Roman" w:hAnsi="Times New Roman"/>
          <w:i/>
        </w:rPr>
        <w:t>event. Reprioritize these resources if needed.</w:t>
      </w:r>
    </w:p>
    <w:p w:rsidR="005427D4" w:rsidRPr="00431602" w:rsidRDefault="005427D4" w:rsidP="00DE0D95">
      <w:pPr>
        <w:numPr>
          <w:ilvl w:val="1"/>
          <w:numId w:val="31"/>
        </w:numPr>
        <w:tabs>
          <w:tab w:val="left" w:pos="1080"/>
        </w:tabs>
        <w:spacing w:after="240" w:line="276" w:lineRule="auto"/>
        <w:ind w:left="1080"/>
        <w:rPr>
          <w:rFonts w:ascii="Times New Roman" w:hAnsi="Times New Roman"/>
          <w:szCs w:val="24"/>
        </w:rPr>
      </w:pPr>
      <w:r w:rsidRPr="00431602">
        <w:rPr>
          <w:rFonts w:ascii="Times New Roman" w:hAnsi="Times New Roman"/>
          <w:i/>
          <w:szCs w:val="24"/>
        </w:rPr>
        <w:t xml:space="preserve">Your </w:t>
      </w:r>
      <w:r w:rsidR="00056981" w:rsidRPr="00431602">
        <w:rPr>
          <w:rFonts w:ascii="Times New Roman" w:hAnsi="Times New Roman"/>
          <w:i/>
          <w:szCs w:val="24"/>
        </w:rPr>
        <w:t>facility's</w:t>
      </w:r>
      <w:r w:rsidR="004D19E6" w:rsidRPr="00431602">
        <w:rPr>
          <w:rFonts w:ascii="Times New Roman" w:hAnsi="Times New Roman"/>
          <w:i/>
          <w:szCs w:val="24"/>
        </w:rPr>
        <w:t xml:space="preserve"> or </w:t>
      </w:r>
      <w:r w:rsidR="00056981" w:rsidRPr="00431602">
        <w:rPr>
          <w:rFonts w:ascii="Times New Roman" w:hAnsi="Times New Roman"/>
          <w:i/>
          <w:szCs w:val="24"/>
        </w:rPr>
        <w:t>agency's</w:t>
      </w:r>
      <w:r w:rsidRPr="00431602">
        <w:rPr>
          <w:rFonts w:ascii="Times New Roman" w:hAnsi="Times New Roman"/>
          <w:i/>
          <w:szCs w:val="24"/>
        </w:rPr>
        <w:t xml:space="preserve"> plans </w:t>
      </w:r>
      <w:r w:rsidRPr="00431602">
        <w:rPr>
          <w:rFonts w:ascii="Times New Roman" w:hAnsi="Times New Roman"/>
          <w:i/>
        </w:rPr>
        <w:t xml:space="preserve">for </w:t>
      </w:r>
      <w:r w:rsidR="008F5BA1" w:rsidRPr="00431602">
        <w:rPr>
          <w:rFonts w:ascii="Times New Roman" w:hAnsi="Times New Roman"/>
          <w:i/>
        </w:rPr>
        <w:t>allocating</w:t>
      </w:r>
      <w:r w:rsidRPr="00431602">
        <w:rPr>
          <w:rFonts w:ascii="Times New Roman" w:hAnsi="Times New Roman"/>
          <w:i/>
        </w:rPr>
        <w:t xml:space="preserve">, storing, and restocking </w:t>
      </w:r>
      <w:r w:rsidR="0054067A" w:rsidRPr="00431602">
        <w:rPr>
          <w:rFonts w:ascii="Times New Roman" w:hAnsi="Times New Roman"/>
          <w:i/>
        </w:rPr>
        <w:t>nonmedical</w:t>
      </w:r>
      <w:r w:rsidRPr="00431602">
        <w:rPr>
          <w:rFonts w:ascii="Times New Roman" w:hAnsi="Times New Roman"/>
          <w:i/>
        </w:rPr>
        <w:t xml:space="preserve"> resources needs to be modified for a crisis-standards-of-</w:t>
      </w:r>
      <w:r w:rsidR="00CD335E" w:rsidRPr="00431602">
        <w:rPr>
          <w:rFonts w:ascii="Times New Roman" w:hAnsi="Times New Roman"/>
          <w:i/>
        </w:rPr>
        <w:t xml:space="preserve">care </w:t>
      </w:r>
      <w:r w:rsidRPr="00431602">
        <w:rPr>
          <w:rFonts w:ascii="Times New Roman" w:hAnsi="Times New Roman"/>
          <w:i/>
        </w:rPr>
        <w:t>event. Modify these plans as needed.</w:t>
      </w:r>
    </w:p>
    <w:p w:rsidR="005427D4" w:rsidRPr="00431602" w:rsidRDefault="00956F63" w:rsidP="00941A3A">
      <w:pPr>
        <w:pStyle w:val="Heading3"/>
      </w:pPr>
      <w:bookmarkStart w:id="67" w:name="_Toc443467789"/>
      <w:r w:rsidRPr="00431602">
        <w:t>4.</w:t>
      </w:r>
      <w:r w:rsidR="00E21152" w:rsidRPr="00431602">
        <w:t>7</w:t>
      </w:r>
      <w:r w:rsidRPr="00431602">
        <w:t xml:space="preserve"> </w:t>
      </w:r>
      <w:r w:rsidR="005427D4" w:rsidRPr="00431602">
        <w:t>Safety and Security</w:t>
      </w:r>
      <w:bookmarkEnd w:id="67"/>
    </w:p>
    <w:p w:rsidR="000001AE" w:rsidRDefault="005427D4" w:rsidP="00E74C7A">
      <w:pPr>
        <w:spacing w:line="276" w:lineRule="auto"/>
        <w:ind w:left="360"/>
        <w:rPr>
          <w:rFonts w:ascii="Times New Roman" w:hAnsi="Times New Roman"/>
          <w:szCs w:val="24"/>
        </w:rPr>
      </w:pPr>
      <w:r w:rsidRPr="00431602">
        <w:rPr>
          <w:rFonts w:ascii="Times New Roman" w:hAnsi="Times New Roman"/>
          <w:szCs w:val="24"/>
        </w:rPr>
        <w:t>As with your facility's</w:t>
      </w:r>
      <w:r w:rsidR="004D19E6" w:rsidRPr="00431602">
        <w:rPr>
          <w:rFonts w:ascii="Times New Roman" w:hAnsi="Times New Roman"/>
          <w:szCs w:val="24"/>
        </w:rPr>
        <w:t xml:space="preserve"> or </w:t>
      </w:r>
      <w:r w:rsidR="00056981" w:rsidRPr="00431602">
        <w:rPr>
          <w:rFonts w:ascii="Times New Roman" w:hAnsi="Times New Roman"/>
          <w:szCs w:val="24"/>
        </w:rPr>
        <w:t>agency's</w:t>
      </w:r>
      <w:r w:rsidRPr="00431602">
        <w:rPr>
          <w:rFonts w:ascii="Times New Roman" w:hAnsi="Times New Roman"/>
          <w:szCs w:val="24"/>
        </w:rPr>
        <w:t xml:space="preserve"> resource management plan, the safety and security plan you developed in the Facility Operations section may need to be modified for a crisis-standards-of-care event. </w:t>
      </w:r>
      <w:r w:rsidR="00555591" w:rsidRPr="00431602">
        <w:rPr>
          <w:rFonts w:ascii="Times New Roman" w:hAnsi="Times New Roman"/>
          <w:szCs w:val="24"/>
        </w:rPr>
        <w:t>O</w:t>
      </w:r>
      <w:r w:rsidRPr="00431602">
        <w:rPr>
          <w:rFonts w:ascii="Times New Roman" w:hAnsi="Times New Roman"/>
          <w:szCs w:val="24"/>
        </w:rPr>
        <w:t>ther considerations for safety and security come into play when resources</w:t>
      </w:r>
      <w:r w:rsidR="00F63C0B" w:rsidRPr="00431602">
        <w:rPr>
          <w:rFonts w:ascii="Times New Roman" w:hAnsi="Times New Roman"/>
          <w:szCs w:val="24"/>
        </w:rPr>
        <w:t xml:space="preserve"> are in short supply</w:t>
      </w:r>
      <w:r w:rsidRPr="00431602">
        <w:rPr>
          <w:rFonts w:ascii="Times New Roman" w:hAnsi="Times New Roman"/>
          <w:szCs w:val="24"/>
        </w:rPr>
        <w:t xml:space="preserve">, particularly human resources. For example, injuries may occur to </w:t>
      </w:r>
      <w:r w:rsidR="000101E5" w:rsidRPr="00431602">
        <w:rPr>
          <w:rFonts w:ascii="Times New Roman" w:hAnsi="Times New Roman"/>
          <w:szCs w:val="24"/>
        </w:rPr>
        <w:t>residents/patients</w:t>
      </w:r>
      <w:r w:rsidRPr="00431602">
        <w:rPr>
          <w:rFonts w:ascii="Times New Roman" w:hAnsi="Times New Roman"/>
          <w:szCs w:val="24"/>
        </w:rPr>
        <w:t xml:space="preserve"> or </w:t>
      </w:r>
      <w:r w:rsidR="00A11E93">
        <w:rPr>
          <w:rFonts w:ascii="Times New Roman" w:hAnsi="Times New Roman"/>
          <w:szCs w:val="24"/>
        </w:rPr>
        <w:t>personnel</w:t>
      </w:r>
      <w:r w:rsidRPr="00431602">
        <w:rPr>
          <w:rFonts w:ascii="Times New Roman" w:hAnsi="Times New Roman"/>
          <w:szCs w:val="24"/>
        </w:rPr>
        <w:t xml:space="preserve"> because of reduced staffing levels. </w:t>
      </w:r>
      <w:r w:rsidR="00A11E93">
        <w:rPr>
          <w:rFonts w:ascii="Times New Roman" w:hAnsi="Times New Roman"/>
          <w:szCs w:val="24"/>
        </w:rPr>
        <w:t>Personnel</w:t>
      </w:r>
      <w:r w:rsidRPr="00431602">
        <w:rPr>
          <w:rFonts w:ascii="Times New Roman" w:hAnsi="Times New Roman"/>
          <w:szCs w:val="24"/>
        </w:rPr>
        <w:t xml:space="preserve"> may need to be protected from </w:t>
      </w:r>
      <w:r w:rsidR="000101E5" w:rsidRPr="00431602">
        <w:rPr>
          <w:rFonts w:ascii="Times New Roman" w:hAnsi="Times New Roman"/>
          <w:szCs w:val="24"/>
        </w:rPr>
        <w:t>residents/patients</w:t>
      </w:r>
      <w:r w:rsidRPr="00431602">
        <w:rPr>
          <w:rFonts w:ascii="Times New Roman" w:hAnsi="Times New Roman"/>
          <w:szCs w:val="24"/>
        </w:rPr>
        <w:t xml:space="preserve"> who have been denied care or from family members or loved ones of these </w:t>
      </w:r>
      <w:r w:rsidR="000101E5" w:rsidRPr="00431602">
        <w:rPr>
          <w:rFonts w:ascii="Times New Roman" w:hAnsi="Times New Roman"/>
          <w:szCs w:val="24"/>
        </w:rPr>
        <w:t>residents/patients</w:t>
      </w:r>
      <w:r w:rsidRPr="00431602">
        <w:rPr>
          <w:rFonts w:ascii="Times New Roman" w:hAnsi="Times New Roman"/>
          <w:szCs w:val="24"/>
        </w:rPr>
        <w:t>.</w:t>
      </w:r>
    </w:p>
    <w:p w:rsidR="005427D4" w:rsidRPr="00431602" w:rsidRDefault="000001AE" w:rsidP="00DE0D95">
      <w:pPr>
        <w:numPr>
          <w:ilvl w:val="0"/>
          <w:numId w:val="31"/>
        </w:numPr>
        <w:tabs>
          <w:tab w:val="left" w:pos="720"/>
        </w:tabs>
        <w:spacing w:after="240" w:line="276" w:lineRule="auto"/>
        <w:ind w:left="720"/>
        <w:rPr>
          <w:rFonts w:ascii="Times New Roman" w:hAnsi="Times New Roman"/>
          <w:szCs w:val="24"/>
        </w:rPr>
      </w:pPr>
      <w:r>
        <w:rPr>
          <w:rFonts w:ascii="Times New Roman" w:hAnsi="Times New Roman"/>
          <w:szCs w:val="24"/>
        </w:rPr>
        <w:br w:type="page"/>
      </w:r>
      <w:r w:rsidR="005427D4" w:rsidRPr="00431602">
        <w:rPr>
          <w:rFonts w:ascii="Times New Roman" w:hAnsi="Times New Roman"/>
          <w:i/>
          <w:szCs w:val="24"/>
        </w:rPr>
        <w:t xml:space="preserve">Determine </w:t>
      </w:r>
      <w:r w:rsidR="00F63C0B" w:rsidRPr="00431602">
        <w:rPr>
          <w:rFonts w:ascii="Times New Roman" w:hAnsi="Times New Roman"/>
          <w:i/>
          <w:szCs w:val="24"/>
        </w:rPr>
        <w:t>whether</w:t>
      </w:r>
    </w:p>
    <w:p w:rsidR="005427D4" w:rsidRPr="00431602" w:rsidRDefault="005427D4" w:rsidP="00DE0D95">
      <w:pPr>
        <w:numPr>
          <w:ilvl w:val="1"/>
          <w:numId w:val="32"/>
        </w:numPr>
        <w:tabs>
          <w:tab w:val="left" w:pos="1080"/>
        </w:tabs>
        <w:spacing w:after="240" w:line="276" w:lineRule="auto"/>
        <w:ind w:left="1080"/>
        <w:rPr>
          <w:rFonts w:ascii="Times New Roman" w:hAnsi="Times New Roman"/>
          <w:szCs w:val="24"/>
        </w:rPr>
      </w:pPr>
      <w:r w:rsidRPr="00431602">
        <w:rPr>
          <w:rFonts w:ascii="Times New Roman" w:hAnsi="Times New Roman"/>
          <w:i/>
          <w:szCs w:val="24"/>
        </w:rPr>
        <w:t xml:space="preserve">Your plan to control </w:t>
      </w:r>
      <w:r w:rsidRPr="00431602">
        <w:rPr>
          <w:rFonts w:ascii="Times New Roman" w:hAnsi="Times New Roman"/>
          <w:i/>
        </w:rPr>
        <w:t>ingress and egress within your facility</w:t>
      </w:r>
      <w:r w:rsidR="004D19E6" w:rsidRPr="00431602">
        <w:rPr>
          <w:rFonts w:ascii="Times New Roman" w:hAnsi="Times New Roman"/>
          <w:i/>
        </w:rPr>
        <w:t xml:space="preserve"> or </w:t>
      </w:r>
      <w:r w:rsidR="00056981" w:rsidRPr="00431602">
        <w:rPr>
          <w:rFonts w:ascii="Times New Roman" w:hAnsi="Times New Roman"/>
          <w:i/>
        </w:rPr>
        <w:t>agency</w:t>
      </w:r>
      <w:r w:rsidRPr="00431602">
        <w:rPr>
          <w:rFonts w:ascii="Times New Roman" w:hAnsi="Times New Roman"/>
          <w:i/>
        </w:rPr>
        <w:t xml:space="preserve"> needs to be modified for a crisis-standards-of-care event. Modify the plan as needed.</w:t>
      </w:r>
    </w:p>
    <w:p w:rsidR="005427D4" w:rsidRPr="00431602" w:rsidRDefault="005427D4" w:rsidP="00DE0D95">
      <w:pPr>
        <w:numPr>
          <w:ilvl w:val="1"/>
          <w:numId w:val="32"/>
        </w:numPr>
        <w:tabs>
          <w:tab w:val="left" w:pos="1080"/>
        </w:tabs>
        <w:spacing w:after="240" w:line="276" w:lineRule="auto"/>
        <w:ind w:left="1080"/>
        <w:rPr>
          <w:rFonts w:ascii="Times New Roman" w:hAnsi="Times New Roman"/>
          <w:szCs w:val="24"/>
        </w:rPr>
      </w:pPr>
      <w:r w:rsidRPr="00431602">
        <w:rPr>
          <w:rFonts w:ascii="Times New Roman" w:hAnsi="Times New Roman"/>
          <w:i/>
          <w:szCs w:val="24"/>
        </w:rPr>
        <w:t xml:space="preserve">Your plan to secure </w:t>
      </w:r>
      <w:r w:rsidRPr="00431602">
        <w:rPr>
          <w:rFonts w:ascii="Times New Roman" w:hAnsi="Times New Roman"/>
          <w:i/>
        </w:rPr>
        <w:t xml:space="preserve">stockpiled food, water, medicines, and medical and </w:t>
      </w:r>
      <w:r w:rsidR="0054067A" w:rsidRPr="00431602">
        <w:rPr>
          <w:rFonts w:ascii="Times New Roman" w:hAnsi="Times New Roman"/>
          <w:i/>
        </w:rPr>
        <w:t>nonmedical</w:t>
      </w:r>
      <w:r w:rsidRPr="00431602">
        <w:rPr>
          <w:rFonts w:ascii="Times New Roman" w:hAnsi="Times New Roman"/>
          <w:i/>
        </w:rPr>
        <w:t xml:space="preserve"> supplies needs to be modified for a crisis-standards-of-care event. Modify the plan as needed.</w:t>
      </w:r>
    </w:p>
    <w:p w:rsidR="005427D4" w:rsidRPr="00431602" w:rsidRDefault="005427D4" w:rsidP="00DE0D95">
      <w:pPr>
        <w:numPr>
          <w:ilvl w:val="1"/>
          <w:numId w:val="32"/>
        </w:numPr>
        <w:tabs>
          <w:tab w:val="left" w:pos="1080"/>
        </w:tabs>
        <w:spacing w:after="240" w:line="276" w:lineRule="auto"/>
        <w:ind w:left="1080"/>
        <w:rPr>
          <w:rFonts w:ascii="Times New Roman" w:hAnsi="Times New Roman"/>
          <w:szCs w:val="24"/>
        </w:rPr>
      </w:pPr>
      <w:r w:rsidRPr="00431602">
        <w:rPr>
          <w:rFonts w:ascii="Times New Roman" w:hAnsi="Times New Roman"/>
          <w:i/>
          <w:szCs w:val="24"/>
        </w:rPr>
        <w:t xml:space="preserve">Your plan to ensure </w:t>
      </w:r>
      <w:r w:rsidRPr="00431602">
        <w:rPr>
          <w:rFonts w:ascii="Times New Roman" w:hAnsi="Times New Roman"/>
          <w:i/>
        </w:rPr>
        <w:t xml:space="preserve">the safety of your </w:t>
      </w:r>
      <w:r w:rsidR="00A11E93">
        <w:rPr>
          <w:rFonts w:ascii="Times New Roman" w:hAnsi="Times New Roman"/>
          <w:i/>
        </w:rPr>
        <w:t>personnel</w:t>
      </w:r>
      <w:r w:rsidRPr="00431602">
        <w:rPr>
          <w:rFonts w:ascii="Times New Roman" w:hAnsi="Times New Roman"/>
          <w:i/>
        </w:rPr>
        <w:t xml:space="preserve"> while at work and while traveling to and from work needs to be modified for a crisis-standards-of-care event. Modify the plan as needed.</w:t>
      </w:r>
    </w:p>
    <w:p w:rsidR="005427D4" w:rsidRPr="00431602" w:rsidRDefault="005427D4" w:rsidP="00DE0D95">
      <w:pPr>
        <w:numPr>
          <w:ilvl w:val="1"/>
          <w:numId w:val="32"/>
        </w:numPr>
        <w:tabs>
          <w:tab w:val="left" w:pos="1080"/>
        </w:tabs>
        <w:spacing w:after="240" w:line="276" w:lineRule="auto"/>
        <w:ind w:left="1080"/>
        <w:rPr>
          <w:rFonts w:ascii="Times New Roman" w:hAnsi="Times New Roman"/>
          <w:szCs w:val="24"/>
        </w:rPr>
      </w:pPr>
      <w:r w:rsidRPr="00431602">
        <w:rPr>
          <w:rFonts w:ascii="Times New Roman" w:hAnsi="Times New Roman"/>
          <w:i/>
          <w:szCs w:val="24"/>
        </w:rPr>
        <w:t xml:space="preserve">Your plan to ensure </w:t>
      </w:r>
      <w:r w:rsidRPr="00431602">
        <w:rPr>
          <w:rFonts w:ascii="Times New Roman" w:hAnsi="Times New Roman"/>
          <w:i/>
        </w:rPr>
        <w:t>the safe delivery of supplies</w:t>
      </w:r>
      <w:r w:rsidR="00FF265A" w:rsidRPr="00431602">
        <w:rPr>
          <w:rFonts w:ascii="Times New Roman" w:hAnsi="Times New Roman"/>
          <w:i/>
        </w:rPr>
        <w:t>,</w:t>
      </w:r>
      <w:r w:rsidRPr="00431602">
        <w:rPr>
          <w:rFonts w:ascii="Times New Roman" w:hAnsi="Times New Roman"/>
          <w:i/>
        </w:rPr>
        <w:t xml:space="preserve"> during </w:t>
      </w:r>
      <w:r w:rsidR="00056981" w:rsidRPr="00431602">
        <w:rPr>
          <w:rFonts w:ascii="Times New Roman" w:hAnsi="Times New Roman"/>
          <w:i/>
        </w:rPr>
        <w:t>a public health emergency</w:t>
      </w:r>
      <w:r w:rsidR="00FF265A" w:rsidRPr="00431602">
        <w:rPr>
          <w:rFonts w:ascii="Times New Roman" w:hAnsi="Times New Roman"/>
          <w:i/>
        </w:rPr>
        <w:t>,</w:t>
      </w:r>
      <w:r w:rsidRPr="00431602">
        <w:rPr>
          <w:rFonts w:ascii="Times New Roman" w:hAnsi="Times New Roman"/>
          <w:i/>
        </w:rPr>
        <w:t xml:space="preserve"> needs to be modified for a crisis-standards-of-care event. Modify the plan as needed.</w:t>
      </w:r>
    </w:p>
    <w:p w:rsidR="005427D4" w:rsidRPr="00431602" w:rsidRDefault="005427D4" w:rsidP="00DE0D95">
      <w:pPr>
        <w:numPr>
          <w:ilvl w:val="1"/>
          <w:numId w:val="32"/>
        </w:numPr>
        <w:tabs>
          <w:tab w:val="left" w:pos="1080"/>
        </w:tabs>
        <w:spacing w:after="240" w:line="276" w:lineRule="auto"/>
        <w:ind w:left="1080"/>
        <w:rPr>
          <w:rFonts w:ascii="Times New Roman" w:hAnsi="Times New Roman"/>
          <w:szCs w:val="24"/>
        </w:rPr>
      </w:pPr>
      <w:r w:rsidRPr="00431602">
        <w:rPr>
          <w:rFonts w:ascii="Times New Roman" w:hAnsi="Times New Roman"/>
          <w:i/>
          <w:szCs w:val="24"/>
        </w:rPr>
        <w:t xml:space="preserve">Your plan to secure </w:t>
      </w:r>
      <w:r w:rsidRPr="00431602">
        <w:rPr>
          <w:rFonts w:ascii="Times New Roman" w:hAnsi="Times New Roman"/>
          <w:i/>
        </w:rPr>
        <w:t>your physical plant needs to be modified for a crisis-standards-of-care event. Modify the plan as needed.</w:t>
      </w:r>
    </w:p>
    <w:p w:rsidR="005427D4" w:rsidRPr="00431602" w:rsidRDefault="005427D4" w:rsidP="00DE0D95">
      <w:pPr>
        <w:numPr>
          <w:ilvl w:val="1"/>
          <w:numId w:val="32"/>
        </w:numPr>
        <w:tabs>
          <w:tab w:val="left" w:pos="1080"/>
        </w:tabs>
        <w:spacing w:after="240" w:line="276" w:lineRule="auto"/>
        <w:ind w:left="1080"/>
        <w:rPr>
          <w:rFonts w:ascii="Times New Roman" w:hAnsi="Times New Roman"/>
          <w:szCs w:val="24"/>
        </w:rPr>
      </w:pPr>
      <w:r w:rsidRPr="00431602">
        <w:rPr>
          <w:rFonts w:ascii="Times New Roman" w:hAnsi="Times New Roman"/>
          <w:i/>
        </w:rPr>
        <w:t xml:space="preserve">The signage you developed needs to be modified for a crisis-standards-of-care event. Modify </w:t>
      </w:r>
      <w:r w:rsidR="00931F76" w:rsidRPr="00431602">
        <w:rPr>
          <w:rFonts w:ascii="Times New Roman" w:hAnsi="Times New Roman"/>
          <w:i/>
        </w:rPr>
        <w:t xml:space="preserve">signage </w:t>
      </w:r>
      <w:r w:rsidRPr="00431602">
        <w:rPr>
          <w:rFonts w:ascii="Times New Roman" w:hAnsi="Times New Roman"/>
          <w:i/>
        </w:rPr>
        <w:t>as needed.</w:t>
      </w:r>
    </w:p>
    <w:p w:rsidR="005427D4" w:rsidRPr="00431602" w:rsidRDefault="005427D4" w:rsidP="00DE0D95">
      <w:pPr>
        <w:numPr>
          <w:ilvl w:val="0"/>
          <w:numId w:val="32"/>
        </w:numPr>
        <w:tabs>
          <w:tab w:val="left" w:pos="720"/>
        </w:tabs>
        <w:spacing w:after="240" w:line="276" w:lineRule="auto"/>
        <w:ind w:left="720"/>
        <w:rPr>
          <w:rFonts w:ascii="Times New Roman" w:hAnsi="Times New Roman"/>
          <w:szCs w:val="24"/>
        </w:rPr>
      </w:pPr>
      <w:r w:rsidRPr="00431602">
        <w:rPr>
          <w:rFonts w:ascii="Times New Roman" w:hAnsi="Times New Roman"/>
          <w:i/>
        </w:rPr>
        <w:t xml:space="preserve">Determine how </w:t>
      </w:r>
      <w:r w:rsidR="00696841" w:rsidRPr="00431602">
        <w:rPr>
          <w:rFonts w:ascii="Times New Roman" w:hAnsi="Times New Roman"/>
          <w:i/>
        </w:rPr>
        <w:t xml:space="preserve">to </w:t>
      </w:r>
      <w:r w:rsidRPr="00431602">
        <w:rPr>
          <w:rFonts w:ascii="Times New Roman" w:hAnsi="Times New Roman"/>
          <w:i/>
        </w:rPr>
        <w:t xml:space="preserve">prevent patient and </w:t>
      </w:r>
      <w:r w:rsidR="00A11E93">
        <w:rPr>
          <w:rFonts w:ascii="Times New Roman" w:hAnsi="Times New Roman"/>
          <w:i/>
        </w:rPr>
        <w:t>personnel</w:t>
      </w:r>
      <w:r w:rsidRPr="00431602">
        <w:rPr>
          <w:rFonts w:ascii="Times New Roman" w:hAnsi="Times New Roman"/>
          <w:i/>
        </w:rPr>
        <w:t xml:space="preserve"> injuries due to reduced staffing levels.</w:t>
      </w:r>
    </w:p>
    <w:p w:rsidR="005427D4" w:rsidRPr="00431602" w:rsidRDefault="00956F63" w:rsidP="00941A3A">
      <w:pPr>
        <w:pStyle w:val="Heading3"/>
      </w:pPr>
      <w:bookmarkStart w:id="68" w:name="_Toc443467790"/>
      <w:r w:rsidRPr="00431602">
        <w:t>4.</w:t>
      </w:r>
      <w:r w:rsidR="00E21152" w:rsidRPr="00431602">
        <w:t>8</w:t>
      </w:r>
      <w:r w:rsidRPr="00431602">
        <w:t xml:space="preserve"> </w:t>
      </w:r>
      <w:r w:rsidR="005427D4" w:rsidRPr="00431602">
        <w:t>Mental Health</w:t>
      </w:r>
      <w:bookmarkEnd w:id="68"/>
    </w:p>
    <w:p w:rsidR="005427D4" w:rsidRPr="00431602" w:rsidRDefault="005427D4" w:rsidP="00AD3773">
      <w:pPr>
        <w:spacing w:after="240" w:line="276" w:lineRule="auto"/>
        <w:ind w:left="360"/>
        <w:rPr>
          <w:rFonts w:ascii="Times New Roman" w:hAnsi="Times New Roman"/>
        </w:rPr>
      </w:pPr>
      <w:r w:rsidRPr="00431602">
        <w:rPr>
          <w:rFonts w:ascii="Times New Roman" w:hAnsi="Times New Roman"/>
          <w:szCs w:val="24"/>
        </w:rPr>
        <w:t xml:space="preserve">The implementation of crisis standards of care will have an impact on the mental health of your </w:t>
      </w:r>
      <w:r w:rsidR="00A11E93">
        <w:rPr>
          <w:rFonts w:ascii="Times New Roman" w:hAnsi="Times New Roman"/>
          <w:szCs w:val="24"/>
        </w:rPr>
        <w:t>personnel</w:t>
      </w:r>
      <w:r w:rsidRPr="00431602">
        <w:rPr>
          <w:rFonts w:ascii="Times New Roman" w:hAnsi="Times New Roman"/>
          <w:szCs w:val="24"/>
        </w:rPr>
        <w:t xml:space="preserve">, </w:t>
      </w:r>
      <w:r w:rsidR="000101E5" w:rsidRPr="00431602">
        <w:rPr>
          <w:rFonts w:ascii="Times New Roman" w:hAnsi="Times New Roman"/>
          <w:szCs w:val="24"/>
        </w:rPr>
        <w:t>residents/patients</w:t>
      </w:r>
      <w:r w:rsidRPr="00431602">
        <w:rPr>
          <w:rFonts w:ascii="Times New Roman" w:hAnsi="Times New Roman"/>
          <w:szCs w:val="24"/>
        </w:rPr>
        <w:t xml:space="preserve">, and family members or loved ones of </w:t>
      </w:r>
      <w:r w:rsidR="000101E5" w:rsidRPr="00431602">
        <w:rPr>
          <w:rFonts w:ascii="Times New Roman" w:hAnsi="Times New Roman"/>
          <w:szCs w:val="24"/>
        </w:rPr>
        <w:t>residents/patients</w:t>
      </w:r>
      <w:r w:rsidRPr="00431602">
        <w:rPr>
          <w:rFonts w:ascii="Times New Roman" w:hAnsi="Times New Roman"/>
          <w:szCs w:val="24"/>
        </w:rPr>
        <w:t xml:space="preserve">. </w:t>
      </w:r>
      <w:r w:rsidR="00A11E93">
        <w:rPr>
          <w:rFonts w:ascii="Times New Roman" w:hAnsi="Times New Roman"/>
        </w:rPr>
        <w:t>Personnel</w:t>
      </w:r>
      <w:r w:rsidRPr="00431602">
        <w:rPr>
          <w:rFonts w:ascii="Times New Roman" w:hAnsi="Times New Roman"/>
        </w:rPr>
        <w:t xml:space="preserve"> </w:t>
      </w:r>
      <w:r w:rsidR="00696841" w:rsidRPr="00431602">
        <w:rPr>
          <w:rFonts w:ascii="Times New Roman" w:hAnsi="Times New Roman"/>
        </w:rPr>
        <w:t>stress</w:t>
      </w:r>
      <w:r w:rsidRPr="00431602">
        <w:rPr>
          <w:rFonts w:ascii="Times New Roman" w:hAnsi="Times New Roman"/>
        </w:rPr>
        <w:t xml:space="preserve"> may lead to errors in care</w:t>
      </w:r>
      <w:r w:rsidR="009630B9" w:rsidRPr="00431602">
        <w:rPr>
          <w:rFonts w:ascii="Times New Roman" w:hAnsi="Times New Roman"/>
        </w:rPr>
        <w:t>,</w:t>
      </w:r>
      <w:r w:rsidRPr="00431602">
        <w:rPr>
          <w:rFonts w:ascii="Times New Roman" w:hAnsi="Times New Roman"/>
        </w:rPr>
        <w:t xml:space="preserve"> which may lead to patient injury or death. </w:t>
      </w:r>
      <w:r w:rsidR="000101E5" w:rsidRPr="00431602">
        <w:rPr>
          <w:rFonts w:ascii="Times New Roman" w:hAnsi="Times New Roman"/>
        </w:rPr>
        <w:t>Residents</w:t>
      </w:r>
      <w:r w:rsidRPr="00431602">
        <w:rPr>
          <w:rFonts w:ascii="Times New Roman" w:hAnsi="Times New Roman"/>
        </w:rPr>
        <w:t xml:space="preserve"> who receive care may become overwhelmed with guilt because fellow </w:t>
      </w:r>
      <w:r w:rsidR="000101E5" w:rsidRPr="00431602">
        <w:rPr>
          <w:rFonts w:ascii="Times New Roman" w:hAnsi="Times New Roman"/>
        </w:rPr>
        <w:t>residen</w:t>
      </w:r>
      <w:r w:rsidRPr="00431602">
        <w:rPr>
          <w:rFonts w:ascii="Times New Roman" w:hAnsi="Times New Roman"/>
        </w:rPr>
        <w:t xml:space="preserve">ts are not receiving care. Family members and loved ones may become overwhelmed with grief because of denied care. </w:t>
      </w:r>
      <w:r w:rsidR="00171E74" w:rsidRPr="00431602">
        <w:rPr>
          <w:rFonts w:ascii="Times New Roman" w:hAnsi="Times New Roman"/>
          <w:szCs w:val="24"/>
        </w:rPr>
        <w:t>You should</w:t>
      </w:r>
      <w:r w:rsidRPr="00431602">
        <w:rPr>
          <w:rFonts w:ascii="Times New Roman" w:hAnsi="Times New Roman"/>
          <w:szCs w:val="24"/>
        </w:rPr>
        <w:t xml:space="preserve"> monitor the mental health of all people in your facility</w:t>
      </w:r>
      <w:r w:rsidR="004D19E6" w:rsidRPr="00431602">
        <w:rPr>
          <w:rFonts w:ascii="Times New Roman" w:hAnsi="Times New Roman"/>
          <w:szCs w:val="24"/>
        </w:rPr>
        <w:t xml:space="preserve"> or </w:t>
      </w:r>
      <w:r w:rsidR="00056981" w:rsidRPr="00431602">
        <w:rPr>
          <w:rFonts w:ascii="Times New Roman" w:hAnsi="Times New Roman"/>
          <w:szCs w:val="24"/>
        </w:rPr>
        <w:t>agency</w:t>
      </w:r>
      <w:r w:rsidRPr="00431602">
        <w:rPr>
          <w:rFonts w:ascii="Times New Roman" w:hAnsi="Times New Roman"/>
          <w:szCs w:val="24"/>
        </w:rPr>
        <w:t xml:space="preserve"> </w:t>
      </w:r>
      <w:r w:rsidRPr="00431602">
        <w:rPr>
          <w:rFonts w:ascii="Times New Roman" w:hAnsi="Times New Roman"/>
        </w:rPr>
        <w:t>during a crisis-standards-of-care event.</w:t>
      </w:r>
    </w:p>
    <w:p w:rsidR="005427D4" w:rsidRPr="00431602" w:rsidRDefault="005427D4" w:rsidP="00DE0D95">
      <w:pPr>
        <w:numPr>
          <w:ilvl w:val="0"/>
          <w:numId w:val="33"/>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how to monitor and manage the mental health of your </w:t>
      </w:r>
      <w:r w:rsidR="00A11E93">
        <w:rPr>
          <w:rFonts w:ascii="Times New Roman" w:hAnsi="Times New Roman"/>
          <w:i/>
        </w:rPr>
        <w:t>personnel</w:t>
      </w:r>
      <w:r w:rsidRPr="00431602">
        <w:rPr>
          <w:rFonts w:ascii="Times New Roman" w:hAnsi="Times New Roman"/>
          <w:i/>
        </w:rPr>
        <w:t xml:space="preserve">, </w:t>
      </w:r>
      <w:r w:rsidR="000101E5" w:rsidRPr="00431602">
        <w:rPr>
          <w:rFonts w:ascii="Times New Roman" w:hAnsi="Times New Roman"/>
          <w:i/>
        </w:rPr>
        <w:t>residents/patients</w:t>
      </w:r>
      <w:r w:rsidRPr="00431602">
        <w:rPr>
          <w:rFonts w:ascii="Times New Roman" w:hAnsi="Times New Roman"/>
          <w:i/>
        </w:rPr>
        <w:t xml:space="preserve">, and families and loved ones of </w:t>
      </w:r>
      <w:r w:rsidR="000101E5" w:rsidRPr="00431602">
        <w:rPr>
          <w:rFonts w:ascii="Times New Roman" w:hAnsi="Times New Roman"/>
          <w:i/>
        </w:rPr>
        <w:t>residents/patients</w:t>
      </w:r>
      <w:r w:rsidRPr="00431602">
        <w:rPr>
          <w:rFonts w:ascii="Times New Roman" w:hAnsi="Times New Roman"/>
          <w:i/>
        </w:rPr>
        <w:t xml:space="preserve"> during a crisis-standards-of-care event.</w:t>
      </w:r>
    </w:p>
    <w:p w:rsidR="005427D4" w:rsidRPr="00431602" w:rsidRDefault="005427D4" w:rsidP="00DE0D95">
      <w:pPr>
        <w:numPr>
          <w:ilvl w:val="0"/>
          <w:numId w:val="33"/>
        </w:numPr>
        <w:tabs>
          <w:tab w:val="left" w:pos="720"/>
        </w:tabs>
        <w:spacing w:after="240" w:line="276" w:lineRule="auto"/>
        <w:ind w:left="720"/>
        <w:rPr>
          <w:rFonts w:ascii="Times New Roman" w:hAnsi="Times New Roman"/>
          <w:i/>
          <w:szCs w:val="24"/>
        </w:rPr>
      </w:pPr>
      <w:r w:rsidRPr="00431602">
        <w:rPr>
          <w:rFonts w:ascii="Times New Roman" w:hAnsi="Times New Roman"/>
          <w:i/>
        </w:rPr>
        <w:t>Identify mental health resources that are available to your facility</w:t>
      </w:r>
      <w:r w:rsidR="004D19E6" w:rsidRPr="00431602">
        <w:rPr>
          <w:rFonts w:ascii="Times New Roman" w:hAnsi="Times New Roman"/>
          <w:i/>
        </w:rPr>
        <w:t xml:space="preserve"> or </w:t>
      </w:r>
      <w:r w:rsidR="00056981" w:rsidRPr="00431602">
        <w:rPr>
          <w:rFonts w:ascii="Times New Roman" w:hAnsi="Times New Roman"/>
          <w:i/>
        </w:rPr>
        <w:t>agency</w:t>
      </w:r>
      <w:r w:rsidRPr="00431602">
        <w:rPr>
          <w:rFonts w:ascii="Times New Roman" w:hAnsi="Times New Roman"/>
          <w:i/>
        </w:rPr>
        <w:t>.</w:t>
      </w:r>
    </w:p>
    <w:p w:rsidR="005427D4" w:rsidRPr="00431602" w:rsidRDefault="005427D4" w:rsidP="00DE0D95">
      <w:pPr>
        <w:numPr>
          <w:ilvl w:val="0"/>
          <w:numId w:val="33"/>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Determine how to maintain </w:t>
      </w:r>
      <w:r w:rsidR="00A11E93">
        <w:rPr>
          <w:rFonts w:ascii="Times New Roman" w:hAnsi="Times New Roman"/>
          <w:i/>
        </w:rPr>
        <w:t>personnel</w:t>
      </w:r>
      <w:r w:rsidRPr="00431602">
        <w:rPr>
          <w:rFonts w:ascii="Times New Roman" w:hAnsi="Times New Roman"/>
          <w:i/>
        </w:rPr>
        <w:t xml:space="preserve"> morale during a crisis-standards-of-care event.</w:t>
      </w:r>
    </w:p>
    <w:p w:rsidR="005427D4" w:rsidRPr="00431602" w:rsidRDefault="005427D4" w:rsidP="00DE0D95">
      <w:pPr>
        <w:numPr>
          <w:ilvl w:val="0"/>
          <w:numId w:val="33"/>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how to resolve </w:t>
      </w:r>
      <w:r w:rsidR="00A11E93">
        <w:rPr>
          <w:rFonts w:ascii="Times New Roman" w:hAnsi="Times New Roman"/>
          <w:i/>
          <w:szCs w:val="24"/>
        </w:rPr>
        <w:t>personnel</w:t>
      </w:r>
      <w:r w:rsidRPr="00431602">
        <w:rPr>
          <w:rFonts w:ascii="Times New Roman" w:hAnsi="Times New Roman"/>
          <w:i/>
          <w:szCs w:val="24"/>
        </w:rPr>
        <w:t xml:space="preserve"> conflicts (e.g., regarding who should live or who should get resources) </w:t>
      </w:r>
      <w:r w:rsidRPr="00431602">
        <w:rPr>
          <w:rFonts w:ascii="Times New Roman" w:hAnsi="Times New Roman"/>
          <w:i/>
        </w:rPr>
        <w:t>during a crisis-standards-of-care event</w:t>
      </w:r>
      <w:r w:rsidRPr="00431602">
        <w:rPr>
          <w:rFonts w:ascii="Times New Roman" w:hAnsi="Times New Roman"/>
          <w:i/>
          <w:szCs w:val="24"/>
        </w:rPr>
        <w:t>.</w:t>
      </w:r>
    </w:p>
    <w:p w:rsidR="00696841" w:rsidRDefault="005427D4" w:rsidP="00AF3FF3">
      <w:pPr>
        <w:numPr>
          <w:ilvl w:val="0"/>
          <w:numId w:val="33"/>
        </w:numPr>
        <w:tabs>
          <w:tab w:val="left" w:pos="720"/>
        </w:tabs>
        <w:spacing w:after="240" w:line="276" w:lineRule="auto"/>
        <w:ind w:left="720"/>
        <w:rPr>
          <w:rFonts w:ascii="Times New Roman" w:hAnsi="Times New Roman"/>
          <w:i/>
        </w:rPr>
      </w:pPr>
      <w:r w:rsidRPr="00431602">
        <w:rPr>
          <w:rFonts w:ascii="Times New Roman" w:hAnsi="Times New Roman"/>
          <w:i/>
          <w:szCs w:val="24"/>
        </w:rPr>
        <w:t xml:space="preserve">Determine how to manage </w:t>
      </w:r>
      <w:r w:rsidR="00A11E93">
        <w:rPr>
          <w:rFonts w:ascii="Times New Roman" w:hAnsi="Times New Roman"/>
          <w:i/>
        </w:rPr>
        <w:t>personnel</w:t>
      </w:r>
      <w:r w:rsidRPr="00431602">
        <w:rPr>
          <w:rFonts w:ascii="Times New Roman" w:hAnsi="Times New Roman"/>
          <w:i/>
        </w:rPr>
        <w:t xml:space="preserve"> resistance to changes resulting from implementation of crisis standards of care.</w:t>
      </w:r>
    </w:p>
    <w:p w:rsidR="005427D4" w:rsidRPr="00431602" w:rsidRDefault="00956F63" w:rsidP="00941A3A">
      <w:pPr>
        <w:pStyle w:val="Heading3"/>
      </w:pPr>
      <w:bookmarkStart w:id="69" w:name="_Toc443467791"/>
      <w:r w:rsidRPr="00431602">
        <w:t>4.</w:t>
      </w:r>
      <w:r w:rsidR="00E21152" w:rsidRPr="00431602">
        <w:t>9</w:t>
      </w:r>
      <w:r w:rsidRPr="00431602">
        <w:t xml:space="preserve"> </w:t>
      </w:r>
      <w:r w:rsidR="005427D4" w:rsidRPr="00431602">
        <w:t>Culture and Religion</w:t>
      </w:r>
      <w:bookmarkEnd w:id="69"/>
    </w:p>
    <w:p w:rsidR="005427D4" w:rsidRPr="00431602" w:rsidRDefault="005427D4" w:rsidP="00AD3773">
      <w:pPr>
        <w:spacing w:after="240" w:line="276" w:lineRule="auto"/>
        <w:ind w:left="360"/>
        <w:rPr>
          <w:rFonts w:ascii="Times New Roman" w:hAnsi="Times New Roman"/>
        </w:rPr>
      </w:pPr>
      <w:r w:rsidRPr="00431602">
        <w:rPr>
          <w:rFonts w:ascii="Times New Roman" w:hAnsi="Times New Roman"/>
          <w:szCs w:val="24"/>
        </w:rPr>
        <w:t>The implementation of crisis standards of care by itself will have a serious impact on the operations of your long-term</w:t>
      </w:r>
      <w:r w:rsidR="00207847" w:rsidRPr="00431602">
        <w:rPr>
          <w:rFonts w:ascii="Times New Roman" w:hAnsi="Times New Roman"/>
          <w:szCs w:val="24"/>
        </w:rPr>
        <w:t>, home health, or hospice</w:t>
      </w:r>
      <w:r w:rsidRPr="00431602">
        <w:rPr>
          <w:rFonts w:ascii="Times New Roman" w:hAnsi="Times New Roman"/>
          <w:szCs w:val="24"/>
        </w:rPr>
        <w:t xml:space="preserve"> care facility</w:t>
      </w:r>
      <w:r w:rsidR="004D19E6" w:rsidRPr="00431602">
        <w:rPr>
          <w:rFonts w:ascii="Times New Roman" w:hAnsi="Times New Roman"/>
          <w:szCs w:val="24"/>
        </w:rPr>
        <w:t xml:space="preserve"> or </w:t>
      </w:r>
      <w:r w:rsidR="00207847" w:rsidRPr="00431602">
        <w:rPr>
          <w:rFonts w:ascii="Times New Roman" w:hAnsi="Times New Roman"/>
          <w:szCs w:val="24"/>
        </w:rPr>
        <w:t>agency</w:t>
      </w:r>
      <w:r w:rsidRPr="00431602">
        <w:rPr>
          <w:rFonts w:ascii="Times New Roman" w:hAnsi="Times New Roman"/>
          <w:szCs w:val="24"/>
        </w:rPr>
        <w:t xml:space="preserve">, but cultural customs and religious beliefs can exacerbate this impact. You should identify the issues that may arise in your </w:t>
      </w:r>
      <w:r w:rsidR="00066AB8" w:rsidRPr="00431602">
        <w:rPr>
          <w:rFonts w:ascii="Times New Roman" w:hAnsi="Times New Roman"/>
          <w:szCs w:val="24"/>
        </w:rPr>
        <w:t>facility</w:t>
      </w:r>
      <w:r w:rsidR="004D19E6" w:rsidRPr="00431602">
        <w:rPr>
          <w:rFonts w:ascii="Times New Roman" w:hAnsi="Times New Roman"/>
          <w:szCs w:val="24"/>
        </w:rPr>
        <w:t xml:space="preserve"> or </w:t>
      </w:r>
      <w:r w:rsidR="00066AB8" w:rsidRPr="00431602">
        <w:rPr>
          <w:rFonts w:ascii="Times New Roman" w:hAnsi="Times New Roman"/>
          <w:szCs w:val="24"/>
        </w:rPr>
        <w:t>agency</w:t>
      </w:r>
      <w:r w:rsidRPr="00431602">
        <w:rPr>
          <w:rFonts w:ascii="Times New Roman" w:hAnsi="Times New Roman"/>
          <w:szCs w:val="24"/>
        </w:rPr>
        <w:t xml:space="preserve"> from these customs or beliefs </w:t>
      </w:r>
      <w:r w:rsidRPr="00431602">
        <w:rPr>
          <w:rFonts w:ascii="Times New Roman" w:hAnsi="Times New Roman"/>
        </w:rPr>
        <w:t>during a crisis-standards-of-care event.</w:t>
      </w:r>
    </w:p>
    <w:p w:rsidR="005427D4" w:rsidRPr="00431602" w:rsidRDefault="005427D4" w:rsidP="00DE0D95">
      <w:pPr>
        <w:numPr>
          <w:ilvl w:val="0"/>
          <w:numId w:val="34"/>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Identify cultural </w:t>
      </w:r>
      <w:r w:rsidRPr="00431602">
        <w:rPr>
          <w:rFonts w:ascii="Times New Roman" w:hAnsi="Times New Roman"/>
          <w:i/>
        </w:rPr>
        <w:t>issues that may be encountered in your facility</w:t>
      </w:r>
      <w:r w:rsidR="004D19E6" w:rsidRPr="00431602">
        <w:rPr>
          <w:rFonts w:ascii="Times New Roman" w:hAnsi="Times New Roman"/>
          <w:i/>
        </w:rPr>
        <w:t xml:space="preserve"> or </w:t>
      </w:r>
      <w:r w:rsidR="00207847" w:rsidRPr="00431602">
        <w:rPr>
          <w:rFonts w:ascii="Times New Roman" w:hAnsi="Times New Roman"/>
          <w:i/>
        </w:rPr>
        <w:t>agency</w:t>
      </w:r>
      <w:r w:rsidRPr="00431602">
        <w:rPr>
          <w:rFonts w:ascii="Times New Roman" w:hAnsi="Times New Roman"/>
          <w:i/>
        </w:rPr>
        <w:t xml:space="preserve"> during a crisis-standards-of-care event and determine how to address them.</w:t>
      </w:r>
    </w:p>
    <w:p w:rsidR="005427D4" w:rsidRPr="00431602" w:rsidRDefault="005427D4" w:rsidP="00DE0D95">
      <w:pPr>
        <w:numPr>
          <w:ilvl w:val="0"/>
          <w:numId w:val="34"/>
        </w:numPr>
        <w:tabs>
          <w:tab w:val="left" w:pos="720"/>
        </w:tabs>
        <w:spacing w:after="240" w:line="276" w:lineRule="auto"/>
        <w:ind w:left="720"/>
        <w:rPr>
          <w:rFonts w:ascii="Times New Roman" w:hAnsi="Times New Roman"/>
          <w:szCs w:val="24"/>
        </w:rPr>
      </w:pPr>
      <w:r w:rsidRPr="00431602">
        <w:rPr>
          <w:rFonts w:ascii="Times New Roman" w:hAnsi="Times New Roman"/>
          <w:i/>
        </w:rPr>
        <w:t>Identify religious issues that may be encountered in your facility</w:t>
      </w:r>
      <w:r w:rsidR="004D19E6" w:rsidRPr="00431602">
        <w:rPr>
          <w:rFonts w:ascii="Times New Roman" w:hAnsi="Times New Roman"/>
          <w:i/>
        </w:rPr>
        <w:t xml:space="preserve"> or </w:t>
      </w:r>
      <w:r w:rsidR="00207847" w:rsidRPr="00431602">
        <w:rPr>
          <w:rFonts w:ascii="Times New Roman" w:hAnsi="Times New Roman"/>
          <w:i/>
        </w:rPr>
        <w:t>agency</w:t>
      </w:r>
      <w:r w:rsidRPr="00431602">
        <w:rPr>
          <w:rFonts w:ascii="Times New Roman" w:hAnsi="Times New Roman"/>
          <w:i/>
        </w:rPr>
        <w:t xml:space="preserve"> during a crisis-standards-of-care event and determine how to address them.</w:t>
      </w:r>
    </w:p>
    <w:p w:rsidR="005427D4" w:rsidRPr="00431602" w:rsidRDefault="00956F63" w:rsidP="00941A3A">
      <w:pPr>
        <w:pStyle w:val="Heading3"/>
      </w:pPr>
      <w:bookmarkStart w:id="70" w:name="_Toc443467792"/>
      <w:r w:rsidRPr="00431602">
        <w:t>4.1</w:t>
      </w:r>
      <w:r w:rsidR="00E21152" w:rsidRPr="00431602">
        <w:t>0</w:t>
      </w:r>
      <w:r w:rsidRPr="00431602">
        <w:t xml:space="preserve"> </w:t>
      </w:r>
      <w:r w:rsidR="005427D4" w:rsidRPr="00431602">
        <w:t>Education and Training</w:t>
      </w:r>
      <w:bookmarkEnd w:id="70"/>
    </w:p>
    <w:p w:rsidR="005427D4" w:rsidRPr="00431602" w:rsidRDefault="00FF5858" w:rsidP="00AD3773">
      <w:pPr>
        <w:spacing w:after="240" w:line="276" w:lineRule="auto"/>
        <w:ind w:left="360"/>
        <w:rPr>
          <w:rFonts w:ascii="Times New Roman" w:hAnsi="Times New Roman"/>
        </w:rPr>
      </w:pPr>
      <w:r w:rsidRPr="00431602">
        <w:rPr>
          <w:rFonts w:ascii="Times New Roman" w:hAnsi="Times New Roman"/>
          <w:szCs w:val="24"/>
        </w:rPr>
        <w:t>E</w:t>
      </w:r>
      <w:r w:rsidR="005427D4" w:rsidRPr="00431602">
        <w:rPr>
          <w:rFonts w:ascii="Times New Roman" w:hAnsi="Times New Roman"/>
          <w:szCs w:val="24"/>
        </w:rPr>
        <w:t xml:space="preserve">ducate your </w:t>
      </w:r>
      <w:r w:rsidR="00A11E93">
        <w:rPr>
          <w:rFonts w:ascii="Times New Roman" w:hAnsi="Times New Roman"/>
          <w:szCs w:val="24"/>
        </w:rPr>
        <w:t>personnel</w:t>
      </w:r>
      <w:r w:rsidR="005427D4" w:rsidRPr="00431602">
        <w:rPr>
          <w:rFonts w:ascii="Times New Roman" w:hAnsi="Times New Roman"/>
          <w:szCs w:val="24"/>
        </w:rPr>
        <w:t xml:space="preserve">, </w:t>
      </w:r>
      <w:r w:rsidR="000101E5" w:rsidRPr="00431602">
        <w:rPr>
          <w:rFonts w:ascii="Times New Roman" w:hAnsi="Times New Roman"/>
          <w:szCs w:val="24"/>
        </w:rPr>
        <w:t>residents/patients</w:t>
      </w:r>
      <w:r w:rsidR="005427D4" w:rsidRPr="00431602">
        <w:rPr>
          <w:rFonts w:ascii="Times New Roman" w:hAnsi="Times New Roman"/>
          <w:szCs w:val="24"/>
        </w:rPr>
        <w:t xml:space="preserve">, and family members or </w:t>
      </w:r>
      <w:r w:rsidR="00207847" w:rsidRPr="00431602">
        <w:rPr>
          <w:rFonts w:ascii="Times New Roman" w:hAnsi="Times New Roman"/>
          <w:szCs w:val="24"/>
        </w:rPr>
        <w:t>legal next-of-kin</w:t>
      </w:r>
      <w:r w:rsidR="005427D4" w:rsidRPr="00431602">
        <w:rPr>
          <w:rFonts w:ascii="Times New Roman" w:hAnsi="Times New Roman"/>
          <w:szCs w:val="24"/>
        </w:rPr>
        <w:t xml:space="preserve"> of </w:t>
      </w:r>
      <w:r w:rsidR="000101E5" w:rsidRPr="00431602">
        <w:rPr>
          <w:rFonts w:ascii="Times New Roman" w:hAnsi="Times New Roman"/>
          <w:szCs w:val="24"/>
        </w:rPr>
        <w:t>residents/patients</w:t>
      </w:r>
      <w:r w:rsidR="005427D4" w:rsidRPr="00431602">
        <w:rPr>
          <w:rFonts w:ascii="Times New Roman" w:hAnsi="Times New Roman"/>
          <w:szCs w:val="24"/>
        </w:rPr>
        <w:t xml:space="preserve"> on how normal standards of care will change </w:t>
      </w:r>
      <w:r w:rsidR="005427D4" w:rsidRPr="00431602">
        <w:rPr>
          <w:rFonts w:ascii="Times New Roman" w:hAnsi="Times New Roman"/>
        </w:rPr>
        <w:t xml:space="preserve">during a crisis-standards-of-care event and what the expected impact of this change will be. </w:t>
      </w:r>
      <w:r w:rsidR="00555591" w:rsidRPr="00431602">
        <w:rPr>
          <w:rFonts w:ascii="Times New Roman" w:hAnsi="Times New Roman"/>
        </w:rPr>
        <w:t xml:space="preserve">A </w:t>
      </w:r>
      <w:r w:rsidR="005427D4" w:rsidRPr="00431602">
        <w:rPr>
          <w:rFonts w:ascii="Times New Roman" w:hAnsi="Times New Roman"/>
        </w:rPr>
        <w:t xml:space="preserve">shortage of </w:t>
      </w:r>
      <w:r w:rsidR="00A11E93">
        <w:rPr>
          <w:rFonts w:ascii="Times New Roman" w:hAnsi="Times New Roman"/>
        </w:rPr>
        <w:t>personnel</w:t>
      </w:r>
      <w:r w:rsidR="00555591" w:rsidRPr="00431602">
        <w:rPr>
          <w:rFonts w:ascii="Times New Roman" w:hAnsi="Times New Roman"/>
        </w:rPr>
        <w:t xml:space="preserve"> could mean some </w:t>
      </w:r>
      <w:r w:rsidR="00A11E93">
        <w:rPr>
          <w:rFonts w:ascii="Times New Roman" w:hAnsi="Times New Roman"/>
        </w:rPr>
        <w:t>personnel</w:t>
      </w:r>
      <w:r w:rsidR="005427D4" w:rsidRPr="00431602">
        <w:rPr>
          <w:rFonts w:ascii="Times New Roman" w:hAnsi="Times New Roman"/>
        </w:rPr>
        <w:t xml:space="preserve"> may need to be trained to perform tasks they normally do not perform. This education and training should occur prior to the implementati</w:t>
      </w:r>
      <w:r w:rsidR="00BC32CC" w:rsidRPr="00431602">
        <w:rPr>
          <w:rFonts w:ascii="Times New Roman" w:hAnsi="Times New Roman"/>
        </w:rPr>
        <w:t>on of crisis standards of care.</w:t>
      </w:r>
    </w:p>
    <w:p w:rsidR="005427D4" w:rsidRPr="00431602" w:rsidRDefault="005427D4" w:rsidP="00DE0D95">
      <w:pPr>
        <w:numPr>
          <w:ilvl w:val="0"/>
          <w:numId w:val="35"/>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when </w:t>
      </w:r>
      <w:r w:rsidRPr="00431602">
        <w:rPr>
          <w:rFonts w:ascii="Times New Roman" w:hAnsi="Times New Roman"/>
          <w:i/>
        </w:rPr>
        <w:t xml:space="preserve">to educate your </w:t>
      </w:r>
      <w:r w:rsidR="00A11E93">
        <w:rPr>
          <w:rFonts w:ascii="Times New Roman" w:hAnsi="Times New Roman"/>
          <w:i/>
        </w:rPr>
        <w:t>personnel</w:t>
      </w:r>
      <w:r w:rsidRPr="00431602">
        <w:rPr>
          <w:rFonts w:ascii="Times New Roman" w:hAnsi="Times New Roman"/>
          <w:i/>
        </w:rPr>
        <w:t xml:space="preserve"> on crisis standards of care, how to educate them, and what </w:t>
      </w:r>
      <w:r w:rsidRPr="00431602">
        <w:rPr>
          <w:rFonts w:ascii="Times New Roman" w:hAnsi="Times New Roman"/>
          <w:i/>
          <w:szCs w:val="24"/>
        </w:rPr>
        <w:t xml:space="preserve">the </w:t>
      </w:r>
      <w:r w:rsidRPr="00431602">
        <w:rPr>
          <w:rFonts w:ascii="Times New Roman" w:hAnsi="Times New Roman"/>
          <w:i/>
        </w:rPr>
        <w:t>educational content (e.g., policy or infection control changes) will be.</w:t>
      </w:r>
    </w:p>
    <w:p w:rsidR="005427D4" w:rsidRPr="00431602" w:rsidRDefault="005427D4" w:rsidP="00DE0D95">
      <w:pPr>
        <w:numPr>
          <w:ilvl w:val="0"/>
          <w:numId w:val="35"/>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when </w:t>
      </w:r>
      <w:r w:rsidRPr="00431602">
        <w:rPr>
          <w:rFonts w:ascii="Times New Roman" w:hAnsi="Times New Roman"/>
          <w:i/>
        </w:rPr>
        <w:t xml:space="preserve">to educate </w:t>
      </w:r>
      <w:r w:rsidR="000101E5" w:rsidRPr="00431602">
        <w:rPr>
          <w:rFonts w:ascii="Times New Roman" w:hAnsi="Times New Roman"/>
          <w:i/>
        </w:rPr>
        <w:t>residents/patients</w:t>
      </w:r>
      <w:r w:rsidRPr="00431602">
        <w:rPr>
          <w:rFonts w:ascii="Times New Roman" w:hAnsi="Times New Roman"/>
          <w:i/>
        </w:rPr>
        <w:t xml:space="preserve"> and their families or </w:t>
      </w:r>
      <w:r w:rsidR="00207847" w:rsidRPr="00431602">
        <w:rPr>
          <w:rFonts w:ascii="Times New Roman" w:hAnsi="Times New Roman"/>
          <w:i/>
          <w:szCs w:val="24"/>
        </w:rPr>
        <w:t>legal next-of-kin</w:t>
      </w:r>
      <w:r w:rsidR="00207847" w:rsidRPr="00431602">
        <w:rPr>
          <w:rFonts w:ascii="Times New Roman" w:hAnsi="Times New Roman"/>
          <w:szCs w:val="24"/>
        </w:rPr>
        <w:t xml:space="preserve"> </w:t>
      </w:r>
      <w:r w:rsidRPr="00431602">
        <w:rPr>
          <w:rFonts w:ascii="Times New Roman" w:hAnsi="Times New Roman"/>
          <w:i/>
        </w:rPr>
        <w:t xml:space="preserve">on crisis standards of care, how to educate them, and what </w:t>
      </w:r>
      <w:r w:rsidRPr="00431602">
        <w:rPr>
          <w:rFonts w:ascii="Times New Roman" w:hAnsi="Times New Roman"/>
          <w:i/>
          <w:szCs w:val="24"/>
        </w:rPr>
        <w:t xml:space="preserve">the </w:t>
      </w:r>
      <w:r w:rsidRPr="00431602">
        <w:rPr>
          <w:rFonts w:ascii="Times New Roman" w:hAnsi="Times New Roman"/>
          <w:i/>
        </w:rPr>
        <w:t>educational content will be.</w:t>
      </w:r>
    </w:p>
    <w:p w:rsidR="005427D4" w:rsidRPr="00431602" w:rsidRDefault="005427D4" w:rsidP="00DE0D95">
      <w:pPr>
        <w:numPr>
          <w:ilvl w:val="0"/>
          <w:numId w:val="35"/>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when </w:t>
      </w:r>
      <w:r w:rsidRPr="00431602">
        <w:rPr>
          <w:rFonts w:ascii="Times New Roman" w:hAnsi="Times New Roman"/>
          <w:i/>
        </w:rPr>
        <w:t>to educate external partners or other entities on how the implementation of crisis standards of care will impact your facility</w:t>
      </w:r>
      <w:r w:rsidR="004D19E6" w:rsidRPr="00431602">
        <w:rPr>
          <w:rFonts w:ascii="Times New Roman" w:hAnsi="Times New Roman"/>
          <w:i/>
        </w:rPr>
        <w:t xml:space="preserve"> or </w:t>
      </w:r>
      <w:r w:rsidR="00207847" w:rsidRPr="00431602">
        <w:rPr>
          <w:rFonts w:ascii="Times New Roman" w:hAnsi="Times New Roman"/>
          <w:i/>
        </w:rPr>
        <w:t>agency</w:t>
      </w:r>
      <w:r w:rsidRPr="00431602">
        <w:rPr>
          <w:rFonts w:ascii="Times New Roman" w:hAnsi="Times New Roman"/>
          <w:i/>
        </w:rPr>
        <w:t>, how to educate them, and what the educational content will be.</w:t>
      </w:r>
    </w:p>
    <w:p w:rsidR="00E71CFF" w:rsidRDefault="005427D4" w:rsidP="00E71CFF">
      <w:pPr>
        <w:numPr>
          <w:ilvl w:val="0"/>
          <w:numId w:val="35"/>
        </w:numPr>
        <w:tabs>
          <w:tab w:val="left" w:pos="720"/>
        </w:tabs>
        <w:spacing w:line="276" w:lineRule="auto"/>
        <w:ind w:left="720"/>
        <w:rPr>
          <w:rFonts w:ascii="Times New Roman" w:hAnsi="Times New Roman"/>
          <w:i/>
          <w:szCs w:val="24"/>
        </w:rPr>
      </w:pPr>
      <w:r w:rsidRPr="00431602">
        <w:rPr>
          <w:rFonts w:ascii="Times New Roman" w:hAnsi="Times New Roman"/>
          <w:i/>
          <w:szCs w:val="24"/>
        </w:rPr>
        <w:t xml:space="preserve">Determine what cross training your </w:t>
      </w:r>
      <w:r w:rsidR="00A11E93">
        <w:rPr>
          <w:rFonts w:ascii="Times New Roman" w:hAnsi="Times New Roman"/>
          <w:i/>
          <w:szCs w:val="24"/>
        </w:rPr>
        <w:t>personnel</w:t>
      </w:r>
      <w:r w:rsidRPr="00431602">
        <w:rPr>
          <w:rFonts w:ascii="Times New Roman" w:hAnsi="Times New Roman"/>
          <w:i/>
          <w:szCs w:val="24"/>
        </w:rPr>
        <w:t xml:space="preserve"> needs and how you will train them.</w:t>
      </w:r>
    </w:p>
    <w:p w:rsidR="00E71CFF" w:rsidRDefault="00E71CFF">
      <w:pPr>
        <w:rPr>
          <w:rFonts w:ascii="Times New Roman" w:hAnsi="Times New Roman"/>
          <w:i/>
          <w:szCs w:val="24"/>
        </w:rPr>
      </w:pPr>
      <w:r>
        <w:rPr>
          <w:rFonts w:ascii="Times New Roman" w:hAnsi="Times New Roman"/>
          <w:i/>
          <w:szCs w:val="24"/>
        </w:rPr>
        <w:br w:type="page"/>
      </w:r>
    </w:p>
    <w:p w:rsidR="005427D4" w:rsidRPr="00431602" w:rsidRDefault="00956F63" w:rsidP="00941A3A">
      <w:pPr>
        <w:pStyle w:val="Heading3"/>
      </w:pPr>
      <w:bookmarkStart w:id="71" w:name="_Toc443467793"/>
      <w:r w:rsidRPr="00431602">
        <w:t>4.1</w:t>
      </w:r>
      <w:r w:rsidR="008E7E0E" w:rsidRPr="00431602">
        <w:t>1</w:t>
      </w:r>
      <w:r w:rsidRPr="00431602">
        <w:t xml:space="preserve"> </w:t>
      </w:r>
      <w:r w:rsidR="005427D4" w:rsidRPr="00431602">
        <w:t>Communication</w:t>
      </w:r>
      <w:bookmarkEnd w:id="71"/>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The implementation of crisis standards of care within your facility</w:t>
      </w:r>
      <w:r w:rsidR="00864656" w:rsidRPr="00431602">
        <w:rPr>
          <w:rFonts w:ascii="Times New Roman" w:hAnsi="Times New Roman"/>
          <w:szCs w:val="24"/>
        </w:rPr>
        <w:t xml:space="preserve"> or </w:t>
      </w:r>
      <w:r w:rsidR="00207847" w:rsidRPr="00431602">
        <w:rPr>
          <w:rFonts w:ascii="Times New Roman" w:hAnsi="Times New Roman"/>
          <w:szCs w:val="24"/>
        </w:rPr>
        <w:t>agency</w:t>
      </w:r>
      <w:r w:rsidRPr="00431602">
        <w:rPr>
          <w:rFonts w:ascii="Times New Roman" w:hAnsi="Times New Roman"/>
          <w:szCs w:val="24"/>
        </w:rPr>
        <w:t xml:space="preserve"> needs to be communicated to your </w:t>
      </w:r>
      <w:r w:rsidR="00A11E93">
        <w:rPr>
          <w:rFonts w:ascii="Times New Roman" w:hAnsi="Times New Roman"/>
          <w:szCs w:val="24"/>
        </w:rPr>
        <w:t>personnel</w:t>
      </w:r>
      <w:r w:rsidRPr="00431602">
        <w:rPr>
          <w:rFonts w:ascii="Times New Roman" w:hAnsi="Times New Roman"/>
          <w:szCs w:val="24"/>
        </w:rPr>
        <w:t xml:space="preserve">, </w:t>
      </w:r>
      <w:r w:rsidR="00120589">
        <w:rPr>
          <w:rFonts w:ascii="Times New Roman" w:hAnsi="Times New Roman"/>
          <w:szCs w:val="24"/>
        </w:rPr>
        <w:t>residents/patients</w:t>
      </w:r>
      <w:r w:rsidRPr="00431602">
        <w:rPr>
          <w:rFonts w:ascii="Times New Roman" w:hAnsi="Times New Roman"/>
          <w:szCs w:val="24"/>
        </w:rPr>
        <w:t xml:space="preserve">, and family members or </w:t>
      </w:r>
      <w:r w:rsidR="00207847" w:rsidRPr="00431602">
        <w:rPr>
          <w:rFonts w:ascii="Times New Roman" w:hAnsi="Times New Roman"/>
          <w:szCs w:val="24"/>
        </w:rPr>
        <w:t xml:space="preserve">legal next-of-kin </w:t>
      </w:r>
      <w:r w:rsidRPr="00431602">
        <w:rPr>
          <w:rFonts w:ascii="Times New Roman" w:hAnsi="Times New Roman"/>
          <w:szCs w:val="24"/>
        </w:rPr>
        <w:t xml:space="preserve">of </w:t>
      </w:r>
      <w:r w:rsidR="000101E5" w:rsidRPr="00431602">
        <w:rPr>
          <w:rFonts w:ascii="Times New Roman" w:hAnsi="Times New Roman"/>
          <w:szCs w:val="24"/>
        </w:rPr>
        <w:t>residents/patients</w:t>
      </w:r>
      <w:r w:rsidRPr="00431602">
        <w:rPr>
          <w:rFonts w:ascii="Times New Roman" w:hAnsi="Times New Roman"/>
          <w:szCs w:val="24"/>
        </w:rPr>
        <w:t>. Providing advanced warning that</w:t>
      </w:r>
      <w:r w:rsidR="00B71A0E" w:rsidRPr="00431602">
        <w:rPr>
          <w:rFonts w:ascii="Times New Roman" w:hAnsi="Times New Roman"/>
          <w:szCs w:val="24"/>
        </w:rPr>
        <w:t xml:space="preserve"> the facility</w:t>
      </w:r>
      <w:r w:rsidR="004D19E6" w:rsidRPr="00431602">
        <w:rPr>
          <w:rFonts w:ascii="Times New Roman" w:hAnsi="Times New Roman"/>
          <w:szCs w:val="24"/>
        </w:rPr>
        <w:t xml:space="preserve"> or </w:t>
      </w:r>
      <w:r w:rsidR="00B71A0E" w:rsidRPr="00431602">
        <w:rPr>
          <w:rFonts w:ascii="Times New Roman" w:hAnsi="Times New Roman"/>
          <w:szCs w:val="24"/>
        </w:rPr>
        <w:t xml:space="preserve">agency is implementing crisis standards of care </w:t>
      </w:r>
      <w:r w:rsidRPr="00431602">
        <w:rPr>
          <w:rFonts w:ascii="Times New Roman" w:hAnsi="Times New Roman"/>
          <w:szCs w:val="24"/>
        </w:rPr>
        <w:t xml:space="preserve">will </w:t>
      </w:r>
      <w:r w:rsidR="00B71A0E" w:rsidRPr="00431602">
        <w:rPr>
          <w:rFonts w:ascii="Times New Roman" w:hAnsi="Times New Roman"/>
          <w:szCs w:val="24"/>
        </w:rPr>
        <w:t>help</w:t>
      </w:r>
      <w:r w:rsidRPr="00431602">
        <w:rPr>
          <w:rFonts w:ascii="Times New Roman" w:hAnsi="Times New Roman"/>
          <w:szCs w:val="24"/>
        </w:rPr>
        <w:t xml:space="preserve"> prepare </w:t>
      </w:r>
      <w:r w:rsidR="00B71A0E" w:rsidRPr="00431602">
        <w:rPr>
          <w:rFonts w:ascii="Times New Roman" w:hAnsi="Times New Roman"/>
          <w:szCs w:val="24"/>
        </w:rPr>
        <w:t xml:space="preserve">them </w:t>
      </w:r>
      <w:r w:rsidRPr="00431602">
        <w:rPr>
          <w:rFonts w:ascii="Times New Roman" w:hAnsi="Times New Roman"/>
          <w:szCs w:val="24"/>
        </w:rPr>
        <w:t>for the expected impact. (They will know what to expect because you will have educated them on the expected impact.)</w:t>
      </w:r>
    </w:p>
    <w:p w:rsidR="00831909" w:rsidRDefault="005427D4" w:rsidP="00DE0D95">
      <w:pPr>
        <w:numPr>
          <w:ilvl w:val="0"/>
          <w:numId w:val="36"/>
        </w:numPr>
        <w:tabs>
          <w:tab w:val="left" w:pos="720"/>
        </w:tabs>
        <w:spacing w:after="240" w:line="276" w:lineRule="auto"/>
        <w:ind w:left="720"/>
        <w:rPr>
          <w:rFonts w:ascii="Times New Roman" w:hAnsi="Times New Roman"/>
          <w:i/>
        </w:rPr>
      </w:pPr>
      <w:r w:rsidRPr="00431602">
        <w:rPr>
          <w:rFonts w:ascii="Times New Roman" w:hAnsi="Times New Roman"/>
          <w:i/>
          <w:szCs w:val="24"/>
        </w:rPr>
        <w:t xml:space="preserve">Determine when and how </w:t>
      </w:r>
      <w:r w:rsidRPr="00431602">
        <w:rPr>
          <w:rFonts w:ascii="Times New Roman" w:hAnsi="Times New Roman"/>
          <w:i/>
        </w:rPr>
        <w:t xml:space="preserve">the implementation of crisis standards of care </w:t>
      </w:r>
      <w:r w:rsidR="00FB3975" w:rsidRPr="00431602">
        <w:rPr>
          <w:rFonts w:ascii="Times New Roman" w:hAnsi="Times New Roman"/>
          <w:i/>
        </w:rPr>
        <w:t xml:space="preserve">will be </w:t>
      </w:r>
      <w:r w:rsidRPr="00431602">
        <w:rPr>
          <w:rFonts w:ascii="Times New Roman" w:hAnsi="Times New Roman"/>
          <w:i/>
        </w:rPr>
        <w:t xml:space="preserve">communicated to </w:t>
      </w:r>
      <w:r w:rsidR="00A11E93">
        <w:rPr>
          <w:rFonts w:ascii="Times New Roman" w:hAnsi="Times New Roman"/>
          <w:i/>
        </w:rPr>
        <w:t>personnel</w:t>
      </w:r>
      <w:r w:rsidRPr="00431602">
        <w:rPr>
          <w:rFonts w:ascii="Times New Roman" w:hAnsi="Times New Roman"/>
          <w:i/>
        </w:rPr>
        <w:t>.</w:t>
      </w:r>
    </w:p>
    <w:p w:rsidR="005427D4" w:rsidRPr="00831909" w:rsidRDefault="005427D4" w:rsidP="00DE0D95">
      <w:pPr>
        <w:numPr>
          <w:ilvl w:val="0"/>
          <w:numId w:val="36"/>
        </w:numPr>
        <w:tabs>
          <w:tab w:val="left" w:pos="720"/>
        </w:tabs>
        <w:spacing w:after="240" w:line="276" w:lineRule="auto"/>
        <w:ind w:left="720"/>
        <w:rPr>
          <w:rFonts w:ascii="Times New Roman" w:hAnsi="Times New Roman"/>
          <w:szCs w:val="24"/>
        </w:rPr>
      </w:pPr>
      <w:r w:rsidRPr="00831909">
        <w:rPr>
          <w:rFonts w:ascii="Times New Roman" w:hAnsi="Times New Roman"/>
          <w:i/>
          <w:szCs w:val="24"/>
        </w:rPr>
        <w:t xml:space="preserve">Determine when and how </w:t>
      </w:r>
      <w:r w:rsidRPr="00831909">
        <w:rPr>
          <w:rFonts w:ascii="Times New Roman" w:hAnsi="Times New Roman"/>
          <w:i/>
        </w:rPr>
        <w:t xml:space="preserve">the implementation </w:t>
      </w:r>
      <w:r w:rsidR="00207847" w:rsidRPr="00831909">
        <w:rPr>
          <w:rFonts w:ascii="Times New Roman" w:hAnsi="Times New Roman"/>
          <w:i/>
        </w:rPr>
        <w:t xml:space="preserve">of </w:t>
      </w:r>
      <w:r w:rsidRPr="00831909">
        <w:rPr>
          <w:rFonts w:ascii="Times New Roman" w:hAnsi="Times New Roman"/>
          <w:i/>
        </w:rPr>
        <w:t xml:space="preserve">crisis standards of care </w:t>
      </w:r>
      <w:r w:rsidR="00FB3975" w:rsidRPr="00831909">
        <w:rPr>
          <w:rFonts w:ascii="Times New Roman" w:hAnsi="Times New Roman"/>
          <w:i/>
        </w:rPr>
        <w:t xml:space="preserve">will be </w:t>
      </w:r>
      <w:r w:rsidRPr="00831909">
        <w:rPr>
          <w:rFonts w:ascii="Times New Roman" w:hAnsi="Times New Roman"/>
          <w:i/>
        </w:rPr>
        <w:t xml:space="preserve">communicated to </w:t>
      </w:r>
      <w:r w:rsidR="00120589">
        <w:rPr>
          <w:rFonts w:ascii="Times New Roman" w:hAnsi="Times New Roman"/>
          <w:i/>
        </w:rPr>
        <w:t>residents/patients</w:t>
      </w:r>
      <w:r w:rsidRPr="00831909">
        <w:rPr>
          <w:rFonts w:ascii="Times New Roman" w:hAnsi="Times New Roman"/>
          <w:i/>
        </w:rPr>
        <w:t xml:space="preserve"> and their families</w:t>
      </w:r>
      <w:r w:rsidR="00A208C0" w:rsidRPr="00831909">
        <w:rPr>
          <w:rFonts w:ascii="Times New Roman" w:hAnsi="Times New Roman"/>
          <w:i/>
        </w:rPr>
        <w:t xml:space="preserve"> or legal next-of-kin</w:t>
      </w:r>
      <w:r w:rsidRPr="00831909">
        <w:rPr>
          <w:rFonts w:ascii="Times New Roman" w:hAnsi="Times New Roman"/>
          <w:i/>
        </w:rPr>
        <w:t>.</w:t>
      </w:r>
    </w:p>
    <w:p w:rsidR="005427D4" w:rsidRPr="00431602" w:rsidRDefault="005427D4" w:rsidP="00DE0D95">
      <w:pPr>
        <w:numPr>
          <w:ilvl w:val="0"/>
          <w:numId w:val="36"/>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Identify </w:t>
      </w:r>
      <w:r w:rsidRPr="00431602">
        <w:rPr>
          <w:rFonts w:ascii="Times New Roman" w:hAnsi="Times New Roman"/>
          <w:i/>
        </w:rPr>
        <w:t xml:space="preserve">other external partners or other external entities that </w:t>
      </w:r>
      <w:r w:rsidR="00FB3975" w:rsidRPr="00431602">
        <w:rPr>
          <w:rFonts w:ascii="Times New Roman" w:hAnsi="Times New Roman"/>
          <w:i/>
        </w:rPr>
        <w:t xml:space="preserve">should be </w:t>
      </w:r>
      <w:r w:rsidRPr="00431602">
        <w:rPr>
          <w:rFonts w:ascii="Times New Roman" w:hAnsi="Times New Roman"/>
          <w:i/>
        </w:rPr>
        <w:t>notified of the implementation of crisis standards of care in your facility</w:t>
      </w:r>
      <w:r w:rsidR="004D19E6" w:rsidRPr="00431602">
        <w:rPr>
          <w:rFonts w:ascii="Times New Roman" w:hAnsi="Times New Roman"/>
          <w:i/>
        </w:rPr>
        <w:t xml:space="preserve"> or </w:t>
      </w:r>
      <w:r w:rsidR="00207847" w:rsidRPr="00431602">
        <w:rPr>
          <w:rFonts w:ascii="Times New Roman" w:hAnsi="Times New Roman"/>
          <w:i/>
        </w:rPr>
        <w:t>agency</w:t>
      </w:r>
      <w:r w:rsidRPr="00431602">
        <w:rPr>
          <w:rFonts w:ascii="Times New Roman" w:hAnsi="Times New Roman"/>
          <w:i/>
        </w:rPr>
        <w:t xml:space="preserve"> and determine when and how they </w:t>
      </w:r>
      <w:r w:rsidR="00FB3975" w:rsidRPr="00431602">
        <w:rPr>
          <w:rFonts w:ascii="Times New Roman" w:hAnsi="Times New Roman"/>
          <w:i/>
        </w:rPr>
        <w:t xml:space="preserve">will be </w:t>
      </w:r>
      <w:r w:rsidRPr="00431602">
        <w:rPr>
          <w:rFonts w:ascii="Times New Roman" w:hAnsi="Times New Roman"/>
          <w:i/>
        </w:rPr>
        <w:t>notified.</w:t>
      </w:r>
    </w:p>
    <w:p w:rsidR="005427D4" w:rsidRPr="00431602" w:rsidRDefault="005427D4" w:rsidP="00DE0D95">
      <w:pPr>
        <w:numPr>
          <w:ilvl w:val="0"/>
          <w:numId w:val="36"/>
        </w:numPr>
        <w:tabs>
          <w:tab w:val="left" w:pos="720"/>
        </w:tabs>
        <w:spacing w:after="240" w:line="276" w:lineRule="auto"/>
        <w:ind w:left="720"/>
        <w:rPr>
          <w:rFonts w:ascii="Times New Roman" w:hAnsi="Times New Roman"/>
          <w:szCs w:val="24"/>
        </w:rPr>
      </w:pPr>
      <w:r w:rsidRPr="00431602">
        <w:rPr>
          <w:rFonts w:ascii="Times New Roman" w:hAnsi="Times New Roman"/>
          <w:i/>
        </w:rPr>
        <w:t>Determine what public messaging should be developed with regard to the implementation of crisis standards of care, when it should be developed, and who should develop it.</w:t>
      </w:r>
    </w:p>
    <w:p w:rsidR="005427D4" w:rsidRPr="00431602" w:rsidRDefault="005427D4" w:rsidP="00DE0D95">
      <w:pPr>
        <w:numPr>
          <w:ilvl w:val="0"/>
          <w:numId w:val="36"/>
        </w:numPr>
        <w:tabs>
          <w:tab w:val="left" w:pos="720"/>
        </w:tabs>
        <w:spacing w:after="240" w:line="276" w:lineRule="auto"/>
        <w:ind w:left="720"/>
        <w:rPr>
          <w:rFonts w:ascii="Times New Roman" w:hAnsi="Times New Roman"/>
          <w:szCs w:val="24"/>
        </w:rPr>
      </w:pPr>
      <w:r w:rsidRPr="00431602">
        <w:rPr>
          <w:rFonts w:ascii="Times New Roman" w:hAnsi="Times New Roman"/>
          <w:i/>
        </w:rPr>
        <w:t>Determine how public messaging on crisis standards of care can be coordinated within your facility</w:t>
      </w:r>
      <w:r w:rsidR="004D19E6" w:rsidRPr="00431602">
        <w:rPr>
          <w:rFonts w:ascii="Times New Roman" w:hAnsi="Times New Roman"/>
          <w:i/>
        </w:rPr>
        <w:t xml:space="preserve"> or </w:t>
      </w:r>
      <w:r w:rsidR="00207847" w:rsidRPr="00431602">
        <w:rPr>
          <w:rFonts w:ascii="Times New Roman" w:hAnsi="Times New Roman"/>
          <w:i/>
        </w:rPr>
        <w:t>agency</w:t>
      </w:r>
      <w:r w:rsidRPr="00431602">
        <w:rPr>
          <w:rFonts w:ascii="Times New Roman" w:hAnsi="Times New Roman"/>
          <w:i/>
        </w:rPr>
        <w:t xml:space="preserve"> as well as with your external partners and other external entities.</w:t>
      </w:r>
    </w:p>
    <w:p w:rsidR="005427D4" w:rsidRPr="00431602" w:rsidRDefault="005427D4" w:rsidP="00DE0D95">
      <w:pPr>
        <w:numPr>
          <w:ilvl w:val="0"/>
          <w:numId w:val="36"/>
        </w:numPr>
        <w:tabs>
          <w:tab w:val="left" w:pos="720"/>
        </w:tabs>
        <w:spacing w:after="240" w:line="276" w:lineRule="auto"/>
        <w:ind w:left="720"/>
        <w:rPr>
          <w:rFonts w:ascii="Times New Roman" w:hAnsi="Times New Roman"/>
          <w:szCs w:val="24"/>
        </w:rPr>
      </w:pPr>
      <w:r w:rsidRPr="00431602">
        <w:rPr>
          <w:rFonts w:ascii="Times New Roman" w:hAnsi="Times New Roman"/>
          <w:i/>
        </w:rPr>
        <w:t xml:space="preserve">Determine how you will notify family members </w:t>
      </w:r>
      <w:r w:rsidR="00207847" w:rsidRPr="00431602">
        <w:rPr>
          <w:rFonts w:ascii="Times New Roman" w:hAnsi="Times New Roman"/>
          <w:i/>
        </w:rPr>
        <w:t xml:space="preserve">or legal next-of-kin </w:t>
      </w:r>
      <w:r w:rsidRPr="00431602">
        <w:rPr>
          <w:rFonts w:ascii="Times New Roman" w:hAnsi="Times New Roman"/>
          <w:i/>
        </w:rPr>
        <w:t xml:space="preserve">of the death of a </w:t>
      </w:r>
      <w:r w:rsidR="00207847" w:rsidRPr="00431602">
        <w:rPr>
          <w:rFonts w:ascii="Times New Roman" w:hAnsi="Times New Roman"/>
          <w:i/>
        </w:rPr>
        <w:t>resident/patient</w:t>
      </w:r>
      <w:r w:rsidRPr="00431602">
        <w:rPr>
          <w:rFonts w:ascii="Times New Roman" w:hAnsi="Times New Roman"/>
          <w:i/>
        </w:rPr>
        <w:t xml:space="preserve"> that may have been prevented under normal standards of care.</w:t>
      </w:r>
    </w:p>
    <w:p w:rsidR="005427D4" w:rsidRPr="00431602" w:rsidRDefault="005427D4" w:rsidP="00E71CFF">
      <w:pPr>
        <w:pStyle w:val="Heading2"/>
        <w:spacing w:after="120"/>
        <w:rPr>
          <w:sz w:val="36"/>
        </w:rPr>
      </w:pPr>
      <w:bookmarkStart w:id="72" w:name="_Toc443467794"/>
      <w:r w:rsidRPr="00431602">
        <w:t>Crisis Standards of Care Action Plan</w:t>
      </w:r>
      <w:bookmarkEnd w:id="72"/>
    </w:p>
    <w:p w:rsidR="005427D4" w:rsidRPr="00431602" w:rsidRDefault="005427D4" w:rsidP="00831909">
      <w:pPr>
        <w:spacing w:after="240" w:line="276" w:lineRule="auto"/>
        <w:rPr>
          <w:rFonts w:ascii="Times New Roman" w:hAnsi="Times New Roman"/>
        </w:rPr>
      </w:pPr>
      <w:r w:rsidRPr="00431602">
        <w:rPr>
          <w:rFonts w:ascii="Times New Roman" w:hAnsi="Times New Roman"/>
        </w:rPr>
        <w:t>The action plan shown on the following page</w:t>
      </w:r>
      <w:r w:rsidR="006D605D" w:rsidRPr="00431602">
        <w:rPr>
          <w:rFonts w:ascii="Times New Roman" w:hAnsi="Times New Roman"/>
        </w:rPr>
        <w:t>s</w:t>
      </w:r>
      <w:r w:rsidRPr="00431602">
        <w:rPr>
          <w:rFonts w:ascii="Times New Roman" w:hAnsi="Times New Roman"/>
        </w:rPr>
        <w:t xml:space="preserve"> is a compilation of the planning requirements discussed above. Planning requirements are posed as questions, and space is provided for you</w:t>
      </w:r>
      <w:r w:rsidR="00B57CF7" w:rsidRPr="00431602">
        <w:rPr>
          <w:rFonts w:ascii="Times New Roman" w:hAnsi="Times New Roman"/>
        </w:rPr>
        <w:t xml:space="preserve"> to</w:t>
      </w:r>
      <w:r w:rsidRPr="00431602">
        <w:rPr>
          <w:rFonts w:ascii="Times New Roman" w:hAnsi="Times New Roman"/>
        </w:rPr>
        <w:t xml:space="preserve"> write in your answer</w:t>
      </w:r>
      <w:r w:rsidR="00B57CF7" w:rsidRPr="00431602">
        <w:rPr>
          <w:rFonts w:ascii="Times New Roman" w:hAnsi="Times New Roman"/>
        </w:rPr>
        <w:t>s</w:t>
      </w:r>
      <w:r w:rsidRPr="00431602">
        <w:rPr>
          <w:rFonts w:ascii="Times New Roman" w:hAnsi="Times New Roman"/>
        </w:rPr>
        <w:t xml:space="preserve"> or response</w:t>
      </w:r>
      <w:r w:rsidR="00B57CF7" w:rsidRPr="00431602">
        <w:rPr>
          <w:rFonts w:ascii="Times New Roman" w:hAnsi="Times New Roman"/>
        </w:rPr>
        <w:t>s</w:t>
      </w:r>
      <w:r w:rsidRPr="00431602">
        <w:rPr>
          <w:rFonts w:ascii="Times New Roman" w:hAnsi="Times New Roman"/>
        </w:rPr>
        <w:t xml:space="preserve"> to the question</w:t>
      </w:r>
      <w:r w:rsidR="00B57CF7" w:rsidRPr="00431602">
        <w:rPr>
          <w:rFonts w:ascii="Times New Roman" w:hAnsi="Times New Roman"/>
        </w:rPr>
        <w:t>s</w:t>
      </w:r>
      <w:r w:rsidRPr="00431602">
        <w:rPr>
          <w:rFonts w:ascii="Times New Roman" w:hAnsi="Times New Roman"/>
        </w:rPr>
        <w:t xml:space="preserve">. </w:t>
      </w:r>
      <w:r w:rsidR="00B57CF7" w:rsidRPr="00431602">
        <w:rPr>
          <w:rFonts w:ascii="Times New Roman" w:hAnsi="Times New Roman"/>
        </w:rPr>
        <w:t xml:space="preserve">Additional space </w:t>
      </w:r>
      <w:r w:rsidRPr="00431602">
        <w:rPr>
          <w:rFonts w:ascii="Times New Roman" w:hAnsi="Times New Roman"/>
        </w:rPr>
        <w:t>is provided to list who is responsible for completing each required task and when they are required to complete it. A checkbox allow</w:t>
      </w:r>
      <w:r w:rsidR="00B57CF7" w:rsidRPr="00431602">
        <w:rPr>
          <w:rFonts w:ascii="Times New Roman" w:hAnsi="Times New Roman"/>
        </w:rPr>
        <w:t>s</w:t>
      </w:r>
      <w:r w:rsidRPr="00431602">
        <w:rPr>
          <w:rFonts w:ascii="Times New Roman" w:hAnsi="Times New Roman"/>
        </w:rPr>
        <w:t xml:space="preserve"> you to see which tasks have been completed.</w:t>
      </w:r>
    </w:p>
    <w:p w:rsidR="00686906" w:rsidRPr="00431602" w:rsidRDefault="00615E66" w:rsidP="00AD3773">
      <w:pPr>
        <w:spacing w:line="276" w:lineRule="auto"/>
        <w:rPr>
          <w:rFonts w:ascii="Times New Roman" w:hAnsi="Times New Roman"/>
        </w:rPr>
      </w:pPr>
      <w:r w:rsidRPr="00431602">
        <w:rPr>
          <w:rFonts w:ascii="Times New Roman" w:hAnsi="Times New Roman"/>
        </w:rPr>
        <w:t xml:space="preserve">Upon completion of the planning requirements for this section, you will need to incorporate them into a crisis-standards-of-care plan for your </w:t>
      </w:r>
      <w:r w:rsidR="00066AB8" w:rsidRPr="00431602">
        <w:rPr>
          <w:rFonts w:ascii="Times New Roman" w:hAnsi="Times New Roman"/>
        </w:rPr>
        <w:t>facility</w:t>
      </w:r>
      <w:r w:rsidR="004D19E6" w:rsidRPr="00431602">
        <w:rPr>
          <w:rFonts w:ascii="Times New Roman" w:hAnsi="Times New Roman"/>
        </w:rPr>
        <w:t xml:space="preserve"> or </w:t>
      </w:r>
      <w:r w:rsidR="00066AB8" w:rsidRPr="00431602">
        <w:rPr>
          <w:rFonts w:ascii="Times New Roman" w:hAnsi="Times New Roman"/>
        </w:rPr>
        <w:t>agency</w:t>
      </w:r>
      <w:r w:rsidRPr="00431602">
        <w:rPr>
          <w:rFonts w:ascii="Times New Roman" w:hAnsi="Times New Roman"/>
        </w:rPr>
        <w:t xml:space="preserve">. </w:t>
      </w:r>
      <w:r w:rsidR="005427D4" w:rsidRPr="00431602">
        <w:rPr>
          <w:rFonts w:ascii="Times New Roman" w:hAnsi="Times New Roman"/>
        </w:rPr>
        <w:t xml:space="preserve">This plan in turn will need to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005427D4" w:rsidRPr="00431602">
        <w:rPr>
          <w:rFonts w:ascii="Times New Roman" w:hAnsi="Times New Roman"/>
        </w:rPr>
        <w:t xml:space="preserve"> </w:t>
      </w:r>
      <w:r w:rsidR="00001E73" w:rsidRPr="00431602">
        <w:rPr>
          <w:rFonts w:ascii="Times New Roman" w:hAnsi="Times New Roman"/>
        </w:rPr>
        <w:t>public health emergency</w:t>
      </w:r>
      <w:r w:rsidR="005427D4" w:rsidRPr="00431602">
        <w:rPr>
          <w:rFonts w:ascii="Times New Roman" w:hAnsi="Times New Roman"/>
        </w:rPr>
        <w:t xml:space="preserve"> preparedness and response plan.</w:t>
      </w:r>
    </w:p>
    <w:p w:rsidR="00686906" w:rsidRPr="00431602" w:rsidRDefault="00686906" w:rsidP="00AD3773">
      <w:pPr>
        <w:spacing w:line="276" w:lineRule="auto"/>
        <w:rPr>
          <w:rFonts w:ascii="Times New Roman" w:hAnsi="Times New Roman"/>
        </w:rPr>
      </w:pPr>
    </w:p>
    <w:p w:rsidR="005A5441" w:rsidRPr="00431602" w:rsidRDefault="005A5441" w:rsidP="00AD3773">
      <w:pPr>
        <w:spacing w:line="276" w:lineRule="auto"/>
        <w:rPr>
          <w:rFonts w:ascii="Times New Roman" w:hAnsi="Times New Roman"/>
        </w:rPr>
        <w:sectPr w:rsidR="005A5441" w:rsidRPr="00431602" w:rsidSect="001E77B9">
          <w:headerReference w:type="default" r:id="rId58"/>
          <w:footerReference w:type="default" r:id="rId59"/>
          <w:pgSz w:w="12240" w:h="15840" w:code="1"/>
          <w:pgMar w:top="720" w:right="1440" w:bottom="720" w:left="1440" w:header="720" w:footer="720" w:gutter="0"/>
          <w:cols w:space="720"/>
          <w:docGrid w:linePitch="360"/>
        </w:sectPr>
      </w:pPr>
    </w:p>
    <w:p w:rsidR="00254E12" w:rsidRDefault="00254E12" w:rsidP="008D2208">
      <w:pPr>
        <w:spacing w:after="240" w:line="276" w:lineRule="auto"/>
        <w:jc w:val="both"/>
        <w:rPr>
          <w:rFonts w:ascii="Times New Roman" w:hAnsi="Times New Roman"/>
        </w:rPr>
      </w:pPr>
      <w:r>
        <w:rPr>
          <w:rFonts w:ascii="Times New Roman" w:hAnsi="Times New Roman"/>
          <w:b/>
          <w:smallCaps/>
          <w:color w:val="943634"/>
          <w:sz w:val="32"/>
        </w:rPr>
        <w:t xml:space="preserve">Subsection 4 – Crisis Standards of Care </w:t>
      </w:r>
      <w:r w:rsidRPr="00AD3773">
        <w:rPr>
          <w:rFonts w:ascii="Times New Roman" w:hAnsi="Times New Roman"/>
          <w:b/>
          <w:smallCaps/>
          <w:color w:val="943634"/>
          <w:sz w:val="32"/>
        </w:rPr>
        <w:t>Action Plan</w:t>
      </w:r>
    </w:p>
    <w:p w:rsidR="00254E12" w:rsidRDefault="00254E12" w:rsidP="00254E12">
      <w:pPr>
        <w:spacing w:after="120" w:line="276" w:lineRule="auto"/>
        <w:rPr>
          <w:rFonts w:ascii="Times New Roman" w:hAnsi="Times New Roman"/>
        </w:rPr>
      </w:pPr>
      <w:r>
        <w:rPr>
          <w:rFonts w:ascii="Times New Roman" w:hAnsi="Times New Roman"/>
          <w:b/>
          <w:smallCaps/>
          <w:color w:val="002060"/>
          <w:sz w:val="28"/>
        </w:rPr>
        <w:t>4.1Crisis Standards of Care</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1 Crisis Standards of Care for the Crisis Standards of Care Action Plan."/>
      </w:tblPr>
      <w:tblGrid>
        <w:gridCol w:w="3168"/>
        <w:gridCol w:w="6570"/>
        <w:gridCol w:w="2340"/>
        <w:gridCol w:w="1080"/>
        <w:gridCol w:w="1494"/>
      </w:tblGrid>
      <w:tr w:rsidR="00254E12" w:rsidRPr="008472E9" w:rsidTr="0069369F">
        <w:trPr>
          <w:cantSplit/>
          <w:tblHeader/>
        </w:trPr>
        <w:tc>
          <w:tcPr>
            <w:tcW w:w="3168" w:type="dxa"/>
            <w:shd w:val="clear" w:color="auto" w:fill="B8CCE4" w:themeFill="accent1" w:themeFillTint="66"/>
            <w:vAlign w:val="center"/>
          </w:tcPr>
          <w:p w:rsidR="00254E12" w:rsidRPr="00E71CFF" w:rsidRDefault="00254E12"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Planning Requirement</w:t>
            </w:r>
          </w:p>
        </w:tc>
        <w:tc>
          <w:tcPr>
            <w:tcW w:w="6570" w:type="dxa"/>
            <w:shd w:val="clear" w:color="auto" w:fill="B8CCE4" w:themeFill="accent1" w:themeFillTint="66"/>
            <w:vAlign w:val="center"/>
          </w:tcPr>
          <w:p w:rsidR="00254E12" w:rsidRPr="00E71CFF" w:rsidRDefault="00254E12"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Answer/Response</w:t>
            </w:r>
          </w:p>
        </w:tc>
        <w:tc>
          <w:tcPr>
            <w:tcW w:w="2340" w:type="dxa"/>
            <w:shd w:val="clear" w:color="auto" w:fill="B8CCE4" w:themeFill="accent1" w:themeFillTint="66"/>
            <w:vAlign w:val="center"/>
          </w:tcPr>
          <w:p w:rsidR="00254E12" w:rsidRPr="00E71CFF" w:rsidRDefault="00254E12"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Person Responsible</w:t>
            </w:r>
          </w:p>
        </w:tc>
        <w:tc>
          <w:tcPr>
            <w:tcW w:w="1080" w:type="dxa"/>
            <w:shd w:val="clear" w:color="auto" w:fill="B8CCE4" w:themeFill="accent1" w:themeFillTint="66"/>
            <w:vAlign w:val="center"/>
          </w:tcPr>
          <w:p w:rsidR="00254E12" w:rsidRPr="00E71CFF" w:rsidRDefault="00254E12"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Due Date</w:t>
            </w:r>
          </w:p>
        </w:tc>
        <w:tc>
          <w:tcPr>
            <w:tcW w:w="1494" w:type="dxa"/>
            <w:shd w:val="clear" w:color="auto" w:fill="B8CCE4" w:themeFill="accent1" w:themeFillTint="66"/>
            <w:vAlign w:val="center"/>
          </w:tcPr>
          <w:p w:rsidR="00254E12" w:rsidRPr="00E71CFF" w:rsidRDefault="00254E12"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Complete?</w:t>
            </w:r>
          </w:p>
        </w:tc>
      </w:tr>
      <w:tr w:rsidR="00254E12" w:rsidRPr="008472E9" w:rsidTr="008472E9">
        <w:tc>
          <w:tcPr>
            <w:tcW w:w="3168" w:type="dxa"/>
          </w:tcPr>
          <w:p w:rsidR="00254E12" w:rsidRPr="008472E9" w:rsidRDefault="00254E12" w:rsidP="0040023F">
            <w:pPr>
              <w:spacing w:before="240" w:after="240" w:line="276" w:lineRule="auto"/>
              <w:rPr>
                <w:rFonts w:ascii="Times New Roman" w:hAnsi="Times New Roman"/>
                <w:sz w:val="20"/>
              </w:rPr>
            </w:pPr>
            <w:r w:rsidRPr="008472E9">
              <w:rPr>
                <w:rFonts w:ascii="Times New Roman" w:hAnsi="Times New Roman"/>
                <w:sz w:val="20"/>
              </w:rPr>
              <w:t>What is the current status of crisis standards of care development and planning at the federal level?</w:t>
            </w:r>
          </w:p>
        </w:tc>
        <w:tc>
          <w:tcPr>
            <w:tcW w:w="6570" w:type="dxa"/>
          </w:tcPr>
          <w:p w:rsidR="00254E12" w:rsidRPr="008472E9" w:rsidRDefault="00254E12"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4E12" w:rsidRPr="008472E9" w:rsidRDefault="00254E12"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54E12" w:rsidRPr="008472E9" w:rsidRDefault="00254E12"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54E12" w:rsidRPr="008472E9" w:rsidRDefault="00254E12" w:rsidP="0040023F">
            <w:pPr>
              <w:spacing w:line="276" w:lineRule="auto"/>
              <w:jc w:val="center"/>
              <w:rPr>
                <w:rFonts w:ascii="Times New Roman" w:hAnsi="Times New Roman"/>
              </w:rPr>
            </w:pPr>
            <w:r w:rsidRPr="008472E9">
              <w:rPr>
                <w:rFonts w:ascii="Times New Roman" w:hAnsi="Times New Roman"/>
              </w:rPr>
              <w:sym w:font="Wingdings" w:char="F06F"/>
            </w:r>
          </w:p>
        </w:tc>
      </w:tr>
      <w:tr w:rsidR="00254E12" w:rsidRPr="008472E9" w:rsidTr="008472E9">
        <w:tc>
          <w:tcPr>
            <w:tcW w:w="3168" w:type="dxa"/>
          </w:tcPr>
          <w:p w:rsidR="00254E12" w:rsidRPr="008472E9" w:rsidRDefault="00254E12" w:rsidP="0040023F">
            <w:pPr>
              <w:spacing w:before="240" w:after="240" w:line="276" w:lineRule="auto"/>
              <w:rPr>
                <w:rFonts w:ascii="Times New Roman" w:hAnsi="Times New Roman"/>
                <w:sz w:val="20"/>
              </w:rPr>
            </w:pPr>
            <w:r w:rsidRPr="008472E9">
              <w:rPr>
                <w:rFonts w:ascii="Times New Roman" w:hAnsi="Times New Roman"/>
                <w:sz w:val="20"/>
              </w:rPr>
              <w:t>What is the current status of crisis standards of care development and planning at the state level?</w:t>
            </w:r>
          </w:p>
        </w:tc>
        <w:tc>
          <w:tcPr>
            <w:tcW w:w="6570" w:type="dxa"/>
          </w:tcPr>
          <w:p w:rsidR="00254E12" w:rsidRPr="008472E9" w:rsidRDefault="00254E12"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4E12" w:rsidRPr="008472E9" w:rsidRDefault="00254E12"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54E12" w:rsidRPr="008472E9" w:rsidRDefault="00254E12"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54E12" w:rsidRPr="008472E9" w:rsidRDefault="00254E12" w:rsidP="0040023F">
            <w:pPr>
              <w:spacing w:line="276" w:lineRule="auto"/>
              <w:jc w:val="center"/>
              <w:rPr>
                <w:rFonts w:ascii="Times New Roman" w:hAnsi="Times New Roman"/>
              </w:rPr>
            </w:pPr>
            <w:r w:rsidRPr="008472E9">
              <w:rPr>
                <w:rFonts w:ascii="Times New Roman" w:hAnsi="Times New Roman"/>
              </w:rPr>
              <w:sym w:font="Wingdings" w:char="F06F"/>
            </w:r>
          </w:p>
        </w:tc>
      </w:tr>
      <w:tr w:rsidR="00254E12" w:rsidRPr="008472E9" w:rsidTr="008472E9">
        <w:tc>
          <w:tcPr>
            <w:tcW w:w="3168" w:type="dxa"/>
          </w:tcPr>
          <w:p w:rsidR="00254E12" w:rsidRPr="008472E9" w:rsidRDefault="00254E12" w:rsidP="0040023F">
            <w:pPr>
              <w:spacing w:before="240" w:after="240" w:line="276" w:lineRule="auto"/>
              <w:rPr>
                <w:rFonts w:ascii="Times New Roman" w:hAnsi="Times New Roman"/>
                <w:sz w:val="20"/>
              </w:rPr>
            </w:pPr>
            <w:r w:rsidRPr="008472E9">
              <w:rPr>
                <w:rFonts w:ascii="Times New Roman" w:hAnsi="Times New Roman"/>
                <w:sz w:val="20"/>
              </w:rPr>
              <w:t>What is the current status of crisis standards of care development and planning at the local level?</w:t>
            </w:r>
          </w:p>
        </w:tc>
        <w:tc>
          <w:tcPr>
            <w:tcW w:w="6570" w:type="dxa"/>
          </w:tcPr>
          <w:p w:rsidR="00254E12" w:rsidRPr="008472E9" w:rsidRDefault="00254E12"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54E12" w:rsidRPr="008472E9" w:rsidRDefault="00254E12"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54E12" w:rsidRPr="008472E9" w:rsidRDefault="00254E12"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54E12" w:rsidRPr="008472E9" w:rsidRDefault="00254E12" w:rsidP="0040023F">
            <w:pPr>
              <w:spacing w:line="276" w:lineRule="auto"/>
              <w:jc w:val="center"/>
              <w:rPr>
                <w:rFonts w:ascii="Times New Roman" w:hAnsi="Times New Roman"/>
              </w:rPr>
            </w:pPr>
            <w:r w:rsidRPr="008472E9">
              <w:rPr>
                <w:rFonts w:ascii="Times New Roman" w:hAnsi="Times New Roman"/>
              </w:rPr>
              <w:sym w:font="Wingdings" w:char="F06F"/>
            </w:r>
          </w:p>
        </w:tc>
      </w:tr>
    </w:tbl>
    <w:p w:rsidR="00247BD2" w:rsidRPr="00E71CFF" w:rsidRDefault="00247BD2">
      <w:pPr>
        <w:rPr>
          <w:rFonts w:ascii="Times New Roman" w:hAnsi="Times New Roman"/>
          <w:smallCaps/>
          <w:szCs w:val="24"/>
        </w:rPr>
      </w:pPr>
      <w:r>
        <w:rPr>
          <w:rFonts w:ascii="Times New Roman" w:hAnsi="Times New Roman"/>
          <w:b/>
          <w:smallCaps/>
          <w:color w:val="002060"/>
          <w:sz w:val="28"/>
        </w:rPr>
        <w:br w:type="page"/>
      </w:r>
    </w:p>
    <w:p w:rsidR="009808B1" w:rsidRDefault="009808B1" w:rsidP="009808B1">
      <w:pPr>
        <w:spacing w:after="120" w:line="276" w:lineRule="auto"/>
        <w:rPr>
          <w:rFonts w:ascii="Times New Roman" w:hAnsi="Times New Roman"/>
        </w:rPr>
      </w:pPr>
      <w:r>
        <w:rPr>
          <w:rFonts w:ascii="Times New Roman" w:hAnsi="Times New Roman"/>
          <w:b/>
          <w:smallCaps/>
          <w:color w:val="002060"/>
          <w:sz w:val="28"/>
        </w:rPr>
        <w:t>4.2 Coordination of Care</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2 Coordination of Care for the Crisis Standards of Care Action Plan."/>
      </w:tblPr>
      <w:tblGrid>
        <w:gridCol w:w="3168"/>
        <w:gridCol w:w="6570"/>
        <w:gridCol w:w="2340"/>
        <w:gridCol w:w="1080"/>
        <w:gridCol w:w="1494"/>
      </w:tblGrid>
      <w:tr w:rsidR="009808B1" w:rsidRPr="008472E9" w:rsidTr="0069369F">
        <w:trPr>
          <w:cantSplit/>
          <w:tblHeader/>
        </w:trPr>
        <w:tc>
          <w:tcPr>
            <w:tcW w:w="3168" w:type="dxa"/>
            <w:shd w:val="clear" w:color="auto" w:fill="B8CCE4" w:themeFill="accent1" w:themeFillTint="66"/>
            <w:vAlign w:val="center"/>
          </w:tcPr>
          <w:p w:rsidR="009808B1" w:rsidRPr="00E71CFF" w:rsidRDefault="009808B1"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Planning Requirement</w:t>
            </w:r>
          </w:p>
        </w:tc>
        <w:tc>
          <w:tcPr>
            <w:tcW w:w="6570" w:type="dxa"/>
            <w:shd w:val="clear" w:color="auto" w:fill="B8CCE4" w:themeFill="accent1" w:themeFillTint="66"/>
            <w:vAlign w:val="center"/>
          </w:tcPr>
          <w:p w:rsidR="009808B1" w:rsidRPr="00E71CFF" w:rsidRDefault="009808B1"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Answer/Response</w:t>
            </w:r>
          </w:p>
        </w:tc>
        <w:tc>
          <w:tcPr>
            <w:tcW w:w="2340" w:type="dxa"/>
            <w:shd w:val="clear" w:color="auto" w:fill="B8CCE4" w:themeFill="accent1" w:themeFillTint="66"/>
            <w:vAlign w:val="center"/>
          </w:tcPr>
          <w:p w:rsidR="009808B1" w:rsidRPr="00E71CFF" w:rsidRDefault="009808B1"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Person Responsible</w:t>
            </w:r>
          </w:p>
        </w:tc>
        <w:tc>
          <w:tcPr>
            <w:tcW w:w="1080" w:type="dxa"/>
            <w:shd w:val="clear" w:color="auto" w:fill="B8CCE4" w:themeFill="accent1" w:themeFillTint="66"/>
            <w:vAlign w:val="center"/>
          </w:tcPr>
          <w:p w:rsidR="009808B1" w:rsidRPr="00E71CFF" w:rsidRDefault="009808B1"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Due Date</w:t>
            </w:r>
          </w:p>
        </w:tc>
        <w:tc>
          <w:tcPr>
            <w:tcW w:w="1494" w:type="dxa"/>
            <w:shd w:val="clear" w:color="auto" w:fill="B8CCE4" w:themeFill="accent1" w:themeFillTint="66"/>
            <w:vAlign w:val="center"/>
          </w:tcPr>
          <w:p w:rsidR="009808B1" w:rsidRPr="00E71CFF" w:rsidRDefault="009808B1"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Complete?</w:t>
            </w:r>
          </w:p>
        </w:tc>
      </w:tr>
      <w:tr w:rsidR="009808B1" w:rsidRPr="008472E9" w:rsidTr="008472E9">
        <w:tc>
          <w:tcPr>
            <w:tcW w:w="3168" w:type="dxa"/>
          </w:tcPr>
          <w:p w:rsidR="009808B1" w:rsidRPr="008472E9" w:rsidRDefault="009808B1" w:rsidP="0040023F">
            <w:pPr>
              <w:spacing w:before="240" w:after="240" w:line="276" w:lineRule="auto"/>
              <w:rPr>
                <w:rFonts w:ascii="Times New Roman" w:hAnsi="Times New Roman"/>
                <w:sz w:val="20"/>
              </w:rPr>
            </w:pPr>
            <w:r w:rsidRPr="008472E9">
              <w:rPr>
                <w:rFonts w:ascii="Times New Roman" w:hAnsi="Times New Roman"/>
                <w:sz w:val="20"/>
              </w:rPr>
              <w:t>What will you do with residents/patients for whom you no longer have the ability to provide care?</w:t>
            </w:r>
          </w:p>
        </w:tc>
        <w:tc>
          <w:tcPr>
            <w:tcW w:w="6570" w:type="dxa"/>
          </w:tcPr>
          <w:p w:rsidR="009808B1" w:rsidRPr="008472E9" w:rsidRDefault="009808B1"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7BD2">
              <w:rPr>
                <w:rFonts w:ascii="Times New Roman" w:hAnsi="Times New Roman"/>
                <w:color w:val="A6A6A6"/>
                <w:sz w:val="20"/>
                <w:szCs w:val="24"/>
              </w:rPr>
              <w:t>_______________________________________________________________</w:t>
            </w:r>
          </w:p>
        </w:tc>
        <w:tc>
          <w:tcPr>
            <w:tcW w:w="2340" w:type="dxa"/>
          </w:tcPr>
          <w:p w:rsidR="009808B1" w:rsidRPr="008472E9" w:rsidRDefault="009808B1"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9808B1" w:rsidRPr="008472E9" w:rsidRDefault="009808B1"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9808B1" w:rsidRPr="008472E9" w:rsidRDefault="009808B1" w:rsidP="0040023F">
            <w:pPr>
              <w:spacing w:line="276" w:lineRule="auto"/>
              <w:jc w:val="center"/>
              <w:rPr>
                <w:rFonts w:ascii="Times New Roman" w:hAnsi="Times New Roman"/>
              </w:rPr>
            </w:pPr>
            <w:r w:rsidRPr="008472E9">
              <w:rPr>
                <w:rFonts w:ascii="Times New Roman" w:hAnsi="Times New Roman"/>
              </w:rPr>
              <w:sym w:font="Wingdings" w:char="F06F"/>
            </w:r>
          </w:p>
        </w:tc>
      </w:tr>
      <w:tr w:rsidR="009808B1" w:rsidRPr="008472E9" w:rsidTr="008472E9">
        <w:tc>
          <w:tcPr>
            <w:tcW w:w="3168" w:type="dxa"/>
          </w:tcPr>
          <w:p w:rsidR="009808B1" w:rsidRPr="008472E9" w:rsidRDefault="009808B1" w:rsidP="0040023F">
            <w:pPr>
              <w:spacing w:before="240" w:after="240" w:line="276" w:lineRule="auto"/>
              <w:rPr>
                <w:rFonts w:ascii="Times New Roman" w:hAnsi="Times New Roman"/>
                <w:sz w:val="20"/>
              </w:rPr>
            </w:pPr>
            <w:r w:rsidRPr="008472E9">
              <w:rPr>
                <w:rFonts w:ascii="Times New Roman" w:hAnsi="Times New Roman"/>
                <w:sz w:val="20"/>
              </w:rPr>
              <w:t>With what other long-term, home health, or hospice care facilities or agencies can you coordinate care?</w:t>
            </w:r>
          </w:p>
        </w:tc>
        <w:tc>
          <w:tcPr>
            <w:tcW w:w="6570" w:type="dxa"/>
          </w:tcPr>
          <w:p w:rsidR="009808B1" w:rsidRPr="008472E9" w:rsidRDefault="009808B1"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7BD2">
              <w:rPr>
                <w:rFonts w:ascii="Times New Roman" w:hAnsi="Times New Roman"/>
                <w:color w:val="A6A6A6"/>
                <w:sz w:val="20"/>
                <w:szCs w:val="24"/>
              </w:rPr>
              <w:t>_______________________________________________________________</w:t>
            </w:r>
          </w:p>
        </w:tc>
        <w:tc>
          <w:tcPr>
            <w:tcW w:w="2340" w:type="dxa"/>
          </w:tcPr>
          <w:p w:rsidR="009808B1" w:rsidRPr="008472E9" w:rsidRDefault="009808B1"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9808B1" w:rsidRPr="008472E9" w:rsidRDefault="009808B1"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9808B1" w:rsidRPr="008472E9" w:rsidRDefault="009808B1" w:rsidP="0040023F">
            <w:pPr>
              <w:spacing w:line="276" w:lineRule="auto"/>
              <w:jc w:val="center"/>
              <w:rPr>
                <w:rFonts w:ascii="Times New Roman" w:hAnsi="Times New Roman"/>
              </w:rPr>
            </w:pPr>
            <w:r w:rsidRPr="008472E9">
              <w:rPr>
                <w:rFonts w:ascii="Times New Roman" w:hAnsi="Times New Roman"/>
              </w:rPr>
              <w:sym w:font="Wingdings" w:char="F06F"/>
            </w:r>
          </w:p>
        </w:tc>
      </w:tr>
      <w:tr w:rsidR="009808B1" w:rsidRPr="008472E9" w:rsidTr="008472E9">
        <w:tc>
          <w:tcPr>
            <w:tcW w:w="3168" w:type="dxa"/>
          </w:tcPr>
          <w:p w:rsidR="009808B1" w:rsidRPr="008472E9" w:rsidRDefault="009808B1" w:rsidP="0040023F">
            <w:pPr>
              <w:spacing w:before="240" w:after="240" w:line="276" w:lineRule="auto"/>
              <w:rPr>
                <w:rFonts w:ascii="Times New Roman" w:hAnsi="Times New Roman"/>
                <w:sz w:val="20"/>
              </w:rPr>
            </w:pPr>
            <w:r w:rsidRPr="008472E9">
              <w:rPr>
                <w:rFonts w:ascii="Times New Roman" w:hAnsi="Times New Roman"/>
                <w:sz w:val="20"/>
              </w:rPr>
              <w:t>How can you coordinate with them?</w:t>
            </w:r>
          </w:p>
        </w:tc>
        <w:tc>
          <w:tcPr>
            <w:tcW w:w="6570" w:type="dxa"/>
          </w:tcPr>
          <w:p w:rsidR="009808B1" w:rsidRPr="008472E9" w:rsidRDefault="009808B1"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2184" w:rsidRPr="008472E9">
              <w:rPr>
                <w:rFonts w:ascii="Times New Roman" w:hAnsi="Times New Roman"/>
                <w:color w:val="A6A6A6"/>
                <w:sz w:val="20"/>
                <w:szCs w:val="24"/>
              </w:rPr>
              <w:t>_______________________________________________________________</w:t>
            </w:r>
            <w:r w:rsidR="00247BD2">
              <w:rPr>
                <w:rFonts w:ascii="Times New Roman" w:hAnsi="Times New Roman"/>
                <w:color w:val="A6A6A6"/>
                <w:sz w:val="20"/>
                <w:szCs w:val="24"/>
              </w:rPr>
              <w:t>_______________________________________________________________</w:t>
            </w:r>
          </w:p>
        </w:tc>
        <w:tc>
          <w:tcPr>
            <w:tcW w:w="2340" w:type="dxa"/>
          </w:tcPr>
          <w:p w:rsidR="009808B1" w:rsidRPr="008472E9" w:rsidRDefault="009808B1"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9808B1" w:rsidRPr="008472E9" w:rsidRDefault="009808B1"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9808B1" w:rsidRPr="008472E9" w:rsidRDefault="009808B1" w:rsidP="0040023F">
            <w:pPr>
              <w:spacing w:line="276" w:lineRule="auto"/>
              <w:jc w:val="center"/>
              <w:rPr>
                <w:rFonts w:ascii="Times New Roman" w:hAnsi="Times New Roman"/>
              </w:rPr>
            </w:pPr>
            <w:r w:rsidRPr="008472E9">
              <w:rPr>
                <w:rFonts w:ascii="Times New Roman" w:hAnsi="Times New Roman"/>
              </w:rPr>
              <w:sym w:font="Wingdings" w:char="F06F"/>
            </w:r>
          </w:p>
        </w:tc>
      </w:tr>
      <w:tr w:rsidR="009808B1" w:rsidRPr="008472E9" w:rsidTr="008472E9">
        <w:tc>
          <w:tcPr>
            <w:tcW w:w="3168" w:type="dxa"/>
          </w:tcPr>
          <w:p w:rsidR="009808B1" w:rsidRPr="008472E9" w:rsidRDefault="009808B1" w:rsidP="009808B1">
            <w:pPr>
              <w:spacing w:before="240" w:after="240" w:line="276" w:lineRule="auto"/>
              <w:rPr>
                <w:rFonts w:ascii="Times New Roman" w:hAnsi="Times New Roman"/>
                <w:sz w:val="20"/>
              </w:rPr>
            </w:pPr>
            <w:r w:rsidRPr="008472E9">
              <w:rPr>
                <w:rFonts w:ascii="Times New Roman" w:hAnsi="Times New Roman"/>
                <w:sz w:val="20"/>
              </w:rPr>
              <w:t>With what other healthcare facilities or agencies can you coordinate care?</w:t>
            </w:r>
          </w:p>
        </w:tc>
        <w:tc>
          <w:tcPr>
            <w:tcW w:w="6570" w:type="dxa"/>
          </w:tcPr>
          <w:p w:rsidR="009808B1" w:rsidRPr="008472E9" w:rsidRDefault="009808B1"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808B1" w:rsidRPr="008472E9" w:rsidRDefault="009808B1"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9808B1" w:rsidRPr="008472E9" w:rsidRDefault="009808B1"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9808B1" w:rsidRPr="008472E9" w:rsidRDefault="009808B1" w:rsidP="0040023F">
            <w:pPr>
              <w:spacing w:line="276" w:lineRule="auto"/>
              <w:jc w:val="center"/>
              <w:rPr>
                <w:rFonts w:ascii="Times New Roman" w:hAnsi="Times New Roman"/>
              </w:rPr>
            </w:pPr>
            <w:r w:rsidRPr="008472E9">
              <w:rPr>
                <w:rFonts w:ascii="Times New Roman" w:hAnsi="Times New Roman"/>
              </w:rPr>
              <w:sym w:font="Wingdings" w:char="F06F"/>
            </w:r>
          </w:p>
        </w:tc>
      </w:tr>
      <w:tr w:rsidR="009808B1" w:rsidRPr="008472E9" w:rsidTr="008472E9">
        <w:tc>
          <w:tcPr>
            <w:tcW w:w="3168" w:type="dxa"/>
          </w:tcPr>
          <w:p w:rsidR="009808B1" w:rsidRPr="008472E9" w:rsidRDefault="009808B1" w:rsidP="0040023F">
            <w:pPr>
              <w:spacing w:before="240" w:after="240" w:line="276" w:lineRule="auto"/>
              <w:rPr>
                <w:rFonts w:ascii="Times New Roman" w:hAnsi="Times New Roman"/>
                <w:sz w:val="20"/>
              </w:rPr>
            </w:pPr>
            <w:r w:rsidRPr="008472E9">
              <w:rPr>
                <w:rFonts w:ascii="Times New Roman" w:hAnsi="Times New Roman"/>
                <w:sz w:val="20"/>
              </w:rPr>
              <w:t>How can you coordinate with them?</w:t>
            </w:r>
          </w:p>
        </w:tc>
        <w:tc>
          <w:tcPr>
            <w:tcW w:w="6570" w:type="dxa"/>
          </w:tcPr>
          <w:p w:rsidR="009808B1" w:rsidRPr="008472E9" w:rsidRDefault="009808B1"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808B1" w:rsidRPr="008472E9" w:rsidRDefault="009808B1"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9808B1" w:rsidRPr="008472E9" w:rsidRDefault="009808B1"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9808B1" w:rsidRPr="008472E9" w:rsidRDefault="009808B1" w:rsidP="0040023F">
            <w:pPr>
              <w:spacing w:line="276" w:lineRule="auto"/>
              <w:jc w:val="center"/>
              <w:rPr>
                <w:rFonts w:ascii="Times New Roman" w:hAnsi="Times New Roman"/>
              </w:rPr>
            </w:pPr>
            <w:r w:rsidRPr="008472E9">
              <w:rPr>
                <w:rFonts w:ascii="Times New Roman" w:hAnsi="Times New Roman"/>
              </w:rPr>
              <w:sym w:font="Wingdings" w:char="F06F"/>
            </w:r>
          </w:p>
        </w:tc>
      </w:tr>
    </w:tbl>
    <w:p w:rsidR="005427D4" w:rsidRPr="00431602" w:rsidRDefault="0060373E" w:rsidP="00AD3773">
      <w:pPr>
        <w:spacing w:line="276" w:lineRule="auto"/>
        <w:rPr>
          <w:rFonts w:ascii="Times New Roman" w:hAnsi="Times New Roman"/>
        </w:rPr>
      </w:pPr>
      <w:r w:rsidRPr="00431602">
        <w:rPr>
          <w:rFonts w:ascii="Times New Roman" w:hAnsi="Times New Roman"/>
        </w:rPr>
        <w:br w:type="page"/>
      </w:r>
    </w:p>
    <w:p w:rsidR="00E92184" w:rsidRDefault="00E92184" w:rsidP="00E92184">
      <w:pPr>
        <w:spacing w:after="120" w:line="276" w:lineRule="auto"/>
        <w:rPr>
          <w:rFonts w:ascii="Times New Roman" w:hAnsi="Times New Roman"/>
        </w:rPr>
      </w:pPr>
      <w:r>
        <w:rPr>
          <w:rFonts w:ascii="Times New Roman" w:hAnsi="Times New Roman"/>
          <w:b/>
          <w:smallCaps/>
          <w:color w:val="002060"/>
          <w:sz w:val="28"/>
        </w:rPr>
        <w:t>4.</w:t>
      </w:r>
      <w:r w:rsidR="00B5347E">
        <w:rPr>
          <w:rFonts w:ascii="Times New Roman" w:hAnsi="Times New Roman"/>
          <w:b/>
          <w:smallCaps/>
          <w:color w:val="002060"/>
          <w:sz w:val="28"/>
        </w:rPr>
        <w:t>3 Legal and Regulatory</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3 Legal and Regulatory for the Crisis Standards of Care Action Plan."/>
      </w:tblPr>
      <w:tblGrid>
        <w:gridCol w:w="3168"/>
        <w:gridCol w:w="6570"/>
        <w:gridCol w:w="2340"/>
        <w:gridCol w:w="1080"/>
        <w:gridCol w:w="1494"/>
      </w:tblGrid>
      <w:tr w:rsidR="00E92184" w:rsidRPr="008472E9" w:rsidTr="004D5579">
        <w:trPr>
          <w:cantSplit/>
          <w:tblHeader/>
        </w:trPr>
        <w:tc>
          <w:tcPr>
            <w:tcW w:w="3168" w:type="dxa"/>
            <w:shd w:val="clear" w:color="auto" w:fill="B8CCE4" w:themeFill="accent1" w:themeFillTint="66"/>
            <w:vAlign w:val="center"/>
          </w:tcPr>
          <w:p w:rsidR="00E92184" w:rsidRPr="00E71CFF" w:rsidRDefault="00E92184"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Planning Requirement</w:t>
            </w:r>
          </w:p>
        </w:tc>
        <w:tc>
          <w:tcPr>
            <w:tcW w:w="6570" w:type="dxa"/>
            <w:shd w:val="clear" w:color="auto" w:fill="B8CCE4" w:themeFill="accent1" w:themeFillTint="66"/>
            <w:vAlign w:val="center"/>
          </w:tcPr>
          <w:p w:rsidR="00E92184" w:rsidRPr="00E71CFF" w:rsidRDefault="00E92184"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Answer/Response</w:t>
            </w:r>
          </w:p>
        </w:tc>
        <w:tc>
          <w:tcPr>
            <w:tcW w:w="2340" w:type="dxa"/>
            <w:shd w:val="clear" w:color="auto" w:fill="B8CCE4" w:themeFill="accent1" w:themeFillTint="66"/>
            <w:vAlign w:val="center"/>
          </w:tcPr>
          <w:p w:rsidR="00E92184" w:rsidRPr="00E71CFF" w:rsidRDefault="00E92184"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Person Responsible</w:t>
            </w:r>
          </w:p>
        </w:tc>
        <w:tc>
          <w:tcPr>
            <w:tcW w:w="1080" w:type="dxa"/>
            <w:shd w:val="clear" w:color="auto" w:fill="B8CCE4" w:themeFill="accent1" w:themeFillTint="66"/>
            <w:vAlign w:val="center"/>
          </w:tcPr>
          <w:p w:rsidR="00E92184" w:rsidRPr="00E71CFF" w:rsidRDefault="00E92184"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Due Date</w:t>
            </w:r>
          </w:p>
        </w:tc>
        <w:tc>
          <w:tcPr>
            <w:tcW w:w="1494" w:type="dxa"/>
            <w:shd w:val="clear" w:color="auto" w:fill="B8CCE4" w:themeFill="accent1" w:themeFillTint="66"/>
            <w:vAlign w:val="center"/>
          </w:tcPr>
          <w:p w:rsidR="00E92184" w:rsidRPr="00E71CFF" w:rsidRDefault="00E92184"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Complete?</w:t>
            </w:r>
          </w:p>
        </w:tc>
      </w:tr>
      <w:tr w:rsidR="00E92184" w:rsidRPr="008472E9" w:rsidTr="008472E9">
        <w:tc>
          <w:tcPr>
            <w:tcW w:w="3168" w:type="dxa"/>
          </w:tcPr>
          <w:p w:rsidR="00E92184" w:rsidRPr="008472E9" w:rsidRDefault="00B5347E" w:rsidP="0040023F">
            <w:pPr>
              <w:spacing w:before="240" w:after="240" w:line="276" w:lineRule="auto"/>
              <w:rPr>
                <w:rFonts w:ascii="Times New Roman" w:hAnsi="Times New Roman"/>
                <w:sz w:val="20"/>
              </w:rPr>
            </w:pPr>
            <w:r w:rsidRPr="008472E9">
              <w:rPr>
                <w:rFonts w:ascii="Times New Roman" w:hAnsi="Times New Roman"/>
                <w:sz w:val="20"/>
              </w:rPr>
              <w:t>What are your facility's or agency's legal liabilities resulting from crisis standards of care?</w:t>
            </w:r>
          </w:p>
        </w:tc>
        <w:tc>
          <w:tcPr>
            <w:tcW w:w="6570" w:type="dxa"/>
          </w:tcPr>
          <w:p w:rsidR="00E92184" w:rsidRPr="008472E9" w:rsidRDefault="00E92184"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E92184" w:rsidRPr="008472E9" w:rsidRDefault="00E92184"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E92184" w:rsidRPr="008472E9" w:rsidRDefault="00E92184"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E92184" w:rsidRPr="008472E9" w:rsidRDefault="00E92184" w:rsidP="0040023F">
            <w:pPr>
              <w:spacing w:line="276" w:lineRule="auto"/>
              <w:jc w:val="center"/>
              <w:rPr>
                <w:rFonts w:ascii="Times New Roman" w:hAnsi="Times New Roman"/>
              </w:rPr>
            </w:pPr>
            <w:r w:rsidRPr="008472E9">
              <w:rPr>
                <w:rFonts w:ascii="Times New Roman" w:hAnsi="Times New Roman"/>
              </w:rPr>
              <w:sym w:font="Wingdings" w:char="F06F"/>
            </w:r>
          </w:p>
        </w:tc>
      </w:tr>
      <w:tr w:rsidR="00E92184" w:rsidRPr="008472E9" w:rsidTr="008472E9">
        <w:tc>
          <w:tcPr>
            <w:tcW w:w="3168" w:type="dxa"/>
          </w:tcPr>
          <w:p w:rsidR="00E92184" w:rsidRPr="008472E9" w:rsidRDefault="00B5347E" w:rsidP="0040023F">
            <w:pPr>
              <w:spacing w:before="240" w:after="240" w:line="276" w:lineRule="auto"/>
              <w:rPr>
                <w:rFonts w:ascii="Times New Roman" w:hAnsi="Times New Roman"/>
                <w:sz w:val="20"/>
              </w:rPr>
            </w:pPr>
            <w:r w:rsidRPr="008472E9">
              <w:rPr>
                <w:rFonts w:ascii="Times New Roman" w:hAnsi="Times New Roman"/>
                <w:sz w:val="20"/>
              </w:rPr>
              <w:t>How can you legally protect your personnel and others who may work in your facility or agency?</w:t>
            </w:r>
          </w:p>
        </w:tc>
        <w:tc>
          <w:tcPr>
            <w:tcW w:w="6570" w:type="dxa"/>
          </w:tcPr>
          <w:p w:rsidR="00E92184" w:rsidRPr="008472E9" w:rsidRDefault="00E92184"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E92184" w:rsidRPr="008472E9" w:rsidRDefault="00E92184"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E92184" w:rsidRPr="008472E9" w:rsidRDefault="00E92184"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E92184" w:rsidRPr="008472E9" w:rsidRDefault="00E92184" w:rsidP="0040023F">
            <w:pPr>
              <w:spacing w:line="276" w:lineRule="auto"/>
              <w:jc w:val="center"/>
              <w:rPr>
                <w:rFonts w:ascii="Times New Roman" w:hAnsi="Times New Roman"/>
              </w:rPr>
            </w:pPr>
            <w:r w:rsidRPr="008472E9">
              <w:rPr>
                <w:rFonts w:ascii="Times New Roman" w:hAnsi="Times New Roman"/>
              </w:rPr>
              <w:sym w:font="Wingdings" w:char="F06F"/>
            </w:r>
          </w:p>
        </w:tc>
      </w:tr>
      <w:tr w:rsidR="00E92184" w:rsidRPr="008472E9" w:rsidTr="008472E9">
        <w:tc>
          <w:tcPr>
            <w:tcW w:w="3168" w:type="dxa"/>
          </w:tcPr>
          <w:p w:rsidR="00E92184" w:rsidRPr="008472E9" w:rsidRDefault="00B5347E" w:rsidP="00B5347E">
            <w:pPr>
              <w:spacing w:before="240" w:after="240" w:line="276" w:lineRule="auto"/>
              <w:rPr>
                <w:rFonts w:ascii="Times New Roman" w:hAnsi="Times New Roman"/>
                <w:sz w:val="20"/>
              </w:rPr>
            </w:pPr>
            <w:r w:rsidRPr="008472E9">
              <w:rPr>
                <w:rFonts w:ascii="Times New Roman" w:hAnsi="Times New Roman"/>
                <w:sz w:val="20"/>
              </w:rPr>
              <w:t>How will you comply legally with crisis standards of care?</w:t>
            </w:r>
          </w:p>
        </w:tc>
        <w:tc>
          <w:tcPr>
            <w:tcW w:w="6570" w:type="dxa"/>
          </w:tcPr>
          <w:p w:rsidR="00E92184" w:rsidRPr="008472E9" w:rsidRDefault="00E92184"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E92184" w:rsidRPr="008472E9" w:rsidRDefault="00E92184"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E92184" w:rsidRPr="008472E9" w:rsidRDefault="00E92184"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E92184" w:rsidRPr="008472E9" w:rsidRDefault="00E92184" w:rsidP="0040023F">
            <w:pPr>
              <w:spacing w:line="276" w:lineRule="auto"/>
              <w:jc w:val="center"/>
              <w:rPr>
                <w:rFonts w:ascii="Times New Roman" w:hAnsi="Times New Roman"/>
              </w:rPr>
            </w:pPr>
            <w:r w:rsidRPr="008472E9">
              <w:rPr>
                <w:rFonts w:ascii="Times New Roman" w:hAnsi="Times New Roman"/>
              </w:rPr>
              <w:sym w:font="Wingdings" w:char="F06F"/>
            </w:r>
          </w:p>
        </w:tc>
      </w:tr>
    </w:tbl>
    <w:p w:rsidR="00247BD2" w:rsidRDefault="00247BD2">
      <w:pPr>
        <w:rPr>
          <w:rFonts w:ascii="Times New Roman" w:hAnsi="Times New Roman"/>
          <w:smallCaps/>
        </w:rPr>
      </w:pPr>
      <w:r>
        <w:rPr>
          <w:rFonts w:ascii="Times New Roman" w:hAnsi="Times New Roman"/>
          <w:smallCaps/>
        </w:rPr>
        <w:br w:type="page"/>
      </w:r>
    </w:p>
    <w:p w:rsidR="00E92184" w:rsidRDefault="00E92184" w:rsidP="00E92184">
      <w:pPr>
        <w:spacing w:after="120" w:line="276" w:lineRule="auto"/>
        <w:rPr>
          <w:rFonts w:ascii="Times New Roman" w:hAnsi="Times New Roman"/>
          <w:b/>
          <w:smallCaps/>
          <w:color w:val="002060"/>
          <w:sz w:val="28"/>
        </w:rPr>
      </w:pPr>
      <w:r>
        <w:rPr>
          <w:rFonts w:ascii="Times New Roman" w:hAnsi="Times New Roman"/>
          <w:b/>
          <w:smallCaps/>
          <w:color w:val="002060"/>
          <w:sz w:val="28"/>
        </w:rPr>
        <w:t>4.</w:t>
      </w:r>
      <w:r w:rsidR="006420DF">
        <w:rPr>
          <w:rFonts w:ascii="Times New Roman" w:hAnsi="Times New Roman"/>
          <w:b/>
          <w:smallCaps/>
          <w:color w:val="002060"/>
          <w:sz w:val="28"/>
        </w:rPr>
        <w:t>4 Finance</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4 Finance for the Crisis Standards of Care Action Plan."/>
      </w:tblPr>
      <w:tblGrid>
        <w:gridCol w:w="3168"/>
        <w:gridCol w:w="6570"/>
        <w:gridCol w:w="2340"/>
        <w:gridCol w:w="1080"/>
        <w:gridCol w:w="1494"/>
      </w:tblGrid>
      <w:tr w:rsidR="006420DF" w:rsidRPr="008472E9" w:rsidTr="004D5579">
        <w:trPr>
          <w:cantSplit/>
          <w:tblHeader/>
        </w:trPr>
        <w:tc>
          <w:tcPr>
            <w:tcW w:w="3168" w:type="dxa"/>
            <w:shd w:val="clear" w:color="auto" w:fill="B8CCE4" w:themeFill="accent1" w:themeFillTint="66"/>
            <w:vAlign w:val="center"/>
          </w:tcPr>
          <w:p w:rsidR="006420DF" w:rsidRPr="00E71CFF" w:rsidRDefault="006420DF"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Planning Requirement</w:t>
            </w:r>
          </w:p>
        </w:tc>
        <w:tc>
          <w:tcPr>
            <w:tcW w:w="6570" w:type="dxa"/>
            <w:shd w:val="clear" w:color="auto" w:fill="B8CCE4" w:themeFill="accent1" w:themeFillTint="66"/>
            <w:vAlign w:val="center"/>
          </w:tcPr>
          <w:p w:rsidR="006420DF" w:rsidRPr="00E71CFF" w:rsidRDefault="006420DF"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Answer/Response</w:t>
            </w:r>
          </w:p>
        </w:tc>
        <w:tc>
          <w:tcPr>
            <w:tcW w:w="2340" w:type="dxa"/>
            <w:shd w:val="clear" w:color="auto" w:fill="B8CCE4" w:themeFill="accent1" w:themeFillTint="66"/>
            <w:vAlign w:val="center"/>
          </w:tcPr>
          <w:p w:rsidR="006420DF" w:rsidRPr="00E71CFF" w:rsidRDefault="006420DF"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Person Responsible</w:t>
            </w:r>
          </w:p>
        </w:tc>
        <w:tc>
          <w:tcPr>
            <w:tcW w:w="1080" w:type="dxa"/>
            <w:shd w:val="clear" w:color="auto" w:fill="B8CCE4" w:themeFill="accent1" w:themeFillTint="66"/>
            <w:vAlign w:val="center"/>
          </w:tcPr>
          <w:p w:rsidR="006420DF" w:rsidRPr="00E71CFF" w:rsidRDefault="006420DF"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Due Date</w:t>
            </w:r>
          </w:p>
        </w:tc>
        <w:tc>
          <w:tcPr>
            <w:tcW w:w="1494" w:type="dxa"/>
            <w:shd w:val="clear" w:color="auto" w:fill="B8CCE4" w:themeFill="accent1" w:themeFillTint="66"/>
            <w:vAlign w:val="center"/>
          </w:tcPr>
          <w:p w:rsidR="006420DF" w:rsidRPr="00E71CFF" w:rsidRDefault="006420DF"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Complete?</w:t>
            </w:r>
          </w:p>
        </w:tc>
      </w:tr>
      <w:tr w:rsidR="006420DF" w:rsidRPr="008472E9" w:rsidTr="008472E9">
        <w:tc>
          <w:tcPr>
            <w:tcW w:w="3168" w:type="dxa"/>
          </w:tcPr>
          <w:p w:rsidR="006420DF" w:rsidRPr="008472E9" w:rsidRDefault="006420DF" w:rsidP="0040023F">
            <w:pPr>
              <w:spacing w:before="240" w:after="240" w:line="276" w:lineRule="auto"/>
              <w:rPr>
                <w:rFonts w:ascii="Times New Roman" w:hAnsi="Times New Roman"/>
                <w:sz w:val="20"/>
              </w:rPr>
            </w:pPr>
            <w:r w:rsidRPr="008472E9">
              <w:rPr>
                <w:rFonts w:ascii="Times New Roman" w:hAnsi="Times New Roman"/>
                <w:sz w:val="20"/>
              </w:rPr>
              <w:t>Will your facility or agency be reimbursed if you deviate from normal standards of care? If so, how?</w:t>
            </w:r>
          </w:p>
        </w:tc>
        <w:tc>
          <w:tcPr>
            <w:tcW w:w="6570" w:type="dxa"/>
          </w:tcPr>
          <w:p w:rsidR="006420DF" w:rsidRPr="008472E9" w:rsidRDefault="006420DF" w:rsidP="0040023F">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6420DF" w:rsidRPr="008472E9" w:rsidRDefault="006420DF" w:rsidP="0040023F">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6420DF" w:rsidRPr="008472E9" w:rsidRDefault="006420DF" w:rsidP="0040023F">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6420DF" w:rsidRPr="008472E9" w:rsidRDefault="006420DF" w:rsidP="0040023F">
            <w:pPr>
              <w:spacing w:line="276" w:lineRule="auto"/>
              <w:jc w:val="center"/>
              <w:rPr>
                <w:rFonts w:ascii="Times New Roman" w:hAnsi="Times New Roman"/>
              </w:rPr>
            </w:pPr>
            <w:r w:rsidRPr="008472E9">
              <w:rPr>
                <w:rFonts w:ascii="Times New Roman" w:hAnsi="Times New Roman"/>
              </w:rPr>
              <w:sym w:font="Wingdings" w:char="F06F"/>
            </w:r>
          </w:p>
        </w:tc>
      </w:tr>
    </w:tbl>
    <w:p w:rsidR="007537D3" w:rsidRDefault="007537D3">
      <w:pPr>
        <w:rPr>
          <w:rFonts w:ascii="Times New Roman" w:hAnsi="Times New Roman"/>
        </w:rPr>
      </w:pPr>
      <w:r>
        <w:rPr>
          <w:rFonts w:ascii="Times New Roman" w:hAnsi="Times New Roman"/>
        </w:rPr>
        <w:br w:type="page"/>
      </w:r>
    </w:p>
    <w:p w:rsidR="007537D3" w:rsidRDefault="007537D3" w:rsidP="007537D3">
      <w:pPr>
        <w:spacing w:after="120" w:line="276" w:lineRule="auto"/>
        <w:rPr>
          <w:rFonts w:ascii="Times New Roman" w:hAnsi="Times New Roman"/>
        </w:rPr>
      </w:pPr>
      <w:r>
        <w:rPr>
          <w:rFonts w:ascii="Times New Roman" w:hAnsi="Times New Roman"/>
          <w:b/>
          <w:smallCaps/>
          <w:color w:val="002060"/>
          <w:sz w:val="28"/>
        </w:rPr>
        <w:t>4.5 Infection Control</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5 Infection Control for the Crisis Standards of Care Action Plan."/>
      </w:tblPr>
      <w:tblGrid>
        <w:gridCol w:w="3168"/>
        <w:gridCol w:w="6570"/>
        <w:gridCol w:w="2340"/>
        <w:gridCol w:w="1080"/>
        <w:gridCol w:w="1494"/>
      </w:tblGrid>
      <w:tr w:rsidR="007537D3" w:rsidRPr="002C025B" w:rsidTr="004D5579">
        <w:trPr>
          <w:cantSplit/>
          <w:tblHeader/>
        </w:trPr>
        <w:tc>
          <w:tcPr>
            <w:tcW w:w="3168" w:type="dxa"/>
            <w:shd w:val="clear" w:color="auto" w:fill="B8CCE4" w:themeFill="accent1" w:themeFillTint="66"/>
            <w:vAlign w:val="center"/>
          </w:tcPr>
          <w:p w:rsidR="007537D3" w:rsidRPr="00E71CFF" w:rsidRDefault="007537D3"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Planning Requirement</w:t>
            </w:r>
          </w:p>
        </w:tc>
        <w:tc>
          <w:tcPr>
            <w:tcW w:w="6570" w:type="dxa"/>
            <w:shd w:val="clear" w:color="auto" w:fill="B8CCE4" w:themeFill="accent1" w:themeFillTint="66"/>
            <w:vAlign w:val="center"/>
          </w:tcPr>
          <w:p w:rsidR="007537D3" w:rsidRPr="00E71CFF" w:rsidRDefault="007537D3"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Answer/Response</w:t>
            </w:r>
          </w:p>
        </w:tc>
        <w:tc>
          <w:tcPr>
            <w:tcW w:w="2340" w:type="dxa"/>
            <w:shd w:val="clear" w:color="auto" w:fill="B8CCE4" w:themeFill="accent1" w:themeFillTint="66"/>
            <w:vAlign w:val="center"/>
          </w:tcPr>
          <w:p w:rsidR="007537D3" w:rsidRPr="00E71CFF" w:rsidRDefault="007537D3"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Person Responsible</w:t>
            </w:r>
          </w:p>
        </w:tc>
        <w:tc>
          <w:tcPr>
            <w:tcW w:w="1080" w:type="dxa"/>
            <w:shd w:val="clear" w:color="auto" w:fill="B8CCE4" w:themeFill="accent1" w:themeFillTint="66"/>
            <w:vAlign w:val="center"/>
          </w:tcPr>
          <w:p w:rsidR="007537D3" w:rsidRPr="00E71CFF" w:rsidRDefault="007537D3"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Due Date</w:t>
            </w:r>
          </w:p>
        </w:tc>
        <w:tc>
          <w:tcPr>
            <w:tcW w:w="1494" w:type="dxa"/>
            <w:shd w:val="clear" w:color="auto" w:fill="B8CCE4" w:themeFill="accent1" w:themeFillTint="66"/>
            <w:vAlign w:val="center"/>
          </w:tcPr>
          <w:p w:rsidR="007537D3" w:rsidRPr="00E71CFF" w:rsidRDefault="007537D3"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Complete?</w:t>
            </w:r>
          </w:p>
        </w:tc>
      </w:tr>
      <w:tr w:rsidR="007537D3" w:rsidRPr="002C025B" w:rsidTr="002C025B">
        <w:tc>
          <w:tcPr>
            <w:tcW w:w="3168" w:type="dxa"/>
          </w:tcPr>
          <w:p w:rsidR="007537D3" w:rsidRPr="002C025B" w:rsidRDefault="007537D3" w:rsidP="0040023F">
            <w:pPr>
              <w:spacing w:before="240" w:after="240" w:line="276" w:lineRule="auto"/>
              <w:rPr>
                <w:rFonts w:ascii="Times New Roman" w:hAnsi="Times New Roman"/>
                <w:sz w:val="20"/>
              </w:rPr>
            </w:pPr>
            <w:r w:rsidRPr="002C025B">
              <w:rPr>
                <w:rFonts w:ascii="Times New Roman" w:hAnsi="Times New Roman"/>
                <w:sz w:val="20"/>
              </w:rPr>
              <w:t>How will your facility's or agency's infection control practices and procedures be impacted by crisis standards of care?</w:t>
            </w:r>
          </w:p>
        </w:tc>
        <w:tc>
          <w:tcPr>
            <w:tcW w:w="6570" w:type="dxa"/>
          </w:tcPr>
          <w:p w:rsidR="007537D3" w:rsidRPr="002C025B" w:rsidRDefault="007537D3"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537D3" w:rsidRPr="002C025B" w:rsidRDefault="007537D3"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7537D3" w:rsidRPr="002C025B" w:rsidRDefault="007537D3"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7537D3" w:rsidRPr="002C025B" w:rsidRDefault="007537D3" w:rsidP="0040023F">
            <w:pPr>
              <w:spacing w:line="276" w:lineRule="auto"/>
              <w:jc w:val="center"/>
              <w:rPr>
                <w:rFonts w:ascii="Times New Roman" w:hAnsi="Times New Roman"/>
              </w:rPr>
            </w:pPr>
            <w:r w:rsidRPr="002C025B">
              <w:rPr>
                <w:rFonts w:ascii="Times New Roman" w:hAnsi="Times New Roman"/>
              </w:rPr>
              <w:sym w:font="Wingdings" w:char="F06F"/>
            </w:r>
          </w:p>
        </w:tc>
      </w:tr>
      <w:tr w:rsidR="007537D3" w:rsidRPr="002C025B" w:rsidTr="002C025B">
        <w:tc>
          <w:tcPr>
            <w:tcW w:w="3168" w:type="dxa"/>
          </w:tcPr>
          <w:p w:rsidR="007537D3" w:rsidRPr="002C025B" w:rsidRDefault="007537D3" w:rsidP="0040023F">
            <w:pPr>
              <w:spacing w:before="240" w:after="240" w:line="276" w:lineRule="auto"/>
              <w:rPr>
                <w:rFonts w:ascii="Times New Roman" w:hAnsi="Times New Roman"/>
                <w:sz w:val="20"/>
              </w:rPr>
            </w:pPr>
            <w:r w:rsidRPr="002C025B">
              <w:rPr>
                <w:rFonts w:ascii="Times New Roman" w:hAnsi="Times New Roman"/>
                <w:sz w:val="20"/>
              </w:rPr>
              <w:t>How will you maintain these practices and procedures during crisis standards of care?</w:t>
            </w:r>
          </w:p>
        </w:tc>
        <w:tc>
          <w:tcPr>
            <w:tcW w:w="6570" w:type="dxa"/>
          </w:tcPr>
          <w:p w:rsidR="007537D3" w:rsidRPr="002C025B" w:rsidRDefault="007537D3"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537D3" w:rsidRPr="002C025B" w:rsidRDefault="007537D3"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7537D3" w:rsidRPr="002C025B" w:rsidRDefault="007537D3"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7537D3" w:rsidRPr="002C025B" w:rsidRDefault="007537D3" w:rsidP="0040023F">
            <w:pPr>
              <w:spacing w:line="276" w:lineRule="auto"/>
              <w:jc w:val="center"/>
              <w:rPr>
                <w:rFonts w:ascii="Times New Roman" w:hAnsi="Times New Roman"/>
              </w:rPr>
            </w:pPr>
            <w:r w:rsidRPr="002C025B">
              <w:rPr>
                <w:rFonts w:ascii="Times New Roman" w:hAnsi="Times New Roman"/>
              </w:rPr>
              <w:sym w:font="Wingdings" w:char="F06F"/>
            </w:r>
          </w:p>
        </w:tc>
      </w:tr>
      <w:tr w:rsidR="007537D3" w:rsidRPr="002C025B" w:rsidTr="002C025B">
        <w:tc>
          <w:tcPr>
            <w:tcW w:w="3168" w:type="dxa"/>
          </w:tcPr>
          <w:p w:rsidR="007537D3" w:rsidRPr="002C025B" w:rsidRDefault="007537D3" w:rsidP="0040023F">
            <w:pPr>
              <w:spacing w:before="240" w:after="240" w:line="276" w:lineRule="auto"/>
              <w:rPr>
                <w:rFonts w:ascii="Times New Roman" w:hAnsi="Times New Roman"/>
                <w:sz w:val="20"/>
              </w:rPr>
            </w:pPr>
            <w:r w:rsidRPr="002C025B">
              <w:rPr>
                <w:rFonts w:ascii="Times New Roman" w:hAnsi="Times New Roman"/>
                <w:sz w:val="20"/>
              </w:rPr>
              <w:t>How will you monitor for compliance with these practices and procedures?</w:t>
            </w:r>
          </w:p>
        </w:tc>
        <w:tc>
          <w:tcPr>
            <w:tcW w:w="6570" w:type="dxa"/>
          </w:tcPr>
          <w:p w:rsidR="007537D3" w:rsidRPr="002C025B" w:rsidRDefault="007537D3"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537D3" w:rsidRPr="002C025B" w:rsidRDefault="007537D3"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7537D3" w:rsidRPr="002C025B" w:rsidRDefault="007537D3"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7537D3" w:rsidRPr="002C025B" w:rsidRDefault="007537D3" w:rsidP="0040023F">
            <w:pPr>
              <w:spacing w:line="276" w:lineRule="auto"/>
              <w:jc w:val="center"/>
              <w:rPr>
                <w:rFonts w:ascii="Times New Roman" w:hAnsi="Times New Roman"/>
              </w:rPr>
            </w:pPr>
            <w:r w:rsidRPr="002C025B">
              <w:rPr>
                <w:rFonts w:ascii="Times New Roman" w:hAnsi="Times New Roman"/>
              </w:rPr>
              <w:sym w:font="Wingdings" w:char="F06F"/>
            </w:r>
          </w:p>
        </w:tc>
      </w:tr>
    </w:tbl>
    <w:p w:rsidR="00247BD2" w:rsidRDefault="00247BD2">
      <w:pPr>
        <w:rPr>
          <w:rFonts w:ascii="Times New Roman" w:hAnsi="Times New Roman"/>
        </w:rPr>
      </w:pPr>
      <w:r>
        <w:rPr>
          <w:rFonts w:ascii="Times New Roman" w:hAnsi="Times New Roman"/>
        </w:rPr>
        <w:br w:type="page"/>
      </w:r>
    </w:p>
    <w:p w:rsidR="002416BD" w:rsidRDefault="002416BD" w:rsidP="002416BD">
      <w:pPr>
        <w:spacing w:after="120" w:line="276" w:lineRule="auto"/>
        <w:rPr>
          <w:rFonts w:ascii="Times New Roman" w:hAnsi="Times New Roman"/>
        </w:rPr>
      </w:pPr>
      <w:r>
        <w:rPr>
          <w:rFonts w:ascii="Times New Roman" w:hAnsi="Times New Roman"/>
          <w:b/>
          <w:smallCaps/>
          <w:color w:val="002060"/>
          <w:sz w:val="28"/>
        </w:rPr>
        <w:t>4.</w:t>
      </w:r>
      <w:r w:rsidR="00DA4F2A">
        <w:rPr>
          <w:rFonts w:ascii="Times New Roman" w:hAnsi="Times New Roman"/>
          <w:b/>
          <w:smallCaps/>
          <w:color w:val="002060"/>
          <w:sz w:val="28"/>
        </w:rPr>
        <w:t>6 Resource Management</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6 Resource Management for the Crisis Standards of Care Action Plan."/>
      </w:tblPr>
      <w:tblGrid>
        <w:gridCol w:w="3168"/>
        <w:gridCol w:w="6570"/>
        <w:gridCol w:w="2340"/>
        <w:gridCol w:w="1080"/>
        <w:gridCol w:w="1494"/>
      </w:tblGrid>
      <w:tr w:rsidR="002416BD" w:rsidRPr="002C025B" w:rsidTr="004D5579">
        <w:trPr>
          <w:cantSplit/>
          <w:tblHeader/>
        </w:trPr>
        <w:tc>
          <w:tcPr>
            <w:tcW w:w="3168" w:type="dxa"/>
            <w:shd w:val="clear" w:color="auto" w:fill="B8CCE4" w:themeFill="accent1" w:themeFillTint="66"/>
            <w:vAlign w:val="center"/>
          </w:tcPr>
          <w:p w:rsidR="002416BD" w:rsidRPr="00E71CFF" w:rsidRDefault="002416BD"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Planning Requirement</w:t>
            </w:r>
          </w:p>
        </w:tc>
        <w:tc>
          <w:tcPr>
            <w:tcW w:w="6570" w:type="dxa"/>
            <w:shd w:val="clear" w:color="auto" w:fill="B8CCE4" w:themeFill="accent1" w:themeFillTint="66"/>
            <w:vAlign w:val="center"/>
          </w:tcPr>
          <w:p w:rsidR="002416BD" w:rsidRPr="00E71CFF" w:rsidRDefault="002416BD"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Answer/Response</w:t>
            </w:r>
          </w:p>
        </w:tc>
        <w:tc>
          <w:tcPr>
            <w:tcW w:w="2340" w:type="dxa"/>
            <w:shd w:val="clear" w:color="auto" w:fill="B8CCE4" w:themeFill="accent1" w:themeFillTint="66"/>
            <w:vAlign w:val="center"/>
          </w:tcPr>
          <w:p w:rsidR="002416BD" w:rsidRPr="00E71CFF" w:rsidRDefault="002416BD"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Person Responsible</w:t>
            </w:r>
          </w:p>
        </w:tc>
        <w:tc>
          <w:tcPr>
            <w:tcW w:w="1080" w:type="dxa"/>
            <w:shd w:val="clear" w:color="auto" w:fill="B8CCE4" w:themeFill="accent1" w:themeFillTint="66"/>
            <w:vAlign w:val="center"/>
          </w:tcPr>
          <w:p w:rsidR="002416BD" w:rsidRPr="00E71CFF" w:rsidRDefault="002416BD"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Due Date</w:t>
            </w:r>
          </w:p>
        </w:tc>
        <w:tc>
          <w:tcPr>
            <w:tcW w:w="1494" w:type="dxa"/>
            <w:shd w:val="clear" w:color="auto" w:fill="B8CCE4" w:themeFill="accent1" w:themeFillTint="66"/>
            <w:vAlign w:val="center"/>
          </w:tcPr>
          <w:p w:rsidR="002416BD" w:rsidRPr="00E71CFF" w:rsidRDefault="002416BD"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Complete?</w:t>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 your facility's or agency's medical resources need to be reprioritized for a crisis-standards-of-care event? If so, how will you reprioritize them?</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your facility's or agency's plan for allocating medical resources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your plan for storing medical resources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DA4F2A">
            <w:pPr>
              <w:spacing w:before="240" w:after="240" w:line="276" w:lineRule="auto"/>
              <w:rPr>
                <w:rFonts w:ascii="Times New Roman" w:hAnsi="Times New Roman"/>
                <w:sz w:val="20"/>
              </w:rPr>
            </w:pPr>
            <w:r w:rsidRPr="002C025B">
              <w:rPr>
                <w:rFonts w:ascii="Times New Roman" w:hAnsi="Times New Roman"/>
                <w:sz w:val="20"/>
              </w:rPr>
              <w:t>Does your plan for restocking medical resources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 your facility's or agency's nonmedical resources need to be reprioritized for a crisis-standards-of-care event? If so, how will you reprioritize them?</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your facility's or agency's plan for allocating nonmedical resources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CF192F" w:rsidRPr="002C025B" w:rsidTr="002C025B">
        <w:tc>
          <w:tcPr>
            <w:tcW w:w="3168" w:type="dxa"/>
          </w:tcPr>
          <w:p w:rsidR="00CF192F" w:rsidRPr="002C025B" w:rsidRDefault="00CF192F" w:rsidP="0040023F">
            <w:pPr>
              <w:spacing w:before="240" w:after="240" w:line="276" w:lineRule="auto"/>
              <w:rPr>
                <w:rFonts w:ascii="Times New Roman" w:hAnsi="Times New Roman"/>
                <w:sz w:val="20"/>
              </w:rPr>
            </w:pPr>
            <w:r w:rsidRPr="002C025B">
              <w:rPr>
                <w:rFonts w:ascii="Times New Roman" w:hAnsi="Times New Roman"/>
                <w:sz w:val="20"/>
              </w:rPr>
              <w:t>Does your plan for storing nonmedical resources need to be modified for a crisis-standards-of-care event? If so, how will you modify it?</w:t>
            </w:r>
          </w:p>
        </w:tc>
        <w:tc>
          <w:tcPr>
            <w:tcW w:w="6570" w:type="dxa"/>
          </w:tcPr>
          <w:p w:rsidR="00CF192F" w:rsidRPr="002C025B" w:rsidRDefault="00CF192F"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7CBC" w:rsidRPr="002C025B">
              <w:rPr>
                <w:rFonts w:ascii="Times New Roman" w:hAnsi="Times New Roman"/>
                <w:color w:val="A6A6A6"/>
                <w:sz w:val="20"/>
                <w:szCs w:val="24"/>
              </w:rPr>
              <w:t>_______________________________________________________________</w:t>
            </w:r>
          </w:p>
        </w:tc>
        <w:tc>
          <w:tcPr>
            <w:tcW w:w="2340" w:type="dxa"/>
          </w:tcPr>
          <w:p w:rsidR="00CF192F" w:rsidRPr="002C025B" w:rsidRDefault="00CF192F"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CF192F" w:rsidRPr="002C025B" w:rsidRDefault="00CF192F"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CF192F" w:rsidRPr="002C025B" w:rsidRDefault="00CF192F" w:rsidP="0040023F">
            <w:pPr>
              <w:spacing w:line="276" w:lineRule="auto"/>
              <w:jc w:val="center"/>
              <w:rPr>
                <w:rFonts w:ascii="Times New Roman" w:hAnsi="Times New Roman"/>
              </w:rPr>
            </w:pPr>
            <w:r w:rsidRPr="002C025B">
              <w:rPr>
                <w:rFonts w:ascii="Times New Roman" w:hAnsi="Times New Roman"/>
              </w:rPr>
              <w:sym w:font="Wingdings" w:char="F06F"/>
            </w:r>
          </w:p>
        </w:tc>
      </w:tr>
      <w:tr w:rsidR="00CF192F" w:rsidRPr="002C025B" w:rsidTr="002C025B">
        <w:tc>
          <w:tcPr>
            <w:tcW w:w="3168" w:type="dxa"/>
          </w:tcPr>
          <w:p w:rsidR="00CF192F" w:rsidRPr="002C025B" w:rsidRDefault="00CF192F" w:rsidP="0040023F">
            <w:pPr>
              <w:spacing w:before="240" w:after="240" w:line="276" w:lineRule="auto"/>
              <w:rPr>
                <w:rFonts w:ascii="Times New Roman" w:hAnsi="Times New Roman"/>
                <w:sz w:val="20"/>
              </w:rPr>
            </w:pPr>
            <w:r w:rsidRPr="002C025B">
              <w:rPr>
                <w:rFonts w:ascii="Times New Roman" w:hAnsi="Times New Roman"/>
                <w:sz w:val="20"/>
              </w:rPr>
              <w:t>Does your plan for restocking nonmedical resources need to be modified for a crisis-standards-of-care event? If so, how will you modify it?</w:t>
            </w:r>
          </w:p>
        </w:tc>
        <w:tc>
          <w:tcPr>
            <w:tcW w:w="6570" w:type="dxa"/>
          </w:tcPr>
          <w:p w:rsidR="00CF192F" w:rsidRPr="002C025B" w:rsidRDefault="00CF192F"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7CBC" w:rsidRPr="002C025B">
              <w:rPr>
                <w:rFonts w:ascii="Times New Roman" w:hAnsi="Times New Roman"/>
                <w:color w:val="A6A6A6"/>
                <w:sz w:val="20"/>
                <w:szCs w:val="24"/>
              </w:rPr>
              <w:t>_______________________________________________________________</w:t>
            </w:r>
          </w:p>
        </w:tc>
        <w:tc>
          <w:tcPr>
            <w:tcW w:w="2340" w:type="dxa"/>
          </w:tcPr>
          <w:p w:rsidR="00CF192F" w:rsidRPr="002C025B" w:rsidRDefault="00CF192F"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CF192F" w:rsidRPr="002C025B" w:rsidRDefault="00CF192F"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CF192F" w:rsidRPr="002C025B" w:rsidRDefault="00CF192F" w:rsidP="0040023F">
            <w:pPr>
              <w:spacing w:line="276" w:lineRule="auto"/>
              <w:jc w:val="center"/>
              <w:rPr>
                <w:rFonts w:ascii="Times New Roman" w:hAnsi="Times New Roman"/>
              </w:rPr>
            </w:pPr>
            <w:r w:rsidRPr="002C025B">
              <w:rPr>
                <w:rFonts w:ascii="Times New Roman" w:hAnsi="Times New Roman"/>
              </w:rPr>
              <w:sym w:font="Wingdings" w:char="F06F"/>
            </w:r>
          </w:p>
        </w:tc>
      </w:tr>
    </w:tbl>
    <w:p w:rsidR="0060373E" w:rsidRPr="00431602" w:rsidRDefault="0060373E">
      <w:pPr>
        <w:rPr>
          <w:rFonts w:ascii="Times New Roman" w:hAnsi="Times New Roman"/>
        </w:rPr>
      </w:pPr>
      <w:r w:rsidRPr="00431602">
        <w:rPr>
          <w:rFonts w:ascii="Times New Roman" w:hAnsi="Times New Roman"/>
        </w:rPr>
        <w:br w:type="page"/>
      </w:r>
    </w:p>
    <w:p w:rsidR="0041040A" w:rsidRDefault="0041040A" w:rsidP="0041040A">
      <w:pPr>
        <w:spacing w:after="120" w:line="276" w:lineRule="auto"/>
        <w:rPr>
          <w:rFonts w:ascii="Times New Roman" w:hAnsi="Times New Roman"/>
        </w:rPr>
      </w:pPr>
      <w:r>
        <w:rPr>
          <w:rFonts w:ascii="Times New Roman" w:hAnsi="Times New Roman"/>
          <w:b/>
          <w:smallCaps/>
          <w:color w:val="002060"/>
          <w:sz w:val="28"/>
        </w:rPr>
        <w:t>4.7 Safety and Security</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7 Safety and Security for the Crisis Standards of Care Action Plan."/>
      </w:tblPr>
      <w:tblGrid>
        <w:gridCol w:w="3168"/>
        <w:gridCol w:w="6570"/>
        <w:gridCol w:w="2340"/>
        <w:gridCol w:w="1080"/>
        <w:gridCol w:w="1494"/>
      </w:tblGrid>
      <w:tr w:rsidR="0041040A" w:rsidRPr="002C025B" w:rsidTr="004D5579">
        <w:trPr>
          <w:cantSplit/>
          <w:tblHeader/>
        </w:trPr>
        <w:tc>
          <w:tcPr>
            <w:tcW w:w="3168" w:type="dxa"/>
            <w:shd w:val="clear" w:color="auto" w:fill="B8CCE4" w:themeFill="accent1" w:themeFillTint="66"/>
            <w:vAlign w:val="center"/>
          </w:tcPr>
          <w:p w:rsidR="0041040A" w:rsidRPr="00E71CFF" w:rsidRDefault="0041040A"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Planning Requirement</w:t>
            </w:r>
          </w:p>
        </w:tc>
        <w:tc>
          <w:tcPr>
            <w:tcW w:w="6570" w:type="dxa"/>
            <w:shd w:val="clear" w:color="auto" w:fill="B8CCE4" w:themeFill="accent1" w:themeFillTint="66"/>
            <w:vAlign w:val="center"/>
          </w:tcPr>
          <w:p w:rsidR="0041040A" w:rsidRPr="00E71CFF" w:rsidRDefault="0041040A"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Answer/Response</w:t>
            </w:r>
          </w:p>
        </w:tc>
        <w:tc>
          <w:tcPr>
            <w:tcW w:w="2340" w:type="dxa"/>
            <w:shd w:val="clear" w:color="auto" w:fill="B8CCE4" w:themeFill="accent1" w:themeFillTint="66"/>
            <w:vAlign w:val="center"/>
          </w:tcPr>
          <w:p w:rsidR="0041040A" w:rsidRPr="00E71CFF" w:rsidRDefault="0041040A"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Person Responsible</w:t>
            </w:r>
          </w:p>
        </w:tc>
        <w:tc>
          <w:tcPr>
            <w:tcW w:w="1080" w:type="dxa"/>
            <w:shd w:val="clear" w:color="auto" w:fill="B8CCE4" w:themeFill="accent1" w:themeFillTint="66"/>
            <w:vAlign w:val="center"/>
          </w:tcPr>
          <w:p w:rsidR="0041040A" w:rsidRPr="00E71CFF" w:rsidRDefault="0041040A"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Due Date</w:t>
            </w:r>
          </w:p>
        </w:tc>
        <w:tc>
          <w:tcPr>
            <w:tcW w:w="1494" w:type="dxa"/>
            <w:shd w:val="clear" w:color="auto" w:fill="B8CCE4" w:themeFill="accent1" w:themeFillTint="66"/>
            <w:vAlign w:val="center"/>
          </w:tcPr>
          <w:p w:rsidR="0041040A" w:rsidRPr="00E71CFF" w:rsidRDefault="0041040A"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Complete?</w:t>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your facility's or agency's plan to control ingress and egress within your facility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your plan to secure stockpiled food, water, medicines, and medical and nonmedical supplies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your plan to ensure the safety of your personnel while at work and while traveling to and from work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your facility's or agency's plan to ensure the safe delivery of supplies during a public health emergency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your facility's or agency's plan to ensure the security of your physical plant during a public health emergency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Does the signage you developed need to be modified for a crisis-standards-of-care event? If so, how will you modify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41040A" w:rsidRPr="002C025B" w:rsidTr="002C025B">
        <w:tc>
          <w:tcPr>
            <w:tcW w:w="3168" w:type="dxa"/>
          </w:tcPr>
          <w:p w:rsidR="0041040A" w:rsidRPr="002C025B" w:rsidRDefault="00D3595E" w:rsidP="0040023F">
            <w:pPr>
              <w:spacing w:before="240" w:after="240" w:line="276" w:lineRule="auto"/>
              <w:rPr>
                <w:rFonts w:ascii="Times New Roman" w:hAnsi="Times New Roman"/>
                <w:sz w:val="20"/>
              </w:rPr>
            </w:pPr>
            <w:r w:rsidRPr="002C025B">
              <w:rPr>
                <w:rFonts w:ascii="Times New Roman" w:hAnsi="Times New Roman"/>
                <w:sz w:val="20"/>
              </w:rPr>
              <w:t>How will your facility prevent patient injuries due to reduced staffing levels?</w:t>
            </w:r>
          </w:p>
        </w:tc>
        <w:tc>
          <w:tcPr>
            <w:tcW w:w="6570" w:type="dxa"/>
          </w:tcPr>
          <w:p w:rsidR="0041040A" w:rsidRPr="002C025B" w:rsidRDefault="0041040A"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1040A" w:rsidRPr="002C025B" w:rsidRDefault="0041040A"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41040A" w:rsidRPr="002C025B" w:rsidRDefault="0041040A"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41040A" w:rsidRPr="002C025B" w:rsidRDefault="0041040A" w:rsidP="0040023F">
            <w:pPr>
              <w:spacing w:line="276" w:lineRule="auto"/>
              <w:jc w:val="center"/>
              <w:rPr>
                <w:rFonts w:ascii="Times New Roman" w:hAnsi="Times New Roman"/>
              </w:rPr>
            </w:pPr>
            <w:r w:rsidRPr="002C025B">
              <w:rPr>
                <w:rFonts w:ascii="Times New Roman" w:hAnsi="Times New Roman"/>
              </w:rPr>
              <w:sym w:font="Wingdings" w:char="F06F"/>
            </w:r>
          </w:p>
        </w:tc>
      </w:tr>
      <w:tr w:rsidR="0041040A" w:rsidRPr="002C025B" w:rsidTr="002C025B">
        <w:tc>
          <w:tcPr>
            <w:tcW w:w="3168" w:type="dxa"/>
          </w:tcPr>
          <w:p w:rsidR="0041040A" w:rsidRPr="002C025B" w:rsidRDefault="00D3595E" w:rsidP="0040023F">
            <w:pPr>
              <w:spacing w:before="240" w:after="240" w:line="276" w:lineRule="auto"/>
              <w:rPr>
                <w:rFonts w:ascii="Times New Roman" w:hAnsi="Times New Roman"/>
                <w:sz w:val="20"/>
              </w:rPr>
            </w:pPr>
            <w:r w:rsidRPr="002C025B">
              <w:rPr>
                <w:rFonts w:ascii="Times New Roman" w:hAnsi="Times New Roman"/>
                <w:sz w:val="20"/>
              </w:rPr>
              <w:t>How will your facility prevent personnel injuries due to reduced staffing levels?</w:t>
            </w:r>
          </w:p>
        </w:tc>
        <w:tc>
          <w:tcPr>
            <w:tcW w:w="6570" w:type="dxa"/>
          </w:tcPr>
          <w:p w:rsidR="0041040A" w:rsidRPr="002C025B" w:rsidRDefault="0041040A"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1040A" w:rsidRPr="002C025B" w:rsidRDefault="0041040A"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41040A" w:rsidRPr="002C025B" w:rsidRDefault="0041040A"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41040A" w:rsidRPr="002C025B" w:rsidRDefault="0041040A" w:rsidP="0040023F">
            <w:pPr>
              <w:spacing w:line="276" w:lineRule="auto"/>
              <w:jc w:val="center"/>
              <w:rPr>
                <w:rFonts w:ascii="Times New Roman" w:hAnsi="Times New Roman"/>
              </w:rPr>
            </w:pPr>
            <w:r w:rsidRPr="002C025B">
              <w:rPr>
                <w:rFonts w:ascii="Times New Roman" w:hAnsi="Times New Roman"/>
              </w:rPr>
              <w:sym w:font="Wingdings" w:char="F06F"/>
            </w:r>
          </w:p>
        </w:tc>
      </w:tr>
    </w:tbl>
    <w:p w:rsidR="005427D4" w:rsidRPr="00431602" w:rsidRDefault="005427D4" w:rsidP="00AD3773">
      <w:pPr>
        <w:spacing w:line="276" w:lineRule="auto"/>
        <w:rPr>
          <w:rFonts w:ascii="Times New Roman" w:hAnsi="Times New Roman"/>
          <w:sz w:val="2"/>
        </w:rPr>
      </w:pPr>
    </w:p>
    <w:p w:rsidR="005427D4" w:rsidRPr="00431602" w:rsidRDefault="005427D4" w:rsidP="00AD3773">
      <w:pPr>
        <w:spacing w:line="276" w:lineRule="auto"/>
        <w:rPr>
          <w:rFonts w:ascii="Times New Roman" w:hAnsi="Times New Roman"/>
          <w:sz w:val="2"/>
        </w:rPr>
      </w:pPr>
    </w:p>
    <w:p w:rsidR="00CC5FF8" w:rsidRDefault="00CC5FF8">
      <w:pPr>
        <w:rPr>
          <w:rFonts w:ascii="Times New Roman" w:hAnsi="Times New Roman"/>
        </w:rPr>
      </w:pPr>
      <w:r>
        <w:rPr>
          <w:rFonts w:ascii="Times New Roman" w:hAnsi="Times New Roman"/>
        </w:rPr>
        <w:br w:type="page"/>
      </w:r>
    </w:p>
    <w:p w:rsidR="00D3595E" w:rsidRDefault="00D3595E" w:rsidP="00D3595E">
      <w:pPr>
        <w:spacing w:after="120" w:line="276" w:lineRule="auto"/>
        <w:rPr>
          <w:rFonts w:ascii="Times New Roman" w:hAnsi="Times New Roman"/>
        </w:rPr>
      </w:pPr>
      <w:r>
        <w:rPr>
          <w:rFonts w:ascii="Times New Roman" w:hAnsi="Times New Roman"/>
          <w:b/>
          <w:smallCaps/>
          <w:color w:val="002060"/>
          <w:sz w:val="28"/>
        </w:rPr>
        <w:t>4.8 Mental Health</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8 Mental Health for the Crisis Standards of Care Action Plan."/>
      </w:tblPr>
      <w:tblGrid>
        <w:gridCol w:w="3168"/>
        <w:gridCol w:w="6570"/>
        <w:gridCol w:w="2340"/>
        <w:gridCol w:w="1080"/>
        <w:gridCol w:w="1494"/>
      </w:tblGrid>
      <w:tr w:rsidR="00D3595E" w:rsidRPr="002C025B" w:rsidTr="004D5579">
        <w:trPr>
          <w:cantSplit/>
          <w:tblHeader/>
        </w:trPr>
        <w:tc>
          <w:tcPr>
            <w:tcW w:w="3168" w:type="dxa"/>
            <w:shd w:val="clear" w:color="auto" w:fill="B8CCE4" w:themeFill="accent1" w:themeFillTint="66"/>
            <w:vAlign w:val="center"/>
          </w:tcPr>
          <w:p w:rsidR="00D3595E" w:rsidRPr="00E71CFF" w:rsidRDefault="00D3595E"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Planning Requirement</w:t>
            </w:r>
          </w:p>
        </w:tc>
        <w:tc>
          <w:tcPr>
            <w:tcW w:w="6570" w:type="dxa"/>
            <w:shd w:val="clear" w:color="auto" w:fill="B8CCE4" w:themeFill="accent1" w:themeFillTint="66"/>
            <w:vAlign w:val="center"/>
          </w:tcPr>
          <w:p w:rsidR="00D3595E" w:rsidRPr="00E71CFF" w:rsidRDefault="00D3595E"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Answer/Response</w:t>
            </w:r>
          </w:p>
        </w:tc>
        <w:tc>
          <w:tcPr>
            <w:tcW w:w="2340" w:type="dxa"/>
            <w:shd w:val="clear" w:color="auto" w:fill="B8CCE4" w:themeFill="accent1" w:themeFillTint="66"/>
            <w:vAlign w:val="center"/>
          </w:tcPr>
          <w:p w:rsidR="00D3595E" w:rsidRPr="00E71CFF" w:rsidRDefault="00D3595E"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Person Responsible</w:t>
            </w:r>
          </w:p>
        </w:tc>
        <w:tc>
          <w:tcPr>
            <w:tcW w:w="1080" w:type="dxa"/>
            <w:shd w:val="clear" w:color="auto" w:fill="B8CCE4" w:themeFill="accent1" w:themeFillTint="66"/>
            <w:vAlign w:val="center"/>
          </w:tcPr>
          <w:p w:rsidR="00D3595E" w:rsidRPr="00E71CFF" w:rsidRDefault="00D3595E"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Due Date</w:t>
            </w:r>
          </w:p>
        </w:tc>
        <w:tc>
          <w:tcPr>
            <w:tcW w:w="1494" w:type="dxa"/>
            <w:shd w:val="clear" w:color="auto" w:fill="B8CCE4" w:themeFill="accent1" w:themeFillTint="66"/>
            <w:vAlign w:val="center"/>
          </w:tcPr>
          <w:p w:rsidR="00D3595E" w:rsidRPr="00E71CFF" w:rsidRDefault="00D3595E" w:rsidP="0040023F">
            <w:pPr>
              <w:spacing w:before="120" w:after="120" w:line="276" w:lineRule="auto"/>
              <w:jc w:val="center"/>
              <w:rPr>
                <w:rFonts w:ascii="Times New Roman" w:hAnsi="Times New Roman"/>
                <w:b/>
                <w:sz w:val="20"/>
                <w:szCs w:val="20"/>
              </w:rPr>
            </w:pPr>
            <w:r w:rsidRPr="00E71CFF">
              <w:rPr>
                <w:rFonts w:ascii="Times New Roman" w:hAnsi="Times New Roman"/>
                <w:b/>
                <w:sz w:val="20"/>
                <w:szCs w:val="20"/>
              </w:rPr>
              <w:t>Complete?</w:t>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you monitor and manage the mental health of your personnel during a crisis-standards-of-care event?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you monitor and manage the mental health of your residents/patients during a crisis-standards-of-care event?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you monitor and manage the mental health of families of residents/patients during a crisis-standards-of-care event?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What mental health resources are available to your facility or agency?</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you maintain personnel morale during a crisis-standards-of-care event?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you resolve personnel conflicts during a crisis-standards-of-care event?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D3595E" w:rsidRPr="002C025B" w:rsidTr="002C025B">
        <w:tc>
          <w:tcPr>
            <w:tcW w:w="3168" w:type="dxa"/>
          </w:tcPr>
          <w:p w:rsidR="00D3595E" w:rsidRPr="002C025B" w:rsidRDefault="00B94C18" w:rsidP="0040023F">
            <w:pPr>
              <w:spacing w:before="240" w:after="240" w:line="276" w:lineRule="auto"/>
              <w:rPr>
                <w:rFonts w:ascii="Times New Roman" w:hAnsi="Times New Roman"/>
                <w:sz w:val="20"/>
              </w:rPr>
            </w:pPr>
            <w:r w:rsidRPr="002C025B">
              <w:rPr>
                <w:rFonts w:ascii="Times New Roman" w:hAnsi="Times New Roman"/>
                <w:sz w:val="20"/>
              </w:rPr>
              <w:t>How will you manage personnel resistance to changes resulting from implementation of crisis standards of care?</w:t>
            </w:r>
          </w:p>
        </w:tc>
        <w:tc>
          <w:tcPr>
            <w:tcW w:w="6570" w:type="dxa"/>
          </w:tcPr>
          <w:p w:rsidR="00D3595E" w:rsidRPr="002C025B" w:rsidRDefault="00D3595E"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3595E" w:rsidRPr="002C025B" w:rsidRDefault="00D3595E"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D3595E" w:rsidRPr="002C025B" w:rsidRDefault="00D3595E"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D3595E" w:rsidRPr="002C025B" w:rsidRDefault="00D3595E" w:rsidP="0040023F">
            <w:pPr>
              <w:spacing w:line="276" w:lineRule="auto"/>
              <w:jc w:val="center"/>
              <w:rPr>
                <w:rFonts w:ascii="Times New Roman" w:hAnsi="Times New Roman"/>
              </w:rPr>
            </w:pPr>
            <w:r w:rsidRPr="002C025B">
              <w:rPr>
                <w:rFonts w:ascii="Times New Roman" w:hAnsi="Times New Roman"/>
              </w:rPr>
              <w:sym w:font="Wingdings" w:char="F06F"/>
            </w:r>
          </w:p>
        </w:tc>
      </w:tr>
    </w:tbl>
    <w:p w:rsidR="00EB31C4" w:rsidRDefault="00EB31C4">
      <w:pPr>
        <w:rPr>
          <w:rFonts w:ascii="Times New Roman" w:hAnsi="Times New Roman"/>
        </w:rPr>
      </w:pPr>
      <w:r>
        <w:rPr>
          <w:rFonts w:ascii="Times New Roman" w:hAnsi="Times New Roman"/>
        </w:rPr>
        <w:br w:type="page"/>
      </w:r>
    </w:p>
    <w:p w:rsidR="00EB31C4" w:rsidRPr="002E3A8E" w:rsidRDefault="00EB31C4" w:rsidP="00EB31C4">
      <w:pPr>
        <w:spacing w:after="120" w:line="276" w:lineRule="auto"/>
        <w:rPr>
          <w:rFonts w:ascii="Times New Roman" w:hAnsi="Times New Roman"/>
          <w:color w:val="002060"/>
          <w:sz w:val="28"/>
          <w:szCs w:val="28"/>
        </w:rPr>
      </w:pPr>
      <w:r>
        <w:rPr>
          <w:rFonts w:ascii="Times New Roman" w:hAnsi="Times New Roman"/>
          <w:b/>
          <w:smallCaps/>
          <w:color w:val="002060"/>
          <w:sz w:val="28"/>
        </w:rPr>
        <w:t>4.9 Culture and Religion</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9 Culture and Religion  for the Crisis Standards of Care Action Plan."/>
      </w:tblPr>
      <w:tblGrid>
        <w:gridCol w:w="3168"/>
        <w:gridCol w:w="6570"/>
        <w:gridCol w:w="2340"/>
        <w:gridCol w:w="1080"/>
        <w:gridCol w:w="1494"/>
      </w:tblGrid>
      <w:tr w:rsidR="00EB31C4" w:rsidRPr="002E3A8E" w:rsidTr="004D5579">
        <w:trPr>
          <w:cantSplit/>
          <w:tblHeader/>
        </w:trPr>
        <w:tc>
          <w:tcPr>
            <w:tcW w:w="3168" w:type="dxa"/>
            <w:shd w:val="clear" w:color="auto" w:fill="B8CCE4" w:themeFill="accent1" w:themeFillTint="66"/>
            <w:vAlign w:val="center"/>
          </w:tcPr>
          <w:p w:rsidR="00EB31C4" w:rsidRPr="002E3A8E" w:rsidRDefault="00EB31C4" w:rsidP="0040023F">
            <w:pPr>
              <w:spacing w:before="120" w:after="120" w:line="276" w:lineRule="auto"/>
              <w:jc w:val="center"/>
              <w:rPr>
                <w:rFonts w:ascii="Times New Roman" w:hAnsi="Times New Roman"/>
                <w:b/>
                <w:sz w:val="20"/>
                <w:szCs w:val="20"/>
              </w:rPr>
            </w:pPr>
            <w:r w:rsidRPr="002E3A8E">
              <w:rPr>
                <w:rFonts w:ascii="Times New Roman" w:hAnsi="Times New Roman"/>
                <w:b/>
                <w:sz w:val="20"/>
                <w:szCs w:val="20"/>
              </w:rPr>
              <w:t>Planning Requirement</w:t>
            </w:r>
          </w:p>
        </w:tc>
        <w:tc>
          <w:tcPr>
            <w:tcW w:w="6570" w:type="dxa"/>
            <w:shd w:val="clear" w:color="auto" w:fill="B8CCE4" w:themeFill="accent1" w:themeFillTint="66"/>
            <w:vAlign w:val="center"/>
          </w:tcPr>
          <w:p w:rsidR="00EB31C4" w:rsidRPr="002E3A8E" w:rsidRDefault="00EB31C4" w:rsidP="0040023F">
            <w:pPr>
              <w:spacing w:before="120" w:after="120" w:line="276" w:lineRule="auto"/>
              <w:jc w:val="center"/>
              <w:rPr>
                <w:rFonts w:ascii="Times New Roman" w:hAnsi="Times New Roman"/>
                <w:b/>
                <w:sz w:val="20"/>
                <w:szCs w:val="20"/>
              </w:rPr>
            </w:pPr>
            <w:r w:rsidRPr="002E3A8E">
              <w:rPr>
                <w:rFonts w:ascii="Times New Roman" w:hAnsi="Times New Roman"/>
                <w:b/>
                <w:sz w:val="20"/>
                <w:szCs w:val="20"/>
              </w:rPr>
              <w:t>Answer/Response</w:t>
            </w:r>
          </w:p>
        </w:tc>
        <w:tc>
          <w:tcPr>
            <w:tcW w:w="2340" w:type="dxa"/>
            <w:shd w:val="clear" w:color="auto" w:fill="B8CCE4" w:themeFill="accent1" w:themeFillTint="66"/>
            <w:vAlign w:val="center"/>
          </w:tcPr>
          <w:p w:rsidR="00EB31C4" w:rsidRPr="002E3A8E" w:rsidRDefault="00EB31C4" w:rsidP="0040023F">
            <w:pPr>
              <w:spacing w:before="120" w:after="120" w:line="276" w:lineRule="auto"/>
              <w:jc w:val="center"/>
              <w:rPr>
                <w:rFonts w:ascii="Times New Roman" w:hAnsi="Times New Roman"/>
                <w:b/>
                <w:sz w:val="20"/>
                <w:szCs w:val="20"/>
              </w:rPr>
            </w:pPr>
            <w:r w:rsidRPr="002E3A8E">
              <w:rPr>
                <w:rFonts w:ascii="Times New Roman" w:hAnsi="Times New Roman"/>
                <w:b/>
                <w:sz w:val="20"/>
                <w:szCs w:val="20"/>
              </w:rPr>
              <w:t>Person Responsible</w:t>
            </w:r>
          </w:p>
        </w:tc>
        <w:tc>
          <w:tcPr>
            <w:tcW w:w="1080" w:type="dxa"/>
            <w:shd w:val="clear" w:color="auto" w:fill="B8CCE4" w:themeFill="accent1" w:themeFillTint="66"/>
            <w:vAlign w:val="center"/>
          </w:tcPr>
          <w:p w:rsidR="00EB31C4" w:rsidRPr="002E3A8E" w:rsidRDefault="00EB31C4" w:rsidP="0040023F">
            <w:pPr>
              <w:spacing w:before="120" w:after="120" w:line="276" w:lineRule="auto"/>
              <w:jc w:val="center"/>
              <w:rPr>
                <w:rFonts w:ascii="Times New Roman" w:hAnsi="Times New Roman"/>
                <w:b/>
                <w:sz w:val="20"/>
                <w:szCs w:val="20"/>
              </w:rPr>
            </w:pPr>
            <w:r w:rsidRPr="002E3A8E">
              <w:rPr>
                <w:rFonts w:ascii="Times New Roman" w:hAnsi="Times New Roman"/>
                <w:b/>
                <w:sz w:val="20"/>
                <w:szCs w:val="20"/>
              </w:rPr>
              <w:t>Due Date</w:t>
            </w:r>
          </w:p>
        </w:tc>
        <w:tc>
          <w:tcPr>
            <w:tcW w:w="1494" w:type="dxa"/>
            <w:shd w:val="clear" w:color="auto" w:fill="B8CCE4" w:themeFill="accent1" w:themeFillTint="66"/>
            <w:vAlign w:val="center"/>
          </w:tcPr>
          <w:p w:rsidR="00EB31C4" w:rsidRPr="002E3A8E" w:rsidRDefault="00EB31C4" w:rsidP="0040023F">
            <w:pPr>
              <w:spacing w:before="120" w:after="120" w:line="276" w:lineRule="auto"/>
              <w:jc w:val="center"/>
              <w:rPr>
                <w:rFonts w:ascii="Times New Roman" w:hAnsi="Times New Roman"/>
                <w:b/>
                <w:sz w:val="20"/>
                <w:szCs w:val="20"/>
              </w:rPr>
            </w:pPr>
            <w:r w:rsidRPr="002E3A8E">
              <w:rPr>
                <w:rFonts w:ascii="Times New Roman" w:hAnsi="Times New Roman"/>
                <w:b/>
                <w:sz w:val="20"/>
                <w:szCs w:val="20"/>
              </w:rPr>
              <w:t>Complete?</w:t>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What cultural issues may be encountered in your facility or agency during a crisis-standards-of-care event?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you address these cultural issues?</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What religious issues may be encountered in your facility or agency during a crisis-standards-of-care event?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EB31C4" w:rsidRPr="002C025B" w:rsidTr="002C025B">
        <w:tc>
          <w:tcPr>
            <w:tcW w:w="3168" w:type="dxa"/>
          </w:tcPr>
          <w:p w:rsidR="00EB31C4" w:rsidRPr="002C025B" w:rsidRDefault="00EB31C4" w:rsidP="0040023F">
            <w:pPr>
              <w:spacing w:before="240" w:after="240" w:line="276" w:lineRule="auto"/>
              <w:rPr>
                <w:rFonts w:ascii="Times New Roman" w:hAnsi="Times New Roman"/>
                <w:sz w:val="20"/>
              </w:rPr>
            </w:pPr>
            <w:r w:rsidRPr="002C025B">
              <w:rPr>
                <w:rFonts w:ascii="Times New Roman" w:hAnsi="Times New Roman"/>
                <w:sz w:val="20"/>
              </w:rPr>
              <w:t>How will you address these religious issues?</w:t>
            </w:r>
          </w:p>
        </w:tc>
        <w:tc>
          <w:tcPr>
            <w:tcW w:w="6570" w:type="dxa"/>
          </w:tcPr>
          <w:p w:rsidR="00EB31C4" w:rsidRPr="002C025B" w:rsidRDefault="00EB31C4"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81B" w:rsidRPr="002C025B">
              <w:rPr>
                <w:rFonts w:ascii="Times New Roman" w:hAnsi="Times New Roman"/>
                <w:color w:val="A6A6A6"/>
                <w:sz w:val="20"/>
                <w:szCs w:val="24"/>
              </w:rPr>
              <w:t>_______________________________________________________________</w:t>
            </w:r>
          </w:p>
        </w:tc>
        <w:tc>
          <w:tcPr>
            <w:tcW w:w="2340" w:type="dxa"/>
          </w:tcPr>
          <w:p w:rsidR="00EB31C4" w:rsidRPr="002C025B" w:rsidRDefault="00EB31C4"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EB31C4" w:rsidRPr="002C025B" w:rsidRDefault="00EB31C4"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EB31C4" w:rsidRPr="002C025B" w:rsidRDefault="00EB31C4" w:rsidP="0040023F">
            <w:pPr>
              <w:spacing w:line="276" w:lineRule="auto"/>
              <w:jc w:val="center"/>
              <w:rPr>
                <w:rFonts w:ascii="Times New Roman" w:hAnsi="Times New Roman"/>
              </w:rPr>
            </w:pPr>
            <w:r w:rsidRPr="002C025B">
              <w:rPr>
                <w:rFonts w:ascii="Times New Roman" w:hAnsi="Times New Roman"/>
              </w:rPr>
              <w:sym w:font="Wingdings" w:char="F06F"/>
            </w:r>
          </w:p>
        </w:tc>
      </w:tr>
    </w:tbl>
    <w:p w:rsidR="0088081B" w:rsidRDefault="0088081B">
      <w:pPr>
        <w:rPr>
          <w:rFonts w:ascii="Times New Roman" w:hAnsi="Times New Roman"/>
        </w:rPr>
      </w:pPr>
      <w:r>
        <w:rPr>
          <w:rFonts w:ascii="Times New Roman" w:hAnsi="Times New Roman"/>
        </w:rPr>
        <w:br w:type="page"/>
      </w:r>
    </w:p>
    <w:p w:rsidR="0088081B" w:rsidRDefault="0088081B" w:rsidP="0088081B">
      <w:pPr>
        <w:spacing w:after="120" w:line="276" w:lineRule="auto"/>
        <w:rPr>
          <w:rFonts w:ascii="Times New Roman" w:hAnsi="Times New Roman"/>
        </w:rPr>
      </w:pPr>
      <w:r>
        <w:rPr>
          <w:rFonts w:ascii="Times New Roman" w:hAnsi="Times New Roman"/>
          <w:b/>
          <w:smallCaps/>
          <w:color w:val="002060"/>
          <w:sz w:val="28"/>
        </w:rPr>
        <w:t>4.10 Education and Training</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10 Education and Training for the Crisis Standards of Care Action Plan."/>
      </w:tblPr>
      <w:tblGrid>
        <w:gridCol w:w="3168"/>
        <w:gridCol w:w="6570"/>
        <w:gridCol w:w="2340"/>
        <w:gridCol w:w="1080"/>
        <w:gridCol w:w="1494"/>
      </w:tblGrid>
      <w:tr w:rsidR="0088081B" w:rsidRPr="002C025B" w:rsidTr="004D5579">
        <w:trPr>
          <w:cantSplit/>
          <w:tblHeader/>
        </w:trPr>
        <w:tc>
          <w:tcPr>
            <w:tcW w:w="3168" w:type="dxa"/>
            <w:shd w:val="clear" w:color="auto" w:fill="B8CCE4" w:themeFill="accent1" w:themeFillTint="66"/>
            <w:vAlign w:val="center"/>
          </w:tcPr>
          <w:p w:rsidR="0088081B" w:rsidRPr="00D16B50" w:rsidRDefault="0088081B"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Planning Requirement</w:t>
            </w:r>
          </w:p>
        </w:tc>
        <w:tc>
          <w:tcPr>
            <w:tcW w:w="6570" w:type="dxa"/>
            <w:shd w:val="clear" w:color="auto" w:fill="B8CCE4" w:themeFill="accent1" w:themeFillTint="66"/>
            <w:vAlign w:val="center"/>
          </w:tcPr>
          <w:p w:rsidR="0088081B" w:rsidRPr="00D16B50" w:rsidRDefault="0088081B"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Answer/Response</w:t>
            </w:r>
          </w:p>
        </w:tc>
        <w:tc>
          <w:tcPr>
            <w:tcW w:w="2340" w:type="dxa"/>
            <w:shd w:val="clear" w:color="auto" w:fill="B8CCE4" w:themeFill="accent1" w:themeFillTint="66"/>
            <w:vAlign w:val="center"/>
          </w:tcPr>
          <w:p w:rsidR="0088081B" w:rsidRPr="00D16B50" w:rsidRDefault="0088081B"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Person Responsible</w:t>
            </w:r>
          </w:p>
        </w:tc>
        <w:tc>
          <w:tcPr>
            <w:tcW w:w="1080" w:type="dxa"/>
            <w:shd w:val="clear" w:color="auto" w:fill="B8CCE4" w:themeFill="accent1" w:themeFillTint="66"/>
            <w:vAlign w:val="center"/>
          </w:tcPr>
          <w:p w:rsidR="0088081B" w:rsidRPr="00D16B50" w:rsidRDefault="0088081B"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Due Date</w:t>
            </w:r>
          </w:p>
        </w:tc>
        <w:tc>
          <w:tcPr>
            <w:tcW w:w="1494" w:type="dxa"/>
            <w:shd w:val="clear" w:color="auto" w:fill="B8CCE4" w:themeFill="accent1" w:themeFillTint="66"/>
            <w:vAlign w:val="center"/>
          </w:tcPr>
          <w:p w:rsidR="0088081B" w:rsidRPr="00D16B50" w:rsidRDefault="0088081B"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Complete?</w:t>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When will you educate your personnel on crisis standards of care?</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you educate your personnel on crisis standards of care?</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88081B">
            <w:pPr>
              <w:tabs>
                <w:tab w:val="left" w:pos="965"/>
              </w:tabs>
              <w:spacing w:before="240" w:after="240" w:line="276" w:lineRule="auto"/>
              <w:rPr>
                <w:rFonts w:ascii="Times New Roman" w:hAnsi="Times New Roman"/>
                <w:sz w:val="20"/>
              </w:rPr>
            </w:pPr>
            <w:r w:rsidRPr="002C025B">
              <w:rPr>
                <w:rFonts w:ascii="Times New Roman" w:hAnsi="Times New Roman"/>
                <w:sz w:val="20"/>
              </w:rPr>
              <w:t>What will be the educational content of this training?</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88081B" w:rsidRPr="002C025B" w:rsidTr="002C025B">
        <w:tc>
          <w:tcPr>
            <w:tcW w:w="3168" w:type="dxa"/>
          </w:tcPr>
          <w:p w:rsidR="0088081B" w:rsidRPr="002C025B" w:rsidRDefault="0088081B" w:rsidP="0040023F">
            <w:pPr>
              <w:spacing w:before="240" w:after="240" w:line="276" w:lineRule="auto"/>
              <w:rPr>
                <w:rFonts w:ascii="Times New Roman" w:hAnsi="Times New Roman"/>
                <w:sz w:val="20"/>
              </w:rPr>
            </w:pPr>
            <w:r w:rsidRPr="002C025B">
              <w:rPr>
                <w:rFonts w:ascii="Times New Roman" w:hAnsi="Times New Roman"/>
                <w:sz w:val="20"/>
              </w:rPr>
              <w:t>When will you educate residents/patients and their families or legal next-of-kin on crisis standards of care?</w:t>
            </w:r>
          </w:p>
        </w:tc>
        <w:tc>
          <w:tcPr>
            <w:tcW w:w="6570" w:type="dxa"/>
          </w:tcPr>
          <w:p w:rsidR="0088081B" w:rsidRPr="002C025B" w:rsidRDefault="0088081B"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36D5" w:rsidRPr="002C025B">
              <w:rPr>
                <w:rFonts w:ascii="Times New Roman" w:hAnsi="Times New Roman"/>
                <w:color w:val="A6A6A6"/>
                <w:sz w:val="20"/>
                <w:szCs w:val="24"/>
              </w:rPr>
              <w:t>_______________________________________________________________</w:t>
            </w:r>
          </w:p>
        </w:tc>
        <w:tc>
          <w:tcPr>
            <w:tcW w:w="2340" w:type="dxa"/>
          </w:tcPr>
          <w:p w:rsidR="0088081B" w:rsidRPr="002C025B" w:rsidRDefault="0088081B"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88081B" w:rsidRPr="002C025B" w:rsidRDefault="0088081B"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88081B" w:rsidRPr="002C025B" w:rsidRDefault="0088081B" w:rsidP="0040023F">
            <w:pPr>
              <w:spacing w:line="276" w:lineRule="auto"/>
              <w:jc w:val="center"/>
              <w:rPr>
                <w:rFonts w:ascii="Times New Roman" w:hAnsi="Times New Roman"/>
              </w:rPr>
            </w:pPr>
            <w:r w:rsidRPr="002C025B">
              <w:rPr>
                <w:rFonts w:ascii="Times New Roman" w:hAnsi="Times New Roman"/>
              </w:rPr>
              <w:sym w:font="Wingdings" w:char="F06F"/>
            </w:r>
          </w:p>
        </w:tc>
      </w:tr>
      <w:tr w:rsidR="0088081B" w:rsidRPr="002C025B" w:rsidTr="002C025B">
        <w:tc>
          <w:tcPr>
            <w:tcW w:w="3168" w:type="dxa"/>
          </w:tcPr>
          <w:p w:rsidR="0088081B" w:rsidRPr="002C025B" w:rsidRDefault="0088081B" w:rsidP="0040023F">
            <w:pPr>
              <w:spacing w:before="240" w:after="240" w:line="276" w:lineRule="auto"/>
              <w:rPr>
                <w:rFonts w:ascii="Times New Roman" w:hAnsi="Times New Roman"/>
                <w:sz w:val="20"/>
              </w:rPr>
            </w:pPr>
            <w:r w:rsidRPr="002C025B">
              <w:rPr>
                <w:rFonts w:ascii="Times New Roman" w:hAnsi="Times New Roman"/>
                <w:sz w:val="20"/>
              </w:rPr>
              <w:t>How will you educate them on crisis standards of care?</w:t>
            </w:r>
          </w:p>
        </w:tc>
        <w:tc>
          <w:tcPr>
            <w:tcW w:w="6570" w:type="dxa"/>
          </w:tcPr>
          <w:p w:rsidR="0088081B" w:rsidRPr="002C025B" w:rsidRDefault="0088081B"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36D5" w:rsidRPr="002C025B">
              <w:rPr>
                <w:rFonts w:ascii="Times New Roman" w:hAnsi="Times New Roman"/>
                <w:color w:val="A6A6A6"/>
                <w:sz w:val="20"/>
                <w:szCs w:val="24"/>
              </w:rPr>
              <w:t>_______________________________________________________________</w:t>
            </w:r>
          </w:p>
        </w:tc>
        <w:tc>
          <w:tcPr>
            <w:tcW w:w="2340" w:type="dxa"/>
          </w:tcPr>
          <w:p w:rsidR="0088081B" w:rsidRPr="002C025B" w:rsidRDefault="0088081B"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88081B" w:rsidRPr="002C025B" w:rsidRDefault="0088081B"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88081B" w:rsidRPr="002C025B" w:rsidRDefault="0088081B" w:rsidP="0040023F">
            <w:pPr>
              <w:spacing w:line="276" w:lineRule="auto"/>
              <w:jc w:val="center"/>
              <w:rPr>
                <w:rFonts w:ascii="Times New Roman" w:hAnsi="Times New Roman"/>
              </w:rPr>
            </w:pPr>
            <w:r w:rsidRPr="002C025B">
              <w:rPr>
                <w:rFonts w:ascii="Times New Roman" w:hAnsi="Times New Roman"/>
              </w:rPr>
              <w:sym w:font="Wingdings" w:char="F06F"/>
            </w:r>
          </w:p>
        </w:tc>
      </w:tr>
      <w:tr w:rsidR="0088081B" w:rsidRPr="002C025B" w:rsidTr="002C025B">
        <w:tc>
          <w:tcPr>
            <w:tcW w:w="3168" w:type="dxa"/>
          </w:tcPr>
          <w:p w:rsidR="0088081B" w:rsidRPr="002C025B" w:rsidRDefault="0088081B" w:rsidP="0040023F">
            <w:pPr>
              <w:spacing w:before="240" w:after="240" w:line="276" w:lineRule="auto"/>
              <w:rPr>
                <w:rFonts w:ascii="Times New Roman" w:hAnsi="Times New Roman"/>
                <w:sz w:val="20"/>
              </w:rPr>
            </w:pPr>
            <w:r w:rsidRPr="002C025B">
              <w:rPr>
                <w:rFonts w:ascii="Times New Roman" w:hAnsi="Times New Roman"/>
                <w:sz w:val="20"/>
              </w:rPr>
              <w:t>What will be the educational content of this training?</w:t>
            </w:r>
          </w:p>
        </w:tc>
        <w:tc>
          <w:tcPr>
            <w:tcW w:w="6570" w:type="dxa"/>
          </w:tcPr>
          <w:p w:rsidR="0088081B" w:rsidRPr="002C025B" w:rsidRDefault="0088081B"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36D5" w:rsidRPr="002C025B">
              <w:rPr>
                <w:rFonts w:ascii="Times New Roman" w:hAnsi="Times New Roman"/>
                <w:color w:val="A6A6A6"/>
                <w:sz w:val="20"/>
                <w:szCs w:val="24"/>
              </w:rPr>
              <w:t>_______________________________________________________________</w:t>
            </w:r>
          </w:p>
        </w:tc>
        <w:tc>
          <w:tcPr>
            <w:tcW w:w="2340" w:type="dxa"/>
          </w:tcPr>
          <w:p w:rsidR="0088081B" w:rsidRPr="002C025B" w:rsidRDefault="0088081B"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88081B" w:rsidRPr="002C025B" w:rsidRDefault="0088081B"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88081B" w:rsidRPr="002C025B" w:rsidRDefault="0088081B"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When will you educate external</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you educate them on crisis standards of care?</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What will be the educational content of this training?</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C772B2" w:rsidRPr="002C025B" w:rsidTr="002C025B">
        <w:tc>
          <w:tcPr>
            <w:tcW w:w="3168" w:type="dxa"/>
          </w:tcPr>
          <w:p w:rsidR="00C772B2" w:rsidRPr="002C025B" w:rsidRDefault="00C772B2" w:rsidP="0040023F">
            <w:pPr>
              <w:spacing w:before="240" w:after="240" w:line="276" w:lineRule="auto"/>
              <w:rPr>
                <w:rFonts w:ascii="Times New Roman" w:hAnsi="Times New Roman"/>
                <w:sz w:val="20"/>
              </w:rPr>
            </w:pPr>
            <w:r w:rsidRPr="002C025B">
              <w:rPr>
                <w:rFonts w:ascii="Times New Roman" w:hAnsi="Times New Roman"/>
                <w:sz w:val="20"/>
              </w:rPr>
              <w:t>What cross training will your personnel need for crisis standards of care?</w:t>
            </w:r>
          </w:p>
        </w:tc>
        <w:tc>
          <w:tcPr>
            <w:tcW w:w="6570" w:type="dxa"/>
          </w:tcPr>
          <w:p w:rsidR="00C772B2" w:rsidRPr="002C025B" w:rsidRDefault="00C772B2"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C772B2" w:rsidRPr="002C025B" w:rsidRDefault="00C772B2"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C772B2" w:rsidRPr="002C025B" w:rsidRDefault="00C772B2"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C772B2" w:rsidRPr="002C025B" w:rsidRDefault="00C772B2" w:rsidP="0040023F">
            <w:pPr>
              <w:spacing w:line="276" w:lineRule="auto"/>
              <w:jc w:val="center"/>
              <w:rPr>
                <w:rFonts w:ascii="Times New Roman" w:hAnsi="Times New Roman"/>
              </w:rPr>
            </w:pPr>
            <w:r w:rsidRPr="002C025B">
              <w:rPr>
                <w:rFonts w:ascii="Times New Roman" w:hAnsi="Times New Roman"/>
              </w:rPr>
              <w:sym w:font="Wingdings" w:char="F06F"/>
            </w:r>
          </w:p>
        </w:tc>
      </w:tr>
      <w:tr w:rsidR="00C772B2" w:rsidRPr="002C025B" w:rsidTr="002C025B">
        <w:tc>
          <w:tcPr>
            <w:tcW w:w="3168" w:type="dxa"/>
          </w:tcPr>
          <w:p w:rsidR="00C772B2" w:rsidRPr="002C025B" w:rsidRDefault="00C772B2" w:rsidP="0040023F">
            <w:pPr>
              <w:spacing w:before="240" w:after="240" w:line="276" w:lineRule="auto"/>
              <w:rPr>
                <w:rFonts w:ascii="Times New Roman" w:hAnsi="Times New Roman"/>
                <w:sz w:val="20"/>
              </w:rPr>
            </w:pPr>
            <w:r w:rsidRPr="002C025B">
              <w:rPr>
                <w:rFonts w:ascii="Times New Roman" w:hAnsi="Times New Roman"/>
                <w:sz w:val="20"/>
              </w:rPr>
              <w:t>How will you train them?</w:t>
            </w:r>
          </w:p>
        </w:tc>
        <w:tc>
          <w:tcPr>
            <w:tcW w:w="6570" w:type="dxa"/>
          </w:tcPr>
          <w:p w:rsidR="00C772B2" w:rsidRPr="002C025B" w:rsidRDefault="00C772B2"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C772B2" w:rsidRPr="002C025B" w:rsidRDefault="00C772B2"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C772B2" w:rsidRPr="002C025B" w:rsidRDefault="00C772B2"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C772B2" w:rsidRPr="002C025B" w:rsidRDefault="00C772B2" w:rsidP="0040023F">
            <w:pPr>
              <w:spacing w:line="276" w:lineRule="auto"/>
              <w:jc w:val="center"/>
              <w:rPr>
                <w:rFonts w:ascii="Times New Roman" w:hAnsi="Times New Roman"/>
              </w:rPr>
            </w:pPr>
            <w:r w:rsidRPr="002C025B">
              <w:rPr>
                <w:rFonts w:ascii="Times New Roman" w:hAnsi="Times New Roman"/>
              </w:rPr>
              <w:sym w:font="Wingdings" w:char="F06F"/>
            </w:r>
          </w:p>
        </w:tc>
      </w:tr>
    </w:tbl>
    <w:p w:rsidR="00D3595E" w:rsidRDefault="00D3595E">
      <w:pPr>
        <w:rPr>
          <w:rFonts w:ascii="Times New Roman" w:hAnsi="Times New Roman"/>
        </w:rPr>
      </w:pPr>
      <w:r>
        <w:rPr>
          <w:rFonts w:ascii="Times New Roman" w:hAnsi="Times New Roman"/>
        </w:rPr>
        <w:br w:type="page"/>
      </w:r>
    </w:p>
    <w:p w:rsidR="005427D4" w:rsidRPr="00431602" w:rsidRDefault="005427D4" w:rsidP="00AD3773">
      <w:pPr>
        <w:spacing w:line="276" w:lineRule="auto"/>
        <w:rPr>
          <w:rFonts w:ascii="Times New Roman" w:hAnsi="Times New Roman"/>
          <w:sz w:val="2"/>
        </w:rPr>
      </w:pPr>
    </w:p>
    <w:p w:rsidR="005427D4" w:rsidRPr="00431602" w:rsidRDefault="005427D4" w:rsidP="00AD3773">
      <w:pPr>
        <w:spacing w:line="276" w:lineRule="auto"/>
        <w:rPr>
          <w:rFonts w:ascii="Times New Roman" w:hAnsi="Times New Roman"/>
          <w:sz w:val="2"/>
        </w:rPr>
      </w:pPr>
    </w:p>
    <w:p w:rsidR="0051015E" w:rsidRDefault="0051015E" w:rsidP="00004CB1">
      <w:pPr>
        <w:tabs>
          <w:tab w:val="left" w:pos="3548"/>
        </w:tabs>
        <w:spacing w:after="120" w:line="276" w:lineRule="auto"/>
        <w:rPr>
          <w:rFonts w:ascii="Times New Roman" w:hAnsi="Times New Roman"/>
        </w:rPr>
      </w:pPr>
      <w:r>
        <w:rPr>
          <w:rFonts w:ascii="Times New Roman" w:hAnsi="Times New Roman"/>
          <w:b/>
          <w:smallCaps/>
          <w:color w:val="002060"/>
          <w:sz w:val="28"/>
        </w:rPr>
        <w:t>4.1</w:t>
      </w:r>
      <w:r w:rsidR="004018D0">
        <w:rPr>
          <w:rFonts w:ascii="Times New Roman" w:hAnsi="Times New Roman"/>
          <w:b/>
          <w:smallCaps/>
          <w:color w:val="002060"/>
          <w:sz w:val="28"/>
        </w:rPr>
        <w:t>1 Communication</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11 Communication for the Crisis Standards of Care Action Plan."/>
      </w:tblPr>
      <w:tblGrid>
        <w:gridCol w:w="3168"/>
        <w:gridCol w:w="6570"/>
        <w:gridCol w:w="2340"/>
        <w:gridCol w:w="1080"/>
        <w:gridCol w:w="1494"/>
      </w:tblGrid>
      <w:tr w:rsidR="0051015E" w:rsidRPr="002C025B" w:rsidTr="004D5579">
        <w:trPr>
          <w:cantSplit/>
          <w:tblHeader/>
        </w:trPr>
        <w:tc>
          <w:tcPr>
            <w:tcW w:w="3168" w:type="dxa"/>
            <w:shd w:val="clear" w:color="auto" w:fill="B8CCE4" w:themeFill="accent1" w:themeFillTint="66"/>
            <w:vAlign w:val="center"/>
          </w:tcPr>
          <w:p w:rsidR="0051015E" w:rsidRPr="00D16B50" w:rsidRDefault="0051015E"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Planning Requirement</w:t>
            </w:r>
          </w:p>
        </w:tc>
        <w:tc>
          <w:tcPr>
            <w:tcW w:w="6570" w:type="dxa"/>
            <w:shd w:val="clear" w:color="auto" w:fill="B8CCE4" w:themeFill="accent1" w:themeFillTint="66"/>
            <w:vAlign w:val="center"/>
          </w:tcPr>
          <w:p w:rsidR="0051015E" w:rsidRPr="00D16B50" w:rsidRDefault="0051015E"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Answer/Response</w:t>
            </w:r>
          </w:p>
        </w:tc>
        <w:tc>
          <w:tcPr>
            <w:tcW w:w="2340" w:type="dxa"/>
            <w:shd w:val="clear" w:color="auto" w:fill="B8CCE4" w:themeFill="accent1" w:themeFillTint="66"/>
            <w:vAlign w:val="center"/>
          </w:tcPr>
          <w:p w:rsidR="0051015E" w:rsidRPr="00D16B50" w:rsidRDefault="0051015E"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Person Responsible</w:t>
            </w:r>
          </w:p>
        </w:tc>
        <w:tc>
          <w:tcPr>
            <w:tcW w:w="1080" w:type="dxa"/>
            <w:shd w:val="clear" w:color="auto" w:fill="B8CCE4" w:themeFill="accent1" w:themeFillTint="66"/>
            <w:vAlign w:val="center"/>
          </w:tcPr>
          <w:p w:rsidR="0051015E" w:rsidRPr="00D16B50" w:rsidRDefault="0051015E"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Due Date</w:t>
            </w:r>
          </w:p>
        </w:tc>
        <w:tc>
          <w:tcPr>
            <w:tcW w:w="1494" w:type="dxa"/>
            <w:shd w:val="clear" w:color="auto" w:fill="B8CCE4" w:themeFill="accent1" w:themeFillTint="66"/>
            <w:vAlign w:val="center"/>
          </w:tcPr>
          <w:p w:rsidR="0051015E" w:rsidRPr="00D16B50" w:rsidRDefault="0051015E" w:rsidP="0040023F">
            <w:pPr>
              <w:spacing w:before="120" w:after="120" w:line="276" w:lineRule="auto"/>
              <w:jc w:val="center"/>
              <w:rPr>
                <w:rFonts w:ascii="Times New Roman" w:hAnsi="Times New Roman"/>
                <w:b/>
                <w:sz w:val="20"/>
                <w:szCs w:val="20"/>
              </w:rPr>
            </w:pPr>
            <w:r w:rsidRPr="00D16B50">
              <w:rPr>
                <w:rFonts w:ascii="Times New Roman" w:hAnsi="Times New Roman"/>
                <w:b/>
                <w:sz w:val="20"/>
                <w:szCs w:val="20"/>
              </w:rPr>
              <w:t>Complete?</w:t>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When will the implementation of crisis standards of care be communicated to your personnel?</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will the implementation of crisis standards of care be communicated to your personnel?</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tabs>
                <w:tab w:val="left" w:pos="965"/>
              </w:tabs>
              <w:spacing w:before="240" w:after="240" w:line="276" w:lineRule="auto"/>
              <w:rPr>
                <w:rFonts w:ascii="Times New Roman" w:hAnsi="Times New Roman"/>
                <w:sz w:val="20"/>
              </w:rPr>
            </w:pPr>
            <w:r w:rsidRPr="002C025B">
              <w:rPr>
                <w:rFonts w:ascii="Times New Roman" w:hAnsi="Times New Roman"/>
                <w:sz w:val="20"/>
              </w:rPr>
              <w:t>When will the implementation of crisis standards of care be communicated to residents/patients and their families or legal next-of-kin?</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51015E" w:rsidRPr="002C025B" w:rsidTr="002C025B">
        <w:tc>
          <w:tcPr>
            <w:tcW w:w="3168" w:type="dxa"/>
          </w:tcPr>
          <w:p w:rsidR="0051015E" w:rsidRPr="002C025B" w:rsidRDefault="004018D0" w:rsidP="0040023F">
            <w:pPr>
              <w:spacing w:before="240" w:after="240" w:line="276" w:lineRule="auto"/>
              <w:rPr>
                <w:rFonts w:ascii="Times New Roman" w:hAnsi="Times New Roman"/>
                <w:sz w:val="20"/>
              </w:rPr>
            </w:pPr>
            <w:r w:rsidRPr="002C025B">
              <w:rPr>
                <w:rFonts w:ascii="Times New Roman" w:hAnsi="Times New Roman"/>
                <w:sz w:val="20"/>
              </w:rPr>
              <w:t>How will the implementation of crisis standards of care be communicated to residents/patients and their families or legal next-of-kin?</w:t>
            </w:r>
          </w:p>
        </w:tc>
        <w:tc>
          <w:tcPr>
            <w:tcW w:w="6570" w:type="dxa"/>
          </w:tcPr>
          <w:p w:rsidR="0051015E" w:rsidRPr="002C025B" w:rsidRDefault="0051015E"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1015E" w:rsidRPr="002C025B" w:rsidRDefault="0051015E"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51015E" w:rsidRPr="002C025B" w:rsidRDefault="0051015E"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51015E" w:rsidRPr="002C025B" w:rsidRDefault="0051015E" w:rsidP="0040023F">
            <w:pPr>
              <w:spacing w:line="276" w:lineRule="auto"/>
              <w:jc w:val="center"/>
              <w:rPr>
                <w:rFonts w:ascii="Times New Roman" w:hAnsi="Times New Roman"/>
              </w:rPr>
            </w:pPr>
            <w:r w:rsidRPr="002C025B">
              <w:rPr>
                <w:rFonts w:ascii="Times New Roman" w:hAnsi="Times New Roman"/>
              </w:rPr>
              <w:sym w:font="Wingdings" w:char="F06F"/>
            </w:r>
          </w:p>
        </w:tc>
      </w:tr>
      <w:tr w:rsidR="0051015E" w:rsidRPr="002C025B" w:rsidTr="002C025B">
        <w:tc>
          <w:tcPr>
            <w:tcW w:w="3168" w:type="dxa"/>
          </w:tcPr>
          <w:p w:rsidR="0051015E" w:rsidRPr="002C025B" w:rsidRDefault="004018D0" w:rsidP="0040023F">
            <w:pPr>
              <w:spacing w:before="240" w:after="240" w:line="276" w:lineRule="auto"/>
              <w:rPr>
                <w:rFonts w:ascii="Times New Roman" w:hAnsi="Times New Roman"/>
                <w:sz w:val="20"/>
              </w:rPr>
            </w:pPr>
            <w:r w:rsidRPr="002C025B">
              <w:rPr>
                <w:rFonts w:ascii="Times New Roman" w:hAnsi="Times New Roman"/>
                <w:sz w:val="20"/>
              </w:rPr>
              <w:t>What external partners or other external entities will be notified of the implementation of crisis standards of care?</w:t>
            </w:r>
          </w:p>
        </w:tc>
        <w:tc>
          <w:tcPr>
            <w:tcW w:w="6570" w:type="dxa"/>
          </w:tcPr>
          <w:p w:rsidR="0051015E" w:rsidRPr="002C025B" w:rsidRDefault="0051015E"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1015E" w:rsidRPr="002C025B" w:rsidRDefault="0051015E"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51015E" w:rsidRPr="002C025B" w:rsidRDefault="0051015E"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51015E" w:rsidRPr="002C025B" w:rsidRDefault="0051015E" w:rsidP="0040023F">
            <w:pPr>
              <w:spacing w:line="276" w:lineRule="auto"/>
              <w:jc w:val="center"/>
              <w:rPr>
                <w:rFonts w:ascii="Times New Roman" w:hAnsi="Times New Roman"/>
              </w:rPr>
            </w:pPr>
            <w:r w:rsidRPr="002C025B">
              <w:rPr>
                <w:rFonts w:ascii="Times New Roman" w:hAnsi="Times New Roman"/>
              </w:rPr>
              <w:sym w:font="Wingdings" w:char="F06F"/>
            </w:r>
          </w:p>
        </w:tc>
      </w:tr>
      <w:tr w:rsidR="0051015E" w:rsidRPr="002C025B" w:rsidTr="002C025B">
        <w:tc>
          <w:tcPr>
            <w:tcW w:w="3168" w:type="dxa"/>
          </w:tcPr>
          <w:p w:rsidR="0051015E" w:rsidRPr="002C025B" w:rsidRDefault="004018D0" w:rsidP="004018D0">
            <w:pPr>
              <w:spacing w:before="240" w:after="240" w:line="276" w:lineRule="auto"/>
              <w:rPr>
                <w:rFonts w:ascii="Times New Roman" w:hAnsi="Times New Roman"/>
                <w:sz w:val="20"/>
              </w:rPr>
            </w:pPr>
            <w:r w:rsidRPr="002C025B">
              <w:rPr>
                <w:rFonts w:ascii="Times New Roman" w:hAnsi="Times New Roman"/>
                <w:sz w:val="20"/>
              </w:rPr>
              <w:t>When will they be notified?</w:t>
            </w:r>
          </w:p>
        </w:tc>
        <w:tc>
          <w:tcPr>
            <w:tcW w:w="6570" w:type="dxa"/>
          </w:tcPr>
          <w:p w:rsidR="0051015E" w:rsidRPr="002C025B" w:rsidRDefault="0051015E"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1015E" w:rsidRPr="002C025B" w:rsidRDefault="0051015E"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51015E" w:rsidRPr="002C025B" w:rsidRDefault="0051015E"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51015E" w:rsidRPr="002C025B" w:rsidRDefault="0051015E" w:rsidP="0040023F">
            <w:pPr>
              <w:spacing w:line="276" w:lineRule="auto"/>
              <w:jc w:val="center"/>
              <w:rPr>
                <w:rFonts w:ascii="Times New Roman" w:hAnsi="Times New Roman"/>
              </w:rPr>
            </w:pPr>
            <w:r w:rsidRPr="002C025B">
              <w:rPr>
                <w:rFonts w:ascii="Times New Roman" w:hAnsi="Times New Roman"/>
              </w:rPr>
              <w:sym w:font="Wingdings" w:char="F06F"/>
            </w:r>
          </w:p>
        </w:tc>
      </w:tr>
      <w:tr w:rsidR="0051015E" w:rsidRPr="002C025B" w:rsidTr="002C025B">
        <w:tc>
          <w:tcPr>
            <w:tcW w:w="3168" w:type="dxa"/>
          </w:tcPr>
          <w:p w:rsidR="0051015E" w:rsidRPr="002C025B" w:rsidRDefault="004018D0" w:rsidP="0040023F">
            <w:pPr>
              <w:spacing w:before="240" w:after="240" w:line="276" w:lineRule="auto"/>
              <w:rPr>
                <w:rFonts w:ascii="Times New Roman" w:hAnsi="Times New Roman"/>
                <w:sz w:val="20"/>
              </w:rPr>
            </w:pPr>
            <w:r w:rsidRPr="002C025B">
              <w:rPr>
                <w:rFonts w:ascii="Times New Roman" w:hAnsi="Times New Roman"/>
                <w:sz w:val="20"/>
              </w:rPr>
              <w:t>How will they be notified?</w:t>
            </w:r>
          </w:p>
        </w:tc>
        <w:tc>
          <w:tcPr>
            <w:tcW w:w="6570" w:type="dxa"/>
          </w:tcPr>
          <w:p w:rsidR="0051015E" w:rsidRPr="002C025B" w:rsidRDefault="0051015E"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1015E" w:rsidRPr="002C025B" w:rsidRDefault="0051015E"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51015E" w:rsidRPr="002C025B" w:rsidRDefault="0051015E"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51015E" w:rsidRPr="002C025B" w:rsidRDefault="0051015E" w:rsidP="0040023F">
            <w:pPr>
              <w:spacing w:line="276" w:lineRule="auto"/>
              <w:jc w:val="center"/>
              <w:rPr>
                <w:rFonts w:ascii="Times New Roman" w:hAnsi="Times New Roman"/>
              </w:rPr>
            </w:pPr>
            <w:r w:rsidRPr="002C025B">
              <w:rPr>
                <w:rFonts w:ascii="Times New Roman" w:hAnsi="Times New Roman"/>
              </w:rPr>
              <w:sym w:font="Wingdings" w:char="F06F"/>
            </w:r>
          </w:p>
        </w:tc>
      </w:tr>
      <w:tr w:rsidR="0051015E" w:rsidRPr="002C025B" w:rsidTr="002C025B">
        <w:tc>
          <w:tcPr>
            <w:tcW w:w="3168" w:type="dxa"/>
          </w:tcPr>
          <w:p w:rsidR="0051015E" w:rsidRPr="002C025B" w:rsidRDefault="004018D0" w:rsidP="0040023F">
            <w:pPr>
              <w:spacing w:before="240" w:after="240" w:line="276" w:lineRule="auto"/>
              <w:rPr>
                <w:rFonts w:ascii="Times New Roman" w:hAnsi="Times New Roman"/>
                <w:sz w:val="20"/>
              </w:rPr>
            </w:pPr>
            <w:r w:rsidRPr="002C025B">
              <w:rPr>
                <w:rFonts w:ascii="Times New Roman" w:hAnsi="Times New Roman"/>
                <w:sz w:val="20"/>
              </w:rPr>
              <w:t>What public messaging should be developed with regard to the implementation of crisis standards of care?</w:t>
            </w:r>
          </w:p>
        </w:tc>
        <w:tc>
          <w:tcPr>
            <w:tcW w:w="6570" w:type="dxa"/>
          </w:tcPr>
          <w:p w:rsidR="0051015E" w:rsidRPr="002C025B" w:rsidRDefault="0051015E"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1015E" w:rsidRPr="002C025B" w:rsidRDefault="0051015E"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51015E" w:rsidRPr="002C025B" w:rsidRDefault="0051015E"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51015E" w:rsidRPr="002C025B" w:rsidRDefault="0051015E" w:rsidP="0040023F">
            <w:pPr>
              <w:spacing w:line="276" w:lineRule="auto"/>
              <w:jc w:val="center"/>
              <w:rPr>
                <w:rFonts w:ascii="Times New Roman" w:hAnsi="Times New Roman"/>
              </w:rPr>
            </w:pPr>
            <w:r w:rsidRPr="002C025B">
              <w:rPr>
                <w:rFonts w:ascii="Times New Roman" w:hAnsi="Times New Roman"/>
              </w:rPr>
              <w:sym w:font="Wingdings" w:char="F06F"/>
            </w:r>
          </w:p>
        </w:tc>
      </w:tr>
      <w:tr w:rsidR="0051015E" w:rsidRPr="002C025B" w:rsidTr="002C025B">
        <w:tc>
          <w:tcPr>
            <w:tcW w:w="3168" w:type="dxa"/>
          </w:tcPr>
          <w:p w:rsidR="0051015E" w:rsidRPr="002C025B" w:rsidRDefault="004018D0" w:rsidP="0040023F">
            <w:pPr>
              <w:spacing w:before="240" w:after="240" w:line="276" w:lineRule="auto"/>
              <w:rPr>
                <w:rFonts w:ascii="Times New Roman" w:hAnsi="Times New Roman"/>
                <w:sz w:val="20"/>
              </w:rPr>
            </w:pPr>
            <w:r w:rsidRPr="002C025B">
              <w:rPr>
                <w:rFonts w:ascii="Times New Roman" w:hAnsi="Times New Roman"/>
                <w:sz w:val="20"/>
              </w:rPr>
              <w:t>When should it be developed?</w:t>
            </w:r>
          </w:p>
        </w:tc>
        <w:tc>
          <w:tcPr>
            <w:tcW w:w="6570" w:type="dxa"/>
          </w:tcPr>
          <w:p w:rsidR="0051015E" w:rsidRPr="002C025B" w:rsidRDefault="0051015E"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1015E" w:rsidRPr="002C025B" w:rsidRDefault="0051015E"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51015E" w:rsidRPr="002C025B" w:rsidRDefault="0051015E"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51015E" w:rsidRPr="002C025B" w:rsidRDefault="0051015E"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Who should develop it?</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can public messaging on crisis standards of care be coordinated within your facility or agency?</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F370C5" w:rsidRPr="002C025B" w:rsidTr="002C025B">
        <w:tc>
          <w:tcPr>
            <w:tcW w:w="3168" w:type="dxa"/>
          </w:tcPr>
          <w:p w:rsidR="00F370C5" w:rsidRPr="002C025B" w:rsidRDefault="00F370C5" w:rsidP="0040023F">
            <w:pPr>
              <w:spacing w:before="240" w:after="240" w:line="276" w:lineRule="auto"/>
              <w:rPr>
                <w:rFonts w:ascii="Times New Roman" w:hAnsi="Times New Roman"/>
                <w:sz w:val="20"/>
              </w:rPr>
            </w:pPr>
            <w:r w:rsidRPr="002C025B">
              <w:rPr>
                <w:rFonts w:ascii="Times New Roman" w:hAnsi="Times New Roman"/>
                <w:sz w:val="20"/>
              </w:rPr>
              <w:t>How can public messaging with your external partners and other external entities be coordinated?</w:t>
            </w:r>
          </w:p>
        </w:tc>
        <w:tc>
          <w:tcPr>
            <w:tcW w:w="6570" w:type="dxa"/>
          </w:tcPr>
          <w:p w:rsidR="00F370C5" w:rsidRPr="008472E9" w:rsidRDefault="00F370C5"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370C5" w:rsidRPr="002C025B" w:rsidRDefault="00F370C5"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F370C5" w:rsidRPr="002C025B" w:rsidRDefault="00F370C5"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F370C5" w:rsidRPr="002C025B" w:rsidRDefault="00F370C5" w:rsidP="0040023F">
            <w:pPr>
              <w:spacing w:line="276" w:lineRule="auto"/>
              <w:jc w:val="center"/>
              <w:rPr>
                <w:rFonts w:ascii="Times New Roman" w:hAnsi="Times New Roman"/>
              </w:rPr>
            </w:pPr>
            <w:r w:rsidRPr="002C025B">
              <w:rPr>
                <w:rFonts w:ascii="Times New Roman" w:hAnsi="Times New Roman"/>
              </w:rPr>
              <w:sym w:font="Wingdings" w:char="F06F"/>
            </w:r>
          </w:p>
        </w:tc>
      </w:tr>
      <w:tr w:rsidR="004018D0" w:rsidRPr="002C025B" w:rsidTr="002C025B">
        <w:tc>
          <w:tcPr>
            <w:tcW w:w="3168" w:type="dxa"/>
          </w:tcPr>
          <w:p w:rsidR="004018D0" w:rsidRPr="002C025B" w:rsidRDefault="004018D0" w:rsidP="0040023F">
            <w:pPr>
              <w:spacing w:before="240" w:after="240" w:line="276" w:lineRule="auto"/>
              <w:rPr>
                <w:rFonts w:ascii="Times New Roman" w:hAnsi="Times New Roman"/>
                <w:sz w:val="20"/>
              </w:rPr>
            </w:pPr>
            <w:r w:rsidRPr="002C025B">
              <w:rPr>
                <w:rFonts w:ascii="Times New Roman" w:hAnsi="Times New Roman"/>
                <w:sz w:val="20"/>
              </w:rPr>
              <w:t>How will you notify family members or legal next-of-kin of the death of a resident/patient that may have been prevented under normal standards of care?</w:t>
            </w:r>
          </w:p>
        </w:tc>
        <w:tc>
          <w:tcPr>
            <w:tcW w:w="6570" w:type="dxa"/>
          </w:tcPr>
          <w:p w:rsidR="004018D0" w:rsidRPr="002C025B" w:rsidRDefault="004018D0" w:rsidP="0040023F">
            <w:pPr>
              <w:spacing w:before="120" w:after="120" w:line="276" w:lineRule="auto"/>
              <w:rPr>
                <w:rFonts w:ascii="Times New Roman" w:hAnsi="Times New Roman"/>
                <w:color w:val="A6A6A6"/>
                <w:sz w:val="20"/>
                <w:szCs w:val="24"/>
              </w:rPr>
            </w:pPr>
            <w:r w:rsidRPr="002C025B">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018D0" w:rsidRPr="002C025B" w:rsidRDefault="004018D0" w:rsidP="0040023F">
            <w:pPr>
              <w:spacing w:line="276" w:lineRule="auto"/>
              <w:rPr>
                <w:rFonts w:ascii="Times New Roman" w:hAnsi="Times New Roman"/>
                <w:color w:val="FFFFFF" w:themeColor="background1"/>
                <w:sz w:val="20"/>
                <w:szCs w:val="24"/>
              </w:rPr>
            </w:pPr>
            <w:r w:rsidRPr="002C025B">
              <w:rPr>
                <w:rFonts w:ascii="Times New Roman" w:hAnsi="Times New Roman"/>
                <w:color w:val="FFFFFF" w:themeColor="background1"/>
                <w:sz w:val="20"/>
                <w:szCs w:val="24"/>
              </w:rPr>
              <w:t>To be filled in</w:t>
            </w:r>
          </w:p>
        </w:tc>
        <w:tc>
          <w:tcPr>
            <w:tcW w:w="1080" w:type="dxa"/>
          </w:tcPr>
          <w:p w:rsidR="004018D0" w:rsidRPr="002C025B" w:rsidRDefault="004018D0" w:rsidP="0040023F">
            <w:pPr>
              <w:spacing w:line="276" w:lineRule="auto"/>
              <w:rPr>
                <w:rFonts w:ascii="Times New Roman" w:hAnsi="Times New Roman"/>
                <w:color w:val="FFFFFF" w:themeColor="background1"/>
                <w:sz w:val="10"/>
                <w:szCs w:val="24"/>
              </w:rPr>
            </w:pPr>
            <w:r w:rsidRPr="002C025B">
              <w:rPr>
                <w:rFonts w:ascii="Times New Roman" w:hAnsi="Times New Roman"/>
                <w:color w:val="FFFFFF" w:themeColor="background1"/>
                <w:sz w:val="14"/>
                <w:szCs w:val="24"/>
              </w:rPr>
              <w:t>To be filled in</w:t>
            </w:r>
          </w:p>
        </w:tc>
        <w:tc>
          <w:tcPr>
            <w:tcW w:w="1494" w:type="dxa"/>
            <w:vAlign w:val="center"/>
          </w:tcPr>
          <w:p w:rsidR="004018D0" w:rsidRPr="002C025B" w:rsidRDefault="004018D0" w:rsidP="0040023F">
            <w:pPr>
              <w:spacing w:line="276" w:lineRule="auto"/>
              <w:jc w:val="center"/>
              <w:rPr>
                <w:rFonts w:ascii="Times New Roman" w:hAnsi="Times New Roman"/>
              </w:rPr>
            </w:pPr>
            <w:r w:rsidRPr="002C025B">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p>
    <w:p w:rsidR="002309EC" w:rsidRPr="00431602" w:rsidRDefault="002309EC" w:rsidP="00AD3773">
      <w:pPr>
        <w:spacing w:line="276" w:lineRule="auto"/>
        <w:rPr>
          <w:rFonts w:ascii="Times New Roman" w:hAnsi="Times New Roman"/>
        </w:rPr>
        <w:sectPr w:rsidR="002309EC" w:rsidRPr="00431602" w:rsidSect="00247BD2">
          <w:headerReference w:type="default" r:id="rId60"/>
          <w:footerReference w:type="default" r:id="rId61"/>
          <w:pgSz w:w="15840" w:h="12240" w:orient="landscape" w:code="1"/>
          <w:pgMar w:top="720" w:right="720" w:bottom="720" w:left="720" w:header="720" w:footer="720" w:gutter="0"/>
          <w:cols w:space="720"/>
          <w:docGrid w:linePitch="360"/>
        </w:sectPr>
      </w:pPr>
    </w:p>
    <w:p w:rsidR="00370C39" w:rsidRDefault="00370C39" w:rsidP="00C0374E">
      <w:pPr>
        <w:pStyle w:val="Heading1"/>
      </w:pPr>
      <w:bookmarkStart w:id="73" w:name="_Toc443467795"/>
      <w:r>
        <w:t>Subsection 5 - Staffing</w:t>
      </w:r>
      <w:bookmarkEnd w:id="73"/>
    </w:p>
    <w:p w:rsidR="005427D4" w:rsidRPr="00431602" w:rsidRDefault="005427D4" w:rsidP="00D16B50">
      <w:pPr>
        <w:pStyle w:val="Heading2"/>
        <w:spacing w:after="120"/>
      </w:pPr>
      <w:bookmarkStart w:id="74" w:name="_Toc443467796"/>
      <w:r w:rsidRPr="00A11E93">
        <w:t>Introduction</w:t>
      </w:r>
      <w:bookmarkEnd w:id="74"/>
    </w:p>
    <w:p w:rsidR="005502A0" w:rsidRPr="00431602" w:rsidRDefault="005427D4" w:rsidP="00D16B50">
      <w:pPr>
        <w:spacing w:after="240" w:line="276" w:lineRule="auto"/>
        <w:rPr>
          <w:rFonts w:ascii="Times New Roman" w:hAnsi="Times New Roman"/>
          <w:szCs w:val="18"/>
        </w:rPr>
      </w:pPr>
      <w:r w:rsidRPr="00431602">
        <w:rPr>
          <w:rFonts w:ascii="Times New Roman" w:hAnsi="Times New Roman"/>
          <w:szCs w:val="18"/>
        </w:rPr>
        <w:t>Your long-term</w:t>
      </w:r>
      <w:r w:rsidR="00A208C0" w:rsidRPr="00431602">
        <w:rPr>
          <w:rFonts w:ascii="Times New Roman" w:hAnsi="Times New Roman"/>
          <w:szCs w:val="18"/>
        </w:rPr>
        <w:t>, home health, or hospice</w:t>
      </w:r>
      <w:r w:rsidRPr="00431602">
        <w:rPr>
          <w:rFonts w:ascii="Times New Roman" w:hAnsi="Times New Roman"/>
          <w:szCs w:val="18"/>
        </w:rPr>
        <w:t xml:space="preserve"> care facility</w:t>
      </w:r>
      <w:r w:rsidR="004D19E6" w:rsidRPr="00431602">
        <w:rPr>
          <w:rFonts w:ascii="Times New Roman" w:hAnsi="Times New Roman"/>
          <w:szCs w:val="18"/>
        </w:rPr>
        <w:t xml:space="preserve"> or </w:t>
      </w:r>
      <w:r w:rsidR="00A208C0" w:rsidRPr="00431602">
        <w:rPr>
          <w:rFonts w:ascii="Times New Roman" w:hAnsi="Times New Roman"/>
          <w:szCs w:val="18"/>
        </w:rPr>
        <w:t>agency</w:t>
      </w:r>
      <w:r w:rsidRPr="00431602">
        <w:rPr>
          <w:rFonts w:ascii="Times New Roman" w:hAnsi="Times New Roman"/>
          <w:szCs w:val="18"/>
        </w:rPr>
        <w:t xml:space="preserve"> cannot function without an adequate number of qualified </w:t>
      </w:r>
      <w:r w:rsidR="00A11E93">
        <w:rPr>
          <w:rFonts w:ascii="Times New Roman" w:hAnsi="Times New Roman"/>
          <w:szCs w:val="18"/>
        </w:rPr>
        <w:t>personnel</w:t>
      </w:r>
      <w:r w:rsidRPr="00431602">
        <w:rPr>
          <w:rFonts w:ascii="Times New Roman" w:hAnsi="Times New Roman"/>
          <w:szCs w:val="18"/>
        </w:rPr>
        <w:t xml:space="preserve">. Unfortunately, </w:t>
      </w:r>
      <w:r w:rsidR="00A208C0" w:rsidRPr="00431602">
        <w:rPr>
          <w:rFonts w:ascii="Times New Roman" w:hAnsi="Times New Roman"/>
          <w:szCs w:val="18"/>
        </w:rPr>
        <w:t>a public health emergency</w:t>
      </w:r>
      <w:r w:rsidRPr="00431602">
        <w:rPr>
          <w:rFonts w:ascii="Times New Roman" w:hAnsi="Times New Roman"/>
          <w:szCs w:val="18"/>
        </w:rPr>
        <w:t xml:space="preserve"> may limit the availability of qualified </w:t>
      </w:r>
      <w:r w:rsidR="00A11E93">
        <w:rPr>
          <w:rFonts w:ascii="Times New Roman" w:hAnsi="Times New Roman"/>
          <w:szCs w:val="18"/>
        </w:rPr>
        <w:t>personnel</w:t>
      </w:r>
      <w:r w:rsidRPr="00431602">
        <w:rPr>
          <w:rFonts w:ascii="Times New Roman" w:hAnsi="Times New Roman"/>
          <w:szCs w:val="18"/>
        </w:rPr>
        <w:t>. Your facility</w:t>
      </w:r>
      <w:r w:rsidR="004D19E6" w:rsidRPr="00431602">
        <w:rPr>
          <w:rFonts w:ascii="Times New Roman" w:hAnsi="Times New Roman"/>
          <w:szCs w:val="18"/>
        </w:rPr>
        <w:t xml:space="preserve"> or </w:t>
      </w:r>
      <w:r w:rsidR="00A208C0" w:rsidRPr="00431602">
        <w:rPr>
          <w:rFonts w:ascii="Times New Roman" w:hAnsi="Times New Roman"/>
          <w:szCs w:val="18"/>
        </w:rPr>
        <w:t>agency</w:t>
      </w:r>
      <w:r w:rsidRPr="00431602">
        <w:rPr>
          <w:rFonts w:ascii="Times New Roman" w:hAnsi="Times New Roman"/>
          <w:szCs w:val="18"/>
        </w:rPr>
        <w:t xml:space="preserve"> </w:t>
      </w:r>
      <w:r w:rsidR="005502A0" w:rsidRPr="00431602">
        <w:rPr>
          <w:rFonts w:ascii="Times New Roman" w:hAnsi="Times New Roman"/>
          <w:szCs w:val="18"/>
        </w:rPr>
        <w:t xml:space="preserve">may </w:t>
      </w:r>
      <w:r w:rsidRPr="00431602">
        <w:rPr>
          <w:rFonts w:ascii="Times New Roman" w:hAnsi="Times New Roman"/>
          <w:szCs w:val="18"/>
        </w:rPr>
        <w:t xml:space="preserve">face a reduction in its workforce because of ill </w:t>
      </w:r>
      <w:r w:rsidR="00A11E93">
        <w:rPr>
          <w:rFonts w:ascii="Times New Roman" w:hAnsi="Times New Roman"/>
          <w:szCs w:val="18"/>
        </w:rPr>
        <w:t>personnel</w:t>
      </w:r>
      <w:r w:rsidRPr="00431602">
        <w:rPr>
          <w:rFonts w:ascii="Times New Roman" w:hAnsi="Times New Roman"/>
          <w:szCs w:val="18"/>
        </w:rPr>
        <w:t xml:space="preserve"> or </w:t>
      </w:r>
      <w:r w:rsidR="00113F62">
        <w:rPr>
          <w:rFonts w:ascii="Times New Roman" w:hAnsi="Times New Roman"/>
          <w:szCs w:val="18"/>
        </w:rPr>
        <w:t>personnel who are</w:t>
      </w:r>
      <w:r w:rsidRPr="00431602">
        <w:rPr>
          <w:rFonts w:ascii="Times New Roman" w:hAnsi="Times New Roman"/>
          <w:szCs w:val="18"/>
        </w:rPr>
        <w:t xml:space="preserve"> tak</w:t>
      </w:r>
      <w:r w:rsidR="00322CBD" w:rsidRPr="00431602">
        <w:rPr>
          <w:rFonts w:ascii="Times New Roman" w:hAnsi="Times New Roman"/>
          <w:szCs w:val="18"/>
        </w:rPr>
        <w:t>ing care of ill family members.</w:t>
      </w:r>
    </w:p>
    <w:p w:rsidR="00421E84" w:rsidRPr="00431602" w:rsidRDefault="00421E84" w:rsidP="00322CBD">
      <w:pPr>
        <w:spacing w:after="240" w:line="276" w:lineRule="auto"/>
        <w:rPr>
          <w:rFonts w:ascii="Times New Roman" w:hAnsi="Times New Roman"/>
          <w:szCs w:val="18"/>
        </w:rPr>
      </w:pPr>
      <w:r w:rsidRPr="00431602">
        <w:rPr>
          <w:rFonts w:ascii="Times New Roman" w:hAnsi="Times New Roman"/>
          <w:szCs w:val="18"/>
        </w:rPr>
        <w:t xml:space="preserve">This subsection addresses </w:t>
      </w:r>
      <w:r w:rsidR="00BB5B34" w:rsidRPr="00431602">
        <w:rPr>
          <w:rFonts w:ascii="Times New Roman" w:hAnsi="Times New Roman"/>
          <w:szCs w:val="18"/>
        </w:rPr>
        <w:t>nine</w:t>
      </w:r>
      <w:r w:rsidRPr="00431602">
        <w:rPr>
          <w:rFonts w:ascii="Times New Roman" w:hAnsi="Times New Roman"/>
          <w:szCs w:val="18"/>
        </w:rPr>
        <w:t xml:space="preserve"> staffing considerations you need to address when planning</w:t>
      </w:r>
      <w:r w:rsidR="00BB5B34" w:rsidRPr="00431602">
        <w:rPr>
          <w:rFonts w:ascii="Times New Roman" w:hAnsi="Times New Roman"/>
          <w:szCs w:val="18"/>
        </w:rPr>
        <w:t xml:space="preserve"> for a public health emergency:</w:t>
      </w:r>
    </w:p>
    <w:p w:rsidR="00BB5B34" w:rsidRPr="00431602" w:rsidRDefault="00BB5B34" w:rsidP="00DE0D95">
      <w:pPr>
        <w:numPr>
          <w:ilvl w:val="0"/>
          <w:numId w:val="79"/>
        </w:numPr>
        <w:tabs>
          <w:tab w:val="left" w:pos="720"/>
        </w:tabs>
        <w:spacing w:after="240" w:line="276" w:lineRule="auto"/>
        <w:rPr>
          <w:rFonts w:ascii="Times New Roman" w:hAnsi="Times New Roman"/>
          <w:szCs w:val="18"/>
        </w:rPr>
      </w:pPr>
      <w:r w:rsidRPr="00431602">
        <w:rPr>
          <w:rFonts w:ascii="Times New Roman" w:hAnsi="Times New Roman"/>
          <w:szCs w:val="18"/>
        </w:rPr>
        <w:t xml:space="preserve">Staffing – </w:t>
      </w:r>
      <w:r w:rsidR="000B771F" w:rsidRPr="00431602">
        <w:rPr>
          <w:rFonts w:ascii="Times New Roman" w:hAnsi="Times New Roman"/>
          <w:szCs w:val="18"/>
        </w:rPr>
        <w:t>You need to determine how a public health emergency will impact your facility or agency</w:t>
      </w:r>
      <w:r w:rsidR="003E14BF" w:rsidRPr="00431602">
        <w:rPr>
          <w:rFonts w:ascii="Times New Roman" w:hAnsi="Times New Roman"/>
          <w:szCs w:val="18"/>
        </w:rPr>
        <w:t xml:space="preserve"> in terms of staffing, and then you need to develop strategies to minimize this impact.</w:t>
      </w:r>
    </w:p>
    <w:p w:rsidR="00EF0EA1" w:rsidRPr="00431602" w:rsidRDefault="00EF0EA1" w:rsidP="00DE0D95">
      <w:pPr>
        <w:numPr>
          <w:ilvl w:val="0"/>
          <w:numId w:val="79"/>
        </w:numPr>
        <w:tabs>
          <w:tab w:val="left" w:pos="720"/>
        </w:tabs>
        <w:spacing w:after="240" w:line="276" w:lineRule="auto"/>
        <w:rPr>
          <w:rFonts w:ascii="Times New Roman" w:hAnsi="Times New Roman"/>
          <w:szCs w:val="18"/>
        </w:rPr>
      </w:pPr>
      <w:r w:rsidRPr="00431602">
        <w:rPr>
          <w:rFonts w:ascii="Times New Roman" w:hAnsi="Times New Roman"/>
          <w:szCs w:val="18"/>
        </w:rPr>
        <w:t xml:space="preserve">Supplemental </w:t>
      </w:r>
      <w:r w:rsidR="00113F62">
        <w:rPr>
          <w:rFonts w:ascii="Times New Roman" w:hAnsi="Times New Roman"/>
          <w:szCs w:val="18"/>
        </w:rPr>
        <w:t>personnel</w:t>
      </w:r>
      <w:r w:rsidRPr="00431602">
        <w:rPr>
          <w:rFonts w:ascii="Times New Roman" w:hAnsi="Times New Roman"/>
          <w:szCs w:val="18"/>
        </w:rPr>
        <w:t xml:space="preserve"> – You may have to </w:t>
      </w:r>
      <w:r w:rsidRPr="00431602">
        <w:rPr>
          <w:rFonts w:ascii="Times New Roman" w:hAnsi="Times New Roman"/>
          <w:szCs w:val="24"/>
        </w:rPr>
        <w:t xml:space="preserve">supplement critical </w:t>
      </w:r>
      <w:r w:rsidR="00113F62">
        <w:rPr>
          <w:rFonts w:ascii="Times New Roman" w:hAnsi="Times New Roman"/>
          <w:szCs w:val="24"/>
        </w:rPr>
        <w:t>personnel</w:t>
      </w:r>
      <w:r w:rsidRPr="00431602">
        <w:rPr>
          <w:rFonts w:ascii="Times New Roman" w:hAnsi="Times New Roman"/>
          <w:szCs w:val="24"/>
        </w:rPr>
        <w:t xml:space="preserve"> with other credentialed healthcare workers.</w:t>
      </w:r>
    </w:p>
    <w:p w:rsidR="00EF0EA1" w:rsidRPr="00431602" w:rsidRDefault="00EF0EA1" w:rsidP="00DE0D95">
      <w:pPr>
        <w:numPr>
          <w:ilvl w:val="0"/>
          <w:numId w:val="79"/>
        </w:numPr>
        <w:tabs>
          <w:tab w:val="left" w:pos="720"/>
        </w:tabs>
        <w:spacing w:after="240" w:line="276" w:lineRule="auto"/>
        <w:rPr>
          <w:rFonts w:ascii="Times New Roman" w:hAnsi="Times New Roman"/>
          <w:szCs w:val="18"/>
        </w:rPr>
      </w:pPr>
      <w:r w:rsidRPr="00431602">
        <w:rPr>
          <w:rFonts w:ascii="Times New Roman" w:hAnsi="Times New Roman"/>
          <w:szCs w:val="18"/>
        </w:rPr>
        <w:t xml:space="preserve">Volunteers – </w:t>
      </w:r>
      <w:r w:rsidR="00A47CAA" w:rsidRPr="00431602">
        <w:rPr>
          <w:rFonts w:ascii="Times New Roman" w:hAnsi="Times New Roman"/>
          <w:szCs w:val="24"/>
        </w:rPr>
        <w:t>You will need to implement policies and procedures for the use of volunteers and other temporary personnel before assigning them duties in your long-term, home health, or hospice care facility or agency.</w:t>
      </w:r>
    </w:p>
    <w:p w:rsidR="005427D4" w:rsidRPr="00431602" w:rsidRDefault="005427D4" w:rsidP="00DE0D95">
      <w:pPr>
        <w:numPr>
          <w:ilvl w:val="0"/>
          <w:numId w:val="79"/>
        </w:numPr>
        <w:tabs>
          <w:tab w:val="left" w:pos="720"/>
        </w:tabs>
        <w:spacing w:after="240" w:line="276" w:lineRule="auto"/>
        <w:rPr>
          <w:rFonts w:ascii="Times New Roman" w:hAnsi="Times New Roman"/>
          <w:szCs w:val="18"/>
        </w:rPr>
      </w:pPr>
      <w:r w:rsidRPr="00431602">
        <w:rPr>
          <w:rFonts w:ascii="Times New Roman" w:hAnsi="Times New Roman"/>
          <w:szCs w:val="18"/>
        </w:rPr>
        <w:t xml:space="preserve">Education and training – You may have to train your supplemental </w:t>
      </w:r>
      <w:r w:rsidR="00113F62">
        <w:rPr>
          <w:rFonts w:ascii="Times New Roman" w:hAnsi="Times New Roman"/>
          <w:szCs w:val="18"/>
        </w:rPr>
        <w:t>personnel</w:t>
      </w:r>
      <w:r w:rsidRPr="00431602">
        <w:rPr>
          <w:rFonts w:ascii="Times New Roman" w:hAnsi="Times New Roman"/>
          <w:szCs w:val="18"/>
        </w:rPr>
        <w:t xml:space="preserve"> or cross train existing </w:t>
      </w:r>
      <w:r w:rsidR="00113F62">
        <w:rPr>
          <w:rFonts w:ascii="Times New Roman" w:hAnsi="Times New Roman"/>
          <w:szCs w:val="18"/>
        </w:rPr>
        <w:t>personnel</w:t>
      </w:r>
      <w:r w:rsidRPr="00431602">
        <w:rPr>
          <w:rFonts w:ascii="Times New Roman" w:hAnsi="Times New Roman"/>
          <w:szCs w:val="18"/>
        </w:rPr>
        <w:t xml:space="preserve">. You may have to educate </w:t>
      </w:r>
      <w:r w:rsidR="00113F62">
        <w:rPr>
          <w:rFonts w:ascii="Times New Roman" w:hAnsi="Times New Roman"/>
          <w:szCs w:val="18"/>
        </w:rPr>
        <w:t>personnel</w:t>
      </w:r>
      <w:r w:rsidRPr="00431602">
        <w:rPr>
          <w:rFonts w:ascii="Times New Roman" w:hAnsi="Times New Roman"/>
          <w:szCs w:val="18"/>
        </w:rPr>
        <w:t xml:space="preserve"> on how to monitor themselves for </w:t>
      </w:r>
      <w:r w:rsidR="00DF1610" w:rsidRPr="00431602">
        <w:rPr>
          <w:rFonts w:ascii="Times New Roman" w:hAnsi="Times New Roman"/>
          <w:szCs w:val="18"/>
        </w:rPr>
        <w:t>a disease</w:t>
      </w:r>
      <w:r w:rsidRPr="00431602">
        <w:rPr>
          <w:rFonts w:ascii="Times New Roman" w:hAnsi="Times New Roman"/>
          <w:szCs w:val="18"/>
        </w:rPr>
        <w:t>.</w:t>
      </w:r>
    </w:p>
    <w:p w:rsidR="005427D4" w:rsidRPr="00431602" w:rsidRDefault="005427D4" w:rsidP="00DE0D95">
      <w:pPr>
        <w:numPr>
          <w:ilvl w:val="0"/>
          <w:numId w:val="79"/>
        </w:numPr>
        <w:tabs>
          <w:tab w:val="left" w:pos="720"/>
        </w:tabs>
        <w:spacing w:after="240" w:line="276" w:lineRule="auto"/>
        <w:rPr>
          <w:rFonts w:ascii="Times New Roman" w:hAnsi="Times New Roman"/>
          <w:szCs w:val="18"/>
        </w:rPr>
      </w:pPr>
      <w:r w:rsidRPr="00431602">
        <w:rPr>
          <w:rFonts w:ascii="Times New Roman" w:hAnsi="Times New Roman"/>
          <w:szCs w:val="18"/>
        </w:rPr>
        <w:t xml:space="preserve">Compensation – You need to determine how to compensate your </w:t>
      </w:r>
      <w:r w:rsidR="00113F62">
        <w:rPr>
          <w:rFonts w:ascii="Times New Roman" w:hAnsi="Times New Roman"/>
          <w:szCs w:val="18"/>
        </w:rPr>
        <w:t>personnel</w:t>
      </w:r>
      <w:r w:rsidRPr="00431602">
        <w:rPr>
          <w:rFonts w:ascii="Times New Roman" w:hAnsi="Times New Roman"/>
          <w:szCs w:val="18"/>
        </w:rPr>
        <w:t xml:space="preserve"> for extra hours worked. You also need to determine how to compensate supplemental </w:t>
      </w:r>
      <w:r w:rsidR="00113F62">
        <w:rPr>
          <w:rFonts w:ascii="Times New Roman" w:hAnsi="Times New Roman"/>
          <w:szCs w:val="18"/>
        </w:rPr>
        <w:t>personnel</w:t>
      </w:r>
      <w:r w:rsidRPr="00431602">
        <w:rPr>
          <w:rFonts w:ascii="Times New Roman" w:hAnsi="Times New Roman"/>
          <w:szCs w:val="18"/>
        </w:rPr>
        <w:t>.</w:t>
      </w:r>
    </w:p>
    <w:p w:rsidR="005427D4" w:rsidRPr="00431602" w:rsidRDefault="005427D4" w:rsidP="00DE0D95">
      <w:pPr>
        <w:numPr>
          <w:ilvl w:val="0"/>
          <w:numId w:val="79"/>
        </w:numPr>
        <w:tabs>
          <w:tab w:val="left" w:pos="720"/>
        </w:tabs>
        <w:spacing w:after="240" w:line="276" w:lineRule="auto"/>
        <w:rPr>
          <w:rFonts w:ascii="Times New Roman" w:hAnsi="Times New Roman"/>
          <w:szCs w:val="18"/>
        </w:rPr>
      </w:pPr>
      <w:r w:rsidRPr="00431602">
        <w:rPr>
          <w:rFonts w:ascii="Times New Roman" w:hAnsi="Times New Roman"/>
          <w:szCs w:val="18"/>
        </w:rPr>
        <w:t>Policy – Your facility's</w:t>
      </w:r>
      <w:r w:rsidR="004D19E6" w:rsidRPr="00431602">
        <w:rPr>
          <w:rFonts w:ascii="Times New Roman" w:hAnsi="Times New Roman"/>
          <w:szCs w:val="18"/>
        </w:rPr>
        <w:t xml:space="preserve"> or </w:t>
      </w:r>
      <w:r w:rsidR="00DF1610" w:rsidRPr="00431602">
        <w:rPr>
          <w:rFonts w:ascii="Times New Roman" w:hAnsi="Times New Roman"/>
          <w:szCs w:val="18"/>
        </w:rPr>
        <w:t>agency's</w:t>
      </w:r>
      <w:r w:rsidRPr="00431602">
        <w:rPr>
          <w:rFonts w:ascii="Times New Roman" w:hAnsi="Times New Roman"/>
          <w:szCs w:val="18"/>
        </w:rPr>
        <w:t xml:space="preserve"> policies, such as leave policies, will be challenged during a </w:t>
      </w:r>
      <w:r w:rsidR="00DF1610" w:rsidRPr="00431602">
        <w:rPr>
          <w:rFonts w:ascii="Times New Roman" w:hAnsi="Times New Roman"/>
          <w:szCs w:val="18"/>
        </w:rPr>
        <w:t>public health emergency</w:t>
      </w:r>
      <w:r w:rsidRPr="00431602">
        <w:rPr>
          <w:rFonts w:ascii="Times New Roman" w:hAnsi="Times New Roman"/>
          <w:szCs w:val="18"/>
        </w:rPr>
        <w:t>. You need to address these policies and possibly adjust them.</w:t>
      </w:r>
    </w:p>
    <w:p w:rsidR="005427D4" w:rsidRPr="00431602" w:rsidRDefault="005427D4" w:rsidP="00DE0D95">
      <w:pPr>
        <w:numPr>
          <w:ilvl w:val="0"/>
          <w:numId w:val="79"/>
        </w:numPr>
        <w:tabs>
          <w:tab w:val="left" w:pos="720"/>
        </w:tabs>
        <w:spacing w:after="240" w:line="276" w:lineRule="auto"/>
        <w:rPr>
          <w:rFonts w:ascii="Times New Roman" w:hAnsi="Times New Roman"/>
          <w:szCs w:val="18"/>
        </w:rPr>
      </w:pPr>
      <w:r w:rsidRPr="00431602">
        <w:rPr>
          <w:rFonts w:ascii="Times New Roman" w:hAnsi="Times New Roman"/>
          <w:szCs w:val="18"/>
        </w:rPr>
        <w:t xml:space="preserve">Scope of practice – Changes in scope of practice may be allowed during a </w:t>
      </w:r>
      <w:r w:rsidR="00DF1610" w:rsidRPr="00431602">
        <w:rPr>
          <w:rFonts w:ascii="Times New Roman" w:hAnsi="Times New Roman"/>
          <w:szCs w:val="18"/>
        </w:rPr>
        <w:t>public health emergency</w:t>
      </w:r>
      <w:r w:rsidRPr="00431602">
        <w:rPr>
          <w:rFonts w:ascii="Times New Roman" w:hAnsi="Times New Roman"/>
          <w:szCs w:val="18"/>
        </w:rPr>
        <w:t xml:space="preserve">. You need to determine how this will impact your </w:t>
      </w:r>
      <w:r w:rsidR="00113F62">
        <w:rPr>
          <w:rFonts w:ascii="Times New Roman" w:hAnsi="Times New Roman"/>
          <w:szCs w:val="18"/>
        </w:rPr>
        <w:t>personnel</w:t>
      </w:r>
      <w:r w:rsidRPr="00431602">
        <w:rPr>
          <w:rFonts w:ascii="Times New Roman" w:hAnsi="Times New Roman"/>
          <w:szCs w:val="18"/>
        </w:rPr>
        <w:t xml:space="preserve"> and your facility</w:t>
      </w:r>
      <w:r w:rsidR="004D19E6" w:rsidRPr="00431602">
        <w:rPr>
          <w:rFonts w:ascii="Times New Roman" w:hAnsi="Times New Roman"/>
          <w:szCs w:val="18"/>
        </w:rPr>
        <w:t xml:space="preserve"> or </w:t>
      </w:r>
      <w:r w:rsidR="00DF1610" w:rsidRPr="00431602">
        <w:rPr>
          <w:rFonts w:ascii="Times New Roman" w:hAnsi="Times New Roman"/>
          <w:szCs w:val="18"/>
        </w:rPr>
        <w:t>agency</w:t>
      </w:r>
      <w:r w:rsidRPr="00431602">
        <w:rPr>
          <w:rFonts w:ascii="Times New Roman" w:hAnsi="Times New Roman"/>
          <w:szCs w:val="18"/>
        </w:rPr>
        <w:t>.</w:t>
      </w:r>
    </w:p>
    <w:p w:rsidR="005427D4" w:rsidRPr="00431602" w:rsidRDefault="005427D4" w:rsidP="00DE0D95">
      <w:pPr>
        <w:numPr>
          <w:ilvl w:val="0"/>
          <w:numId w:val="79"/>
        </w:numPr>
        <w:tabs>
          <w:tab w:val="left" w:pos="720"/>
        </w:tabs>
        <w:spacing w:line="276" w:lineRule="auto"/>
        <w:rPr>
          <w:rFonts w:ascii="Times New Roman" w:hAnsi="Times New Roman"/>
          <w:szCs w:val="18"/>
        </w:rPr>
      </w:pPr>
      <w:r w:rsidRPr="00431602">
        <w:rPr>
          <w:rFonts w:ascii="Times New Roman" w:hAnsi="Times New Roman"/>
          <w:szCs w:val="18"/>
        </w:rPr>
        <w:t xml:space="preserve">Mental health – You need to monitor the mental health of your </w:t>
      </w:r>
      <w:r w:rsidR="00113F62">
        <w:rPr>
          <w:rFonts w:ascii="Times New Roman" w:hAnsi="Times New Roman"/>
          <w:szCs w:val="18"/>
        </w:rPr>
        <w:t>personnel</w:t>
      </w:r>
      <w:r w:rsidRPr="00431602">
        <w:rPr>
          <w:rFonts w:ascii="Times New Roman" w:hAnsi="Times New Roman"/>
          <w:szCs w:val="18"/>
        </w:rPr>
        <w:t xml:space="preserve"> during a </w:t>
      </w:r>
      <w:r w:rsidR="00DF1610" w:rsidRPr="00431602">
        <w:rPr>
          <w:rFonts w:ascii="Times New Roman" w:hAnsi="Times New Roman"/>
          <w:szCs w:val="18"/>
        </w:rPr>
        <w:t>public health emergency</w:t>
      </w:r>
      <w:r w:rsidRPr="00431602">
        <w:rPr>
          <w:rFonts w:ascii="Times New Roman" w:hAnsi="Times New Roman"/>
          <w:szCs w:val="18"/>
        </w:rPr>
        <w:t>.</w:t>
      </w:r>
    </w:p>
    <w:p w:rsidR="005427D4" w:rsidRPr="00431602" w:rsidRDefault="005427D4" w:rsidP="00DE0D95">
      <w:pPr>
        <w:numPr>
          <w:ilvl w:val="0"/>
          <w:numId w:val="79"/>
        </w:numPr>
        <w:tabs>
          <w:tab w:val="left" w:pos="720"/>
        </w:tabs>
        <w:spacing w:line="276" w:lineRule="auto"/>
        <w:rPr>
          <w:rFonts w:ascii="Times New Roman" w:hAnsi="Times New Roman"/>
          <w:szCs w:val="18"/>
        </w:rPr>
      </w:pPr>
      <w:r w:rsidRPr="00431602">
        <w:rPr>
          <w:rFonts w:ascii="Times New Roman" w:hAnsi="Times New Roman"/>
          <w:szCs w:val="18"/>
        </w:rPr>
        <w:t xml:space="preserve">Communication – You need to ensure methods are available to communicate with your </w:t>
      </w:r>
      <w:r w:rsidR="00113F62">
        <w:rPr>
          <w:rFonts w:ascii="Times New Roman" w:hAnsi="Times New Roman"/>
          <w:szCs w:val="18"/>
        </w:rPr>
        <w:t>personnel</w:t>
      </w:r>
      <w:r w:rsidRPr="00431602">
        <w:rPr>
          <w:rFonts w:ascii="Times New Roman" w:hAnsi="Times New Roman"/>
          <w:szCs w:val="18"/>
        </w:rPr>
        <w:t xml:space="preserve"> and for them to communicate with you and others, such as family members and </w:t>
      </w:r>
      <w:r w:rsidR="00DF1610" w:rsidRPr="00431602">
        <w:rPr>
          <w:rFonts w:ascii="Times New Roman" w:hAnsi="Times New Roman"/>
          <w:szCs w:val="18"/>
        </w:rPr>
        <w:t>legal next-of-kin</w:t>
      </w:r>
      <w:r w:rsidRPr="00431602">
        <w:rPr>
          <w:rFonts w:ascii="Times New Roman" w:hAnsi="Times New Roman"/>
          <w:szCs w:val="18"/>
        </w:rPr>
        <w:t>.</w:t>
      </w:r>
    </w:p>
    <w:p w:rsidR="005427D4" w:rsidRPr="00431602" w:rsidRDefault="005427D4" w:rsidP="00D16B50">
      <w:pPr>
        <w:pStyle w:val="Heading2"/>
        <w:spacing w:before="240" w:after="120"/>
      </w:pPr>
      <w:bookmarkStart w:id="75" w:name="_Toc443467797"/>
      <w:r w:rsidRPr="00431602">
        <w:t>Planning Requirements</w:t>
      </w:r>
      <w:bookmarkEnd w:id="75"/>
    </w:p>
    <w:p w:rsidR="005427D4" w:rsidRPr="00431602" w:rsidRDefault="005427D4" w:rsidP="00AF3FF3">
      <w:pPr>
        <w:spacing w:after="240" w:line="276" w:lineRule="auto"/>
        <w:rPr>
          <w:rFonts w:ascii="Times New Roman" w:hAnsi="Times New Roman"/>
        </w:rPr>
      </w:pPr>
      <w:r w:rsidRPr="00431602">
        <w:rPr>
          <w:rFonts w:ascii="Times New Roman" w:hAnsi="Times New Roman"/>
        </w:rPr>
        <w:t xml:space="preserve">These tasks should be completed using the action plan at the end of this subsection, and they should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COOP and ultimately into your facility's</w:t>
      </w:r>
      <w:r w:rsidR="004D19E6" w:rsidRPr="00431602">
        <w:rPr>
          <w:rFonts w:ascii="Times New Roman" w:hAnsi="Times New Roman"/>
        </w:rPr>
        <w:t xml:space="preserve"> or </w:t>
      </w:r>
      <w:r w:rsidR="009B6A7C" w:rsidRPr="00431602">
        <w:rPr>
          <w:rFonts w:ascii="Times New Roman" w:hAnsi="Times New Roman"/>
        </w:rPr>
        <w:t>agency's</w:t>
      </w:r>
      <w:r w:rsidRPr="00431602">
        <w:rPr>
          <w:rFonts w:ascii="Times New Roman" w:hAnsi="Times New Roman"/>
        </w:rPr>
        <w:t xml:space="preserve"> </w:t>
      </w:r>
      <w:r w:rsidR="009B6A7C" w:rsidRPr="00431602">
        <w:rPr>
          <w:rFonts w:ascii="Times New Roman" w:hAnsi="Times New Roman"/>
        </w:rPr>
        <w:t>public health emergency</w:t>
      </w:r>
      <w:r w:rsidRPr="00431602">
        <w:rPr>
          <w:rFonts w:ascii="Times New Roman" w:hAnsi="Times New Roman"/>
        </w:rPr>
        <w:t xml:space="preserve"> response plan.</w:t>
      </w:r>
    </w:p>
    <w:p w:rsidR="005427D4" w:rsidRPr="00431602" w:rsidRDefault="001C3AFF" w:rsidP="00941A3A">
      <w:pPr>
        <w:pStyle w:val="Heading3"/>
      </w:pPr>
      <w:bookmarkStart w:id="76" w:name="_Toc443467798"/>
      <w:r w:rsidRPr="00431602">
        <w:t xml:space="preserve">5.1 </w:t>
      </w:r>
      <w:r w:rsidR="005427D4" w:rsidRPr="00431602">
        <w:t>Staffing</w:t>
      </w:r>
      <w:bookmarkEnd w:id="76"/>
    </w:p>
    <w:p w:rsidR="005427D4" w:rsidRPr="00431602" w:rsidRDefault="008E7862" w:rsidP="00D16B50">
      <w:pPr>
        <w:spacing w:after="120" w:line="276" w:lineRule="auto"/>
        <w:ind w:left="360"/>
        <w:rPr>
          <w:rFonts w:ascii="Times New Roman" w:hAnsi="Times New Roman"/>
          <w:szCs w:val="24"/>
        </w:rPr>
      </w:pPr>
      <w:r w:rsidRPr="00431602">
        <w:rPr>
          <w:rFonts w:ascii="Times New Roman" w:hAnsi="Times New Roman"/>
          <w:szCs w:val="24"/>
        </w:rPr>
        <w:t>A</w:t>
      </w:r>
      <w:r w:rsidR="005427D4" w:rsidRPr="00431602">
        <w:rPr>
          <w:rFonts w:ascii="Times New Roman" w:hAnsi="Times New Roman"/>
          <w:szCs w:val="24"/>
        </w:rPr>
        <w:t xml:space="preserve"> severe </w:t>
      </w:r>
      <w:r w:rsidR="00F304BA" w:rsidRPr="00431602">
        <w:rPr>
          <w:rFonts w:ascii="Times New Roman" w:hAnsi="Times New Roman"/>
        </w:rPr>
        <w:t xml:space="preserve">public health emergency, such as </w:t>
      </w:r>
      <w:r w:rsidR="00DF7650" w:rsidRPr="00431602">
        <w:rPr>
          <w:rFonts w:ascii="Times New Roman" w:hAnsi="Times New Roman"/>
        </w:rPr>
        <w:t xml:space="preserve">an </w:t>
      </w:r>
      <w:r w:rsidR="00F304BA" w:rsidRPr="00431602">
        <w:rPr>
          <w:rFonts w:ascii="Times New Roman" w:hAnsi="Times New Roman"/>
        </w:rPr>
        <w:t>influenza</w:t>
      </w:r>
      <w:r w:rsidR="00DF7650" w:rsidRPr="00431602">
        <w:rPr>
          <w:rFonts w:ascii="Times New Roman" w:hAnsi="Times New Roman"/>
        </w:rPr>
        <w:t xml:space="preserve"> pandemic</w:t>
      </w:r>
      <w:r w:rsidR="00F304BA" w:rsidRPr="00431602">
        <w:rPr>
          <w:rFonts w:ascii="Times New Roman" w:hAnsi="Times New Roman"/>
        </w:rPr>
        <w:t xml:space="preserve">, </w:t>
      </w:r>
      <w:r w:rsidRPr="00431602">
        <w:rPr>
          <w:rFonts w:ascii="Times New Roman" w:hAnsi="Times New Roman"/>
          <w:color w:val="000000"/>
          <w:szCs w:val="24"/>
        </w:rPr>
        <w:t>"could affect as many as 40 percent of your workforce during periods of peak influenza illness. Employees could be absent because they are sick, must care for sick family members or for children if schools or daycare centers are closed, or are afraid to come to work."</w:t>
      </w:r>
      <w:r w:rsidR="005B573F" w:rsidRPr="00431602">
        <w:rPr>
          <w:rStyle w:val="FootnoteReference"/>
          <w:rFonts w:ascii="Times New Roman" w:hAnsi="Times New Roman"/>
          <w:color w:val="000000"/>
          <w:szCs w:val="24"/>
        </w:rPr>
        <w:footnoteReference w:id="13"/>
      </w:r>
      <w:r w:rsidR="005427D4" w:rsidRPr="00431602">
        <w:rPr>
          <w:rFonts w:ascii="Times New Roman" w:hAnsi="Times New Roman"/>
          <w:szCs w:val="24"/>
        </w:rPr>
        <w:t xml:space="preserve"> There are steps you can take </w:t>
      </w:r>
      <w:r w:rsidR="00E64D7C" w:rsidRPr="00431602">
        <w:rPr>
          <w:rFonts w:ascii="Times New Roman" w:hAnsi="Times New Roman"/>
          <w:szCs w:val="24"/>
        </w:rPr>
        <w:t>rather</w:t>
      </w:r>
      <w:r w:rsidR="005427D4" w:rsidRPr="00431602">
        <w:rPr>
          <w:rFonts w:ascii="Times New Roman" w:hAnsi="Times New Roman"/>
          <w:szCs w:val="24"/>
        </w:rPr>
        <w:t xml:space="preserve"> than supplementing your </w:t>
      </w:r>
      <w:r w:rsidR="00113F62">
        <w:rPr>
          <w:rFonts w:ascii="Times New Roman" w:hAnsi="Times New Roman"/>
          <w:szCs w:val="24"/>
        </w:rPr>
        <w:t>personnel</w:t>
      </w:r>
      <w:r w:rsidR="005427D4" w:rsidRPr="00431602">
        <w:rPr>
          <w:rFonts w:ascii="Times New Roman" w:hAnsi="Times New Roman"/>
          <w:szCs w:val="24"/>
        </w:rPr>
        <w:t xml:space="preserve"> with other healthcare workers or volunteers</w:t>
      </w:r>
      <w:r w:rsidR="00307387">
        <w:rPr>
          <w:rFonts w:ascii="Times New Roman" w:hAnsi="Times New Roman"/>
          <w:szCs w:val="24"/>
        </w:rPr>
        <w:t>,</w:t>
      </w:r>
      <w:r w:rsidR="005427D4" w:rsidRPr="00431602">
        <w:rPr>
          <w:rFonts w:ascii="Times New Roman" w:hAnsi="Times New Roman"/>
          <w:szCs w:val="24"/>
        </w:rPr>
        <w:t xml:space="preserve"> which </w:t>
      </w:r>
      <w:r w:rsidR="00C7457B">
        <w:rPr>
          <w:rFonts w:ascii="Times New Roman" w:hAnsi="Times New Roman"/>
          <w:szCs w:val="24"/>
        </w:rPr>
        <w:t xml:space="preserve">are </w:t>
      </w:r>
      <w:r w:rsidR="005427D4" w:rsidRPr="00431602">
        <w:rPr>
          <w:rFonts w:ascii="Times New Roman" w:hAnsi="Times New Roman"/>
          <w:szCs w:val="24"/>
        </w:rPr>
        <w:t xml:space="preserve">discussed below. For example, you might be able to use dietary or other </w:t>
      </w:r>
      <w:r w:rsidR="0054067A" w:rsidRPr="00431602">
        <w:rPr>
          <w:rFonts w:ascii="Times New Roman" w:hAnsi="Times New Roman"/>
          <w:szCs w:val="24"/>
        </w:rPr>
        <w:t>nonmedical</w:t>
      </w:r>
      <w:r w:rsidR="005427D4" w:rsidRPr="00431602">
        <w:rPr>
          <w:rFonts w:ascii="Times New Roman" w:hAnsi="Times New Roman"/>
          <w:szCs w:val="24"/>
        </w:rPr>
        <w:t xml:space="preserve"> </w:t>
      </w:r>
      <w:r w:rsidR="00113F62">
        <w:rPr>
          <w:rFonts w:ascii="Times New Roman" w:hAnsi="Times New Roman"/>
          <w:szCs w:val="24"/>
        </w:rPr>
        <w:t>personnel</w:t>
      </w:r>
      <w:r w:rsidR="005427D4" w:rsidRPr="00431602">
        <w:rPr>
          <w:rFonts w:ascii="Times New Roman" w:hAnsi="Times New Roman"/>
          <w:szCs w:val="24"/>
        </w:rPr>
        <w:t xml:space="preserve"> to perform </w:t>
      </w:r>
      <w:r w:rsidR="0054067A" w:rsidRPr="00431602">
        <w:rPr>
          <w:rFonts w:ascii="Times New Roman" w:hAnsi="Times New Roman"/>
          <w:szCs w:val="24"/>
        </w:rPr>
        <w:t>nonmedical</w:t>
      </w:r>
      <w:r w:rsidR="005427D4" w:rsidRPr="00431602">
        <w:rPr>
          <w:rFonts w:ascii="Times New Roman" w:hAnsi="Times New Roman"/>
          <w:szCs w:val="24"/>
        </w:rPr>
        <w:t xml:space="preserve"> tasks in your facility</w:t>
      </w:r>
      <w:r w:rsidR="004D19E6" w:rsidRPr="00431602">
        <w:rPr>
          <w:rFonts w:ascii="Times New Roman" w:hAnsi="Times New Roman"/>
          <w:szCs w:val="24"/>
        </w:rPr>
        <w:t xml:space="preserve"> or </w:t>
      </w:r>
      <w:r w:rsidR="00F304BA" w:rsidRPr="00431602">
        <w:rPr>
          <w:rFonts w:ascii="Times New Roman" w:hAnsi="Times New Roman"/>
          <w:szCs w:val="24"/>
        </w:rPr>
        <w:t>agency</w:t>
      </w:r>
      <w:r w:rsidR="005427D4" w:rsidRPr="00431602">
        <w:rPr>
          <w:rFonts w:ascii="Times New Roman" w:hAnsi="Times New Roman"/>
          <w:szCs w:val="24"/>
        </w:rPr>
        <w:t xml:space="preserve">. You may limit </w:t>
      </w:r>
      <w:r w:rsidR="00113F62">
        <w:rPr>
          <w:rFonts w:ascii="Times New Roman" w:hAnsi="Times New Roman"/>
          <w:szCs w:val="24"/>
        </w:rPr>
        <w:t>personnel</w:t>
      </w:r>
      <w:r w:rsidR="005427D4" w:rsidRPr="00431602">
        <w:rPr>
          <w:rFonts w:ascii="Times New Roman" w:hAnsi="Times New Roman"/>
          <w:szCs w:val="24"/>
        </w:rPr>
        <w:t xml:space="preserve"> who work at more than one facility</w:t>
      </w:r>
      <w:r w:rsidR="004D19E6" w:rsidRPr="00431602">
        <w:rPr>
          <w:rFonts w:ascii="Times New Roman" w:hAnsi="Times New Roman"/>
          <w:szCs w:val="24"/>
        </w:rPr>
        <w:t xml:space="preserve"> or </w:t>
      </w:r>
      <w:r w:rsidR="00F304BA" w:rsidRPr="00431602">
        <w:rPr>
          <w:rFonts w:ascii="Times New Roman" w:hAnsi="Times New Roman"/>
          <w:szCs w:val="24"/>
        </w:rPr>
        <w:t>agency</w:t>
      </w:r>
      <w:r w:rsidR="005427D4" w:rsidRPr="00431602">
        <w:rPr>
          <w:rFonts w:ascii="Times New Roman" w:hAnsi="Times New Roman"/>
          <w:szCs w:val="24"/>
        </w:rPr>
        <w:t xml:space="preserve"> to work only at your facility</w:t>
      </w:r>
      <w:r w:rsidR="004D19E6" w:rsidRPr="00431602">
        <w:rPr>
          <w:rFonts w:ascii="Times New Roman" w:hAnsi="Times New Roman"/>
          <w:szCs w:val="24"/>
        </w:rPr>
        <w:t xml:space="preserve"> or </w:t>
      </w:r>
      <w:r w:rsidR="00F304BA" w:rsidRPr="00431602">
        <w:rPr>
          <w:rFonts w:ascii="Times New Roman" w:hAnsi="Times New Roman"/>
          <w:szCs w:val="24"/>
        </w:rPr>
        <w:t>agency</w:t>
      </w:r>
      <w:r w:rsidR="005427D4" w:rsidRPr="00431602">
        <w:rPr>
          <w:rFonts w:ascii="Times New Roman" w:hAnsi="Times New Roman"/>
          <w:szCs w:val="24"/>
        </w:rPr>
        <w:t>.</w:t>
      </w:r>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While working with a </w:t>
      </w:r>
      <w:r w:rsidR="00113F62">
        <w:rPr>
          <w:rFonts w:ascii="Times New Roman" w:hAnsi="Times New Roman"/>
          <w:szCs w:val="24"/>
        </w:rPr>
        <w:t>personnel</w:t>
      </w:r>
      <w:r w:rsidRPr="00431602">
        <w:rPr>
          <w:rFonts w:ascii="Times New Roman" w:hAnsi="Times New Roman"/>
          <w:szCs w:val="24"/>
        </w:rPr>
        <w:t xml:space="preserve"> shortage during a </w:t>
      </w:r>
      <w:r w:rsidR="00F304BA" w:rsidRPr="00431602">
        <w:rPr>
          <w:rFonts w:ascii="Times New Roman" w:hAnsi="Times New Roman"/>
        </w:rPr>
        <w:t>public health emergency</w:t>
      </w:r>
      <w:r w:rsidRPr="00431602">
        <w:rPr>
          <w:rFonts w:ascii="Times New Roman" w:hAnsi="Times New Roman"/>
          <w:szCs w:val="24"/>
        </w:rPr>
        <w:t xml:space="preserve">, you may want to assign team leaders to provide </w:t>
      </w:r>
      <w:r w:rsidR="00113F62">
        <w:rPr>
          <w:rFonts w:ascii="Times New Roman" w:hAnsi="Times New Roman"/>
          <w:szCs w:val="24"/>
        </w:rPr>
        <w:t>personnel</w:t>
      </w:r>
      <w:r w:rsidRPr="00431602">
        <w:rPr>
          <w:rFonts w:ascii="Times New Roman" w:hAnsi="Times New Roman"/>
          <w:szCs w:val="24"/>
        </w:rPr>
        <w:t xml:space="preserve"> assignments and nursing and medical decisions. This action will allow you to provide continuity of care in the face of a </w:t>
      </w:r>
      <w:r w:rsidR="00113F62">
        <w:rPr>
          <w:rFonts w:ascii="Times New Roman" w:hAnsi="Times New Roman"/>
          <w:szCs w:val="24"/>
        </w:rPr>
        <w:t>personnel</w:t>
      </w:r>
      <w:r w:rsidRPr="00431602">
        <w:rPr>
          <w:rFonts w:ascii="Times New Roman" w:hAnsi="Times New Roman"/>
          <w:szCs w:val="24"/>
        </w:rPr>
        <w:t xml:space="preserve"> shortage. Whatever steps you take, </w:t>
      </w:r>
      <w:r w:rsidR="006872D3" w:rsidRPr="00431602">
        <w:rPr>
          <w:rFonts w:ascii="Times New Roman" w:hAnsi="Times New Roman"/>
          <w:szCs w:val="24"/>
        </w:rPr>
        <w:t>you must</w:t>
      </w:r>
      <w:r w:rsidRPr="00431602">
        <w:rPr>
          <w:rFonts w:ascii="Times New Roman" w:hAnsi="Times New Roman"/>
          <w:szCs w:val="24"/>
        </w:rPr>
        <w:t xml:space="preserve"> document your staffing actions and your reason for taking them so you can justify these actions should you be questioned about them later.</w:t>
      </w:r>
    </w:p>
    <w:p w:rsidR="002A3D9E" w:rsidRPr="00431602" w:rsidRDefault="008D2208" w:rsidP="00DE0D95">
      <w:pPr>
        <w:numPr>
          <w:ilvl w:val="0"/>
          <w:numId w:val="14"/>
        </w:numPr>
        <w:tabs>
          <w:tab w:val="left" w:pos="720"/>
        </w:tabs>
        <w:spacing w:after="240" w:line="276" w:lineRule="auto"/>
        <w:ind w:left="720"/>
        <w:rPr>
          <w:rFonts w:ascii="Times New Roman" w:hAnsi="Times New Roman"/>
        </w:rPr>
      </w:pPr>
      <w:r>
        <w:rPr>
          <w:rFonts w:ascii="Times New Roman" w:hAnsi="Times New Roman"/>
          <w:i/>
        </w:rPr>
        <w:t>Determine how</w:t>
      </w:r>
    </w:p>
    <w:p w:rsidR="002A3D9E" w:rsidRPr="00431602" w:rsidRDefault="002A3D9E" w:rsidP="00DE0D95">
      <w:pPr>
        <w:numPr>
          <w:ilvl w:val="1"/>
          <w:numId w:val="14"/>
        </w:numPr>
        <w:tabs>
          <w:tab w:val="left" w:pos="720"/>
        </w:tabs>
        <w:spacing w:after="240" w:line="276" w:lineRule="auto"/>
        <w:ind w:left="1080"/>
        <w:rPr>
          <w:rFonts w:ascii="Times New Roman" w:hAnsi="Times New Roman"/>
        </w:rPr>
      </w:pPr>
      <w:r w:rsidRPr="00431602">
        <w:rPr>
          <w:rFonts w:ascii="Times New Roman" w:hAnsi="Times New Roman"/>
          <w:i/>
        </w:rPr>
        <w:t>Y</w:t>
      </w:r>
      <w:r w:rsidR="005427D4" w:rsidRPr="00431602">
        <w:rPr>
          <w:rFonts w:ascii="Times New Roman" w:hAnsi="Times New Roman"/>
          <w:i/>
        </w:rPr>
        <w:t>our facility's</w:t>
      </w:r>
      <w:r w:rsidR="004D19E6" w:rsidRPr="00431602">
        <w:rPr>
          <w:rFonts w:ascii="Times New Roman" w:hAnsi="Times New Roman"/>
          <w:i/>
        </w:rPr>
        <w:t xml:space="preserve"> or </w:t>
      </w:r>
      <w:r w:rsidR="00F304BA" w:rsidRPr="00431602">
        <w:rPr>
          <w:rFonts w:ascii="Times New Roman" w:hAnsi="Times New Roman"/>
          <w:i/>
        </w:rPr>
        <w:t>agency's</w:t>
      </w:r>
      <w:r w:rsidR="005427D4" w:rsidRPr="00431602">
        <w:rPr>
          <w:rFonts w:ascii="Times New Roman" w:hAnsi="Times New Roman"/>
          <w:i/>
        </w:rPr>
        <w:t xml:space="preserve"> </w:t>
      </w:r>
      <w:r w:rsidR="00113F62">
        <w:rPr>
          <w:rFonts w:ascii="Times New Roman" w:hAnsi="Times New Roman"/>
          <w:i/>
        </w:rPr>
        <w:t>personnel</w:t>
      </w:r>
      <w:r w:rsidR="00933FB0">
        <w:rPr>
          <w:rFonts w:ascii="Times New Roman" w:hAnsi="Times New Roman"/>
          <w:i/>
        </w:rPr>
        <w:t xml:space="preserve"> </w:t>
      </w:r>
      <w:r w:rsidR="005427D4" w:rsidRPr="00431602">
        <w:rPr>
          <w:rFonts w:ascii="Times New Roman" w:hAnsi="Times New Roman"/>
          <w:i/>
        </w:rPr>
        <w:t xml:space="preserve">will be impacted by </w:t>
      </w:r>
      <w:r w:rsidR="00F304BA" w:rsidRPr="00431602">
        <w:rPr>
          <w:rFonts w:ascii="Times New Roman" w:hAnsi="Times New Roman"/>
          <w:i/>
        </w:rPr>
        <w:t>a public health emergency</w:t>
      </w:r>
      <w:r w:rsidR="005427D4" w:rsidRPr="00431602">
        <w:rPr>
          <w:rFonts w:ascii="Times New Roman" w:hAnsi="Times New Roman"/>
          <w:i/>
        </w:rPr>
        <w:t>.</w:t>
      </w:r>
    </w:p>
    <w:p w:rsidR="002A3D9E" w:rsidRPr="00431602" w:rsidRDefault="002A3D9E" w:rsidP="00DE0D95">
      <w:pPr>
        <w:numPr>
          <w:ilvl w:val="1"/>
          <w:numId w:val="14"/>
        </w:numPr>
        <w:tabs>
          <w:tab w:val="left" w:pos="720"/>
        </w:tabs>
        <w:spacing w:after="240" w:line="276" w:lineRule="auto"/>
        <w:ind w:left="1080"/>
        <w:rPr>
          <w:rFonts w:ascii="Times New Roman" w:hAnsi="Times New Roman"/>
        </w:rPr>
      </w:pPr>
      <w:r w:rsidRPr="00431602">
        <w:rPr>
          <w:rFonts w:ascii="Times New Roman" w:hAnsi="Times New Roman"/>
          <w:i/>
        </w:rPr>
        <w:t>Y</w:t>
      </w:r>
      <w:r w:rsidR="005427D4" w:rsidRPr="00431602">
        <w:rPr>
          <w:rFonts w:ascii="Times New Roman" w:hAnsi="Times New Roman"/>
          <w:i/>
        </w:rPr>
        <w:t xml:space="preserve">ou can assign existing </w:t>
      </w:r>
      <w:r w:rsidR="00113F62">
        <w:rPr>
          <w:rFonts w:ascii="Times New Roman" w:hAnsi="Times New Roman"/>
          <w:i/>
        </w:rPr>
        <w:t>personnel</w:t>
      </w:r>
      <w:r w:rsidR="00933FB0">
        <w:rPr>
          <w:rFonts w:ascii="Times New Roman" w:hAnsi="Times New Roman"/>
          <w:i/>
        </w:rPr>
        <w:t xml:space="preserve"> </w:t>
      </w:r>
      <w:r w:rsidR="005427D4" w:rsidRPr="00431602">
        <w:rPr>
          <w:rFonts w:ascii="Times New Roman" w:hAnsi="Times New Roman"/>
          <w:i/>
        </w:rPr>
        <w:t>duties or tasks outside of their normal scope of work.</w:t>
      </w:r>
    </w:p>
    <w:p w:rsidR="005427D4" w:rsidRPr="00431602" w:rsidRDefault="002A3D9E" w:rsidP="00DE0D95">
      <w:pPr>
        <w:numPr>
          <w:ilvl w:val="1"/>
          <w:numId w:val="14"/>
        </w:numPr>
        <w:tabs>
          <w:tab w:val="left" w:pos="720"/>
        </w:tabs>
        <w:spacing w:after="240" w:line="276" w:lineRule="auto"/>
        <w:ind w:left="1080"/>
        <w:rPr>
          <w:rFonts w:ascii="Times New Roman" w:hAnsi="Times New Roman"/>
        </w:rPr>
      </w:pPr>
      <w:r w:rsidRPr="00431602">
        <w:rPr>
          <w:rFonts w:ascii="Times New Roman" w:hAnsi="Times New Roman"/>
          <w:i/>
        </w:rPr>
        <w:t>Y</w:t>
      </w:r>
      <w:r w:rsidR="005427D4" w:rsidRPr="00431602">
        <w:rPr>
          <w:rFonts w:ascii="Times New Roman" w:hAnsi="Times New Roman"/>
          <w:i/>
        </w:rPr>
        <w:t>our facility</w:t>
      </w:r>
      <w:r w:rsidR="004D19E6" w:rsidRPr="00431602">
        <w:rPr>
          <w:rFonts w:ascii="Times New Roman" w:hAnsi="Times New Roman"/>
          <w:i/>
        </w:rPr>
        <w:t xml:space="preserve"> or </w:t>
      </w:r>
      <w:r w:rsidR="00F304BA" w:rsidRPr="00431602">
        <w:rPr>
          <w:rFonts w:ascii="Times New Roman" w:hAnsi="Times New Roman"/>
          <w:i/>
        </w:rPr>
        <w:t>agency</w:t>
      </w:r>
      <w:r w:rsidR="005427D4" w:rsidRPr="00431602">
        <w:rPr>
          <w:rFonts w:ascii="Times New Roman" w:hAnsi="Times New Roman"/>
          <w:i/>
        </w:rPr>
        <w:t xml:space="preserve"> will provide continuity of care during a </w:t>
      </w:r>
      <w:r w:rsidR="00F304BA" w:rsidRPr="00431602">
        <w:rPr>
          <w:rFonts w:ascii="Times New Roman" w:hAnsi="Times New Roman"/>
          <w:i/>
        </w:rPr>
        <w:t>public health emergency</w:t>
      </w:r>
      <w:r w:rsidR="005427D4" w:rsidRPr="00431602">
        <w:rPr>
          <w:rFonts w:ascii="Times New Roman" w:hAnsi="Times New Roman"/>
          <w:i/>
        </w:rPr>
        <w:t>.</w:t>
      </w:r>
    </w:p>
    <w:p w:rsidR="005427D4" w:rsidRPr="00431602" w:rsidRDefault="005427D4" w:rsidP="008D2208">
      <w:pPr>
        <w:numPr>
          <w:ilvl w:val="0"/>
          <w:numId w:val="14"/>
        </w:numPr>
        <w:tabs>
          <w:tab w:val="left" w:pos="720"/>
        </w:tabs>
        <w:spacing w:after="240" w:line="276" w:lineRule="auto"/>
        <w:ind w:left="720"/>
        <w:rPr>
          <w:rFonts w:ascii="Times New Roman" w:hAnsi="Times New Roman"/>
        </w:rPr>
      </w:pPr>
      <w:r w:rsidRPr="00431602">
        <w:rPr>
          <w:rFonts w:ascii="Times New Roman" w:hAnsi="Times New Roman"/>
          <w:i/>
        </w:rPr>
        <w:t xml:space="preserve"> Develop a plan to manage </w:t>
      </w:r>
      <w:r w:rsidR="00113F62">
        <w:rPr>
          <w:rFonts w:ascii="Times New Roman" w:hAnsi="Times New Roman"/>
          <w:i/>
        </w:rPr>
        <w:t>personnel</w:t>
      </w:r>
      <w:r w:rsidR="00933FB0">
        <w:rPr>
          <w:rFonts w:ascii="Times New Roman" w:hAnsi="Times New Roman"/>
          <w:i/>
        </w:rPr>
        <w:t xml:space="preserve"> </w:t>
      </w:r>
      <w:r w:rsidRPr="00431602">
        <w:rPr>
          <w:rFonts w:ascii="Times New Roman" w:hAnsi="Times New Roman"/>
          <w:i/>
        </w:rPr>
        <w:t>who work at more than one facility</w:t>
      </w:r>
      <w:r w:rsidR="004D19E6" w:rsidRPr="00431602">
        <w:rPr>
          <w:rFonts w:ascii="Times New Roman" w:hAnsi="Times New Roman"/>
          <w:i/>
        </w:rPr>
        <w:t xml:space="preserve"> or </w:t>
      </w:r>
      <w:r w:rsidR="00F304BA" w:rsidRPr="00431602">
        <w:rPr>
          <w:rFonts w:ascii="Times New Roman" w:hAnsi="Times New Roman"/>
          <w:i/>
        </w:rPr>
        <w:t>agency</w:t>
      </w:r>
      <w:r w:rsidRPr="00431602">
        <w:rPr>
          <w:rFonts w:ascii="Times New Roman" w:hAnsi="Times New Roman"/>
          <w:i/>
        </w:rPr>
        <w:t>.</w:t>
      </w:r>
    </w:p>
    <w:p w:rsidR="008D2208" w:rsidRDefault="005427D4" w:rsidP="008D2208">
      <w:pPr>
        <w:numPr>
          <w:ilvl w:val="0"/>
          <w:numId w:val="14"/>
        </w:numPr>
        <w:tabs>
          <w:tab w:val="left" w:pos="720"/>
        </w:tabs>
        <w:spacing w:line="276" w:lineRule="auto"/>
        <w:ind w:left="720"/>
        <w:rPr>
          <w:rFonts w:ascii="Times New Roman" w:hAnsi="Times New Roman"/>
          <w:i/>
        </w:rPr>
      </w:pPr>
      <w:r w:rsidRPr="00431602">
        <w:rPr>
          <w:rFonts w:ascii="Times New Roman" w:hAnsi="Times New Roman"/>
          <w:i/>
        </w:rPr>
        <w:t>Develop a process or protocol to document your staffing</w:t>
      </w:r>
      <w:r w:rsidR="00D26A39" w:rsidRPr="00431602">
        <w:rPr>
          <w:rFonts w:ascii="Times New Roman" w:hAnsi="Times New Roman"/>
          <w:i/>
        </w:rPr>
        <w:t xml:space="preserve"> actions</w:t>
      </w:r>
      <w:r w:rsidRPr="00431602">
        <w:rPr>
          <w:rFonts w:ascii="Times New Roman" w:hAnsi="Times New Roman"/>
          <w:i/>
        </w:rPr>
        <w:t xml:space="preserve"> during a </w:t>
      </w:r>
      <w:r w:rsidR="00F304BA" w:rsidRPr="00431602">
        <w:rPr>
          <w:rFonts w:ascii="Times New Roman" w:hAnsi="Times New Roman"/>
          <w:i/>
        </w:rPr>
        <w:t>public health emergency</w:t>
      </w:r>
      <w:r w:rsidRPr="00431602">
        <w:rPr>
          <w:rFonts w:ascii="Times New Roman" w:hAnsi="Times New Roman"/>
          <w:i/>
        </w:rPr>
        <w:t>.</w:t>
      </w:r>
    </w:p>
    <w:p w:rsidR="008D2208" w:rsidRDefault="008D2208">
      <w:pPr>
        <w:rPr>
          <w:rFonts w:ascii="Times New Roman" w:hAnsi="Times New Roman"/>
          <w:i/>
        </w:rPr>
      </w:pPr>
      <w:r>
        <w:rPr>
          <w:rFonts w:ascii="Times New Roman" w:hAnsi="Times New Roman"/>
          <w:i/>
        </w:rPr>
        <w:br w:type="page"/>
      </w:r>
    </w:p>
    <w:p w:rsidR="005427D4" w:rsidRPr="00431602" w:rsidRDefault="001C3AFF" w:rsidP="00941A3A">
      <w:pPr>
        <w:pStyle w:val="Heading3"/>
      </w:pPr>
      <w:bookmarkStart w:id="77" w:name="_Toc443467799"/>
      <w:r w:rsidRPr="00431602">
        <w:t xml:space="preserve">5.2 </w:t>
      </w:r>
      <w:r w:rsidR="005427D4" w:rsidRPr="00431602">
        <w:t xml:space="preserve">Supplemental </w:t>
      </w:r>
      <w:r w:rsidR="00113F62">
        <w:t>Personnel</w:t>
      </w:r>
      <w:bookmarkEnd w:id="77"/>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One action you can take to address a </w:t>
      </w:r>
      <w:r w:rsidR="00113F62">
        <w:rPr>
          <w:rFonts w:ascii="Times New Roman" w:hAnsi="Times New Roman"/>
          <w:szCs w:val="24"/>
        </w:rPr>
        <w:t>personnel</w:t>
      </w:r>
      <w:r w:rsidRPr="00431602">
        <w:rPr>
          <w:rFonts w:ascii="Times New Roman" w:hAnsi="Times New Roman"/>
          <w:szCs w:val="24"/>
        </w:rPr>
        <w:t xml:space="preserve"> shortage in </w:t>
      </w:r>
      <w:r w:rsidR="00BD64D1" w:rsidRPr="00431602">
        <w:rPr>
          <w:rFonts w:ascii="Times New Roman" w:hAnsi="Times New Roman"/>
        </w:rPr>
        <w:t>a public health emergency</w:t>
      </w:r>
      <w:r w:rsidR="00BD64D1" w:rsidRPr="00431602">
        <w:rPr>
          <w:rFonts w:ascii="Times New Roman" w:hAnsi="Times New Roman"/>
          <w:szCs w:val="24"/>
        </w:rPr>
        <w:t xml:space="preserve"> </w:t>
      </w:r>
      <w:r w:rsidRPr="00431602">
        <w:rPr>
          <w:rFonts w:ascii="Times New Roman" w:hAnsi="Times New Roman"/>
          <w:szCs w:val="24"/>
        </w:rPr>
        <w:t xml:space="preserve">is to supplement critical </w:t>
      </w:r>
      <w:r w:rsidR="00113F62">
        <w:rPr>
          <w:rFonts w:ascii="Times New Roman" w:hAnsi="Times New Roman"/>
          <w:szCs w:val="24"/>
        </w:rPr>
        <w:t>personnel</w:t>
      </w:r>
      <w:r w:rsidRPr="00431602">
        <w:rPr>
          <w:rFonts w:ascii="Times New Roman" w:hAnsi="Times New Roman"/>
          <w:szCs w:val="24"/>
        </w:rPr>
        <w:t xml:space="preserve"> with other credentialed healthcare workers.</w:t>
      </w:r>
    </w:p>
    <w:p w:rsidR="005427D4" w:rsidRPr="00431602" w:rsidRDefault="005427D4" w:rsidP="00DE0D95">
      <w:pPr>
        <w:numPr>
          <w:ilvl w:val="0"/>
          <w:numId w:val="37"/>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Identify critical </w:t>
      </w:r>
      <w:r w:rsidR="00113F62">
        <w:rPr>
          <w:rFonts w:ascii="Times New Roman" w:hAnsi="Times New Roman"/>
          <w:i/>
        </w:rPr>
        <w:t>personnel</w:t>
      </w:r>
      <w:r w:rsidRPr="00431602">
        <w:rPr>
          <w:rFonts w:ascii="Times New Roman" w:hAnsi="Times New Roman"/>
          <w:i/>
        </w:rPr>
        <w:t xml:space="preserve"> needed to sustain your facility's</w:t>
      </w:r>
      <w:r w:rsidR="004D19E6" w:rsidRPr="00431602">
        <w:rPr>
          <w:rFonts w:ascii="Times New Roman" w:hAnsi="Times New Roman"/>
          <w:i/>
        </w:rPr>
        <w:t xml:space="preserve"> or </w:t>
      </w:r>
      <w:r w:rsidR="00BD64D1" w:rsidRPr="00431602">
        <w:rPr>
          <w:rFonts w:ascii="Times New Roman" w:hAnsi="Times New Roman"/>
          <w:i/>
        </w:rPr>
        <w:t>agency's</w:t>
      </w:r>
      <w:r w:rsidRPr="00431602">
        <w:rPr>
          <w:rFonts w:ascii="Times New Roman" w:hAnsi="Times New Roman"/>
          <w:i/>
        </w:rPr>
        <w:t xml:space="preserve"> operations during </w:t>
      </w:r>
      <w:r w:rsidR="00BD64D1" w:rsidRPr="00431602">
        <w:rPr>
          <w:rFonts w:ascii="Times New Roman" w:hAnsi="Times New Roman"/>
          <w:i/>
        </w:rPr>
        <w:t>a public health emergency</w:t>
      </w:r>
      <w:r w:rsidRPr="00431602">
        <w:rPr>
          <w:rFonts w:ascii="Times New Roman" w:hAnsi="Times New Roman"/>
          <w:i/>
        </w:rPr>
        <w:t>.</w:t>
      </w:r>
    </w:p>
    <w:p w:rsidR="005427D4" w:rsidRPr="00431602" w:rsidRDefault="00F47ADC" w:rsidP="00DE0D95">
      <w:pPr>
        <w:numPr>
          <w:ilvl w:val="0"/>
          <w:numId w:val="37"/>
        </w:numPr>
        <w:tabs>
          <w:tab w:val="left" w:pos="720"/>
        </w:tabs>
        <w:spacing w:after="240" w:line="276" w:lineRule="auto"/>
        <w:ind w:left="720"/>
        <w:rPr>
          <w:rFonts w:ascii="Times New Roman" w:hAnsi="Times New Roman"/>
          <w:i/>
          <w:szCs w:val="24"/>
        </w:rPr>
      </w:pPr>
      <w:r w:rsidRPr="00431602">
        <w:rPr>
          <w:rFonts w:ascii="Times New Roman" w:hAnsi="Times New Roman"/>
          <w:i/>
        </w:rPr>
        <w:t>Identify strategies to</w:t>
      </w:r>
      <w:r w:rsidR="005427D4" w:rsidRPr="00431602">
        <w:rPr>
          <w:rFonts w:ascii="Times New Roman" w:hAnsi="Times New Roman"/>
          <w:i/>
        </w:rPr>
        <w:t xml:space="preserve"> replace critical </w:t>
      </w:r>
      <w:r w:rsidR="00113F62">
        <w:rPr>
          <w:rFonts w:ascii="Times New Roman" w:hAnsi="Times New Roman"/>
          <w:i/>
        </w:rPr>
        <w:t>personnel,</w:t>
      </w:r>
      <w:r w:rsidR="00933FB0">
        <w:rPr>
          <w:rFonts w:ascii="Times New Roman" w:hAnsi="Times New Roman"/>
          <w:i/>
        </w:rPr>
        <w:t xml:space="preserve"> </w:t>
      </w:r>
      <w:r w:rsidR="005427D4" w:rsidRPr="00431602">
        <w:rPr>
          <w:rFonts w:ascii="Times New Roman" w:hAnsi="Times New Roman"/>
          <w:i/>
        </w:rPr>
        <w:t xml:space="preserve">if they are </w:t>
      </w:r>
      <w:r w:rsidR="00D26A39" w:rsidRPr="00431602">
        <w:rPr>
          <w:rFonts w:ascii="Times New Roman" w:hAnsi="Times New Roman"/>
          <w:i/>
        </w:rPr>
        <w:t>unable to work</w:t>
      </w:r>
      <w:r w:rsidR="005427D4" w:rsidRPr="00431602">
        <w:rPr>
          <w:rFonts w:ascii="Times New Roman" w:hAnsi="Times New Roman"/>
          <w:i/>
        </w:rPr>
        <w:t>.</w:t>
      </w:r>
    </w:p>
    <w:p w:rsidR="005427D4" w:rsidRPr="00431602" w:rsidRDefault="00F47ADC" w:rsidP="008D2208">
      <w:pPr>
        <w:numPr>
          <w:ilvl w:val="0"/>
          <w:numId w:val="37"/>
        </w:numPr>
        <w:tabs>
          <w:tab w:val="left" w:pos="720"/>
        </w:tabs>
        <w:spacing w:after="240" w:line="276" w:lineRule="auto"/>
        <w:ind w:left="720"/>
        <w:rPr>
          <w:rFonts w:ascii="Times New Roman" w:hAnsi="Times New Roman"/>
          <w:i/>
          <w:szCs w:val="24"/>
        </w:rPr>
      </w:pPr>
      <w:r w:rsidRPr="00431602">
        <w:rPr>
          <w:rFonts w:ascii="Times New Roman" w:hAnsi="Times New Roman"/>
          <w:i/>
        </w:rPr>
        <w:t>Identify strategies to</w:t>
      </w:r>
      <w:r w:rsidR="005427D4" w:rsidRPr="00431602">
        <w:rPr>
          <w:rFonts w:ascii="Times New Roman" w:hAnsi="Times New Roman"/>
          <w:i/>
        </w:rPr>
        <w:t xml:space="preserve"> supplement your </w:t>
      </w:r>
      <w:r w:rsidR="00113F62">
        <w:rPr>
          <w:rFonts w:ascii="Times New Roman" w:hAnsi="Times New Roman"/>
          <w:i/>
        </w:rPr>
        <w:t>personnel</w:t>
      </w:r>
      <w:r w:rsidR="005427D4" w:rsidRPr="00431602">
        <w:rPr>
          <w:rFonts w:ascii="Times New Roman" w:hAnsi="Times New Roman"/>
          <w:i/>
        </w:rPr>
        <w:t xml:space="preserve"> for a surge of </w:t>
      </w:r>
      <w:r w:rsidR="00120589">
        <w:rPr>
          <w:rFonts w:ascii="Times New Roman" w:hAnsi="Times New Roman"/>
          <w:i/>
        </w:rPr>
        <w:t>residents/patients</w:t>
      </w:r>
      <w:r w:rsidR="005427D4" w:rsidRPr="00431602">
        <w:rPr>
          <w:rFonts w:ascii="Times New Roman" w:hAnsi="Times New Roman"/>
          <w:i/>
        </w:rPr>
        <w:t xml:space="preserve"> during </w:t>
      </w:r>
      <w:r w:rsidR="00BD64D1" w:rsidRPr="00431602">
        <w:rPr>
          <w:rFonts w:ascii="Times New Roman" w:hAnsi="Times New Roman"/>
          <w:i/>
        </w:rPr>
        <w:t>a public health emergency</w:t>
      </w:r>
      <w:r w:rsidR="005427D4" w:rsidRPr="00431602">
        <w:rPr>
          <w:rFonts w:ascii="Times New Roman" w:hAnsi="Times New Roman"/>
          <w:i/>
        </w:rPr>
        <w:t>.</w:t>
      </w:r>
    </w:p>
    <w:p w:rsidR="005427D4" w:rsidRPr="00431602" w:rsidRDefault="001C3AFF" w:rsidP="00941A3A">
      <w:pPr>
        <w:pStyle w:val="Heading3"/>
      </w:pPr>
      <w:bookmarkStart w:id="78" w:name="_Toc443467800"/>
      <w:r w:rsidRPr="00431602">
        <w:t xml:space="preserve">5.3 </w:t>
      </w:r>
      <w:r w:rsidR="005427D4" w:rsidRPr="00431602">
        <w:t>Volunteers</w:t>
      </w:r>
      <w:bookmarkEnd w:id="78"/>
    </w:p>
    <w:p w:rsidR="005427D4" w:rsidRPr="00431602" w:rsidRDefault="005427D4" w:rsidP="00B917D5">
      <w:pPr>
        <w:spacing w:after="240" w:line="276" w:lineRule="auto"/>
        <w:ind w:left="360"/>
        <w:rPr>
          <w:rFonts w:ascii="Times New Roman" w:hAnsi="Times New Roman"/>
          <w:szCs w:val="24"/>
        </w:rPr>
      </w:pPr>
      <w:r w:rsidRPr="00431602">
        <w:rPr>
          <w:rFonts w:ascii="Times New Roman" w:hAnsi="Times New Roman"/>
          <w:szCs w:val="24"/>
        </w:rPr>
        <w:t xml:space="preserve">Another action you can take to address </w:t>
      </w:r>
      <w:r w:rsidR="00113F62">
        <w:rPr>
          <w:rFonts w:ascii="Times New Roman" w:hAnsi="Times New Roman"/>
          <w:szCs w:val="24"/>
        </w:rPr>
        <w:t>personnel</w:t>
      </w:r>
      <w:r w:rsidRPr="00431602">
        <w:rPr>
          <w:rFonts w:ascii="Times New Roman" w:hAnsi="Times New Roman"/>
          <w:szCs w:val="24"/>
        </w:rPr>
        <w:t xml:space="preserve"> shortages is to use volunteers. </w:t>
      </w:r>
      <w:r w:rsidR="00C06CF3" w:rsidRPr="00431602">
        <w:rPr>
          <w:rFonts w:ascii="Times New Roman" w:hAnsi="Times New Roman"/>
          <w:szCs w:val="24"/>
        </w:rPr>
        <w:t>Y</w:t>
      </w:r>
      <w:r w:rsidRPr="00431602">
        <w:rPr>
          <w:rFonts w:ascii="Times New Roman" w:hAnsi="Times New Roman"/>
          <w:szCs w:val="24"/>
        </w:rPr>
        <w:t xml:space="preserve">ou will need to implement policies and procedures </w:t>
      </w:r>
      <w:r w:rsidR="001C6D22" w:rsidRPr="00431602">
        <w:rPr>
          <w:rFonts w:ascii="Times New Roman" w:hAnsi="Times New Roman"/>
          <w:szCs w:val="24"/>
        </w:rPr>
        <w:t xml:space="preserve">for the use of volunteers </w:t>
      </w:r>
      <w:r w:rsidRPr="00431602">
        <w:rPr>
          <w:rFonts w:ascii="Times New Roman" w:hAnsi="Times New Roman"/>
          <w:szCs w:val="24"/>
        </w:rPr>
        <w:t>and other temporary personnel before assigning them duties in your long-term</w:t>
      </w:r>
      <w:r w:rsidR="00BD64D1" w:rsidRPr="00431602">
        <w:rPr>
          <w:rFonts w:ascii="Times New Roman" w:hAnsi="Times New Roman"/>
          <w:szCs w:val="24"/>
        </w:rPr>
        <w:t>, home health, or hospice</w:t>
      </w:r>
      <w:r w:rsidRPr="00431602">
        <w:rPr>
          <w:rFonts w:ascii="Times New Roman" w:hAnsi="Times New Roman"/>
          <w:szCs w:val="24"/>
        </w:rPr>
        <w:t xml:space="preserve"> care facility</w:t>
      </w:r>
      <w:r w:rsidR="004D19E6" w:rsidRPr="00431602">
        <w:rPr>
          <w:rFonts w:ascii="Times New Roman" w:hAnsi="Times New Roman"/>
          <w:szCs w:val="24"/>
        </w:rPr>
        <w:t xml:space="preserve"> or </w:t>
      </w:r>
      <w:r w:rsidR="00BD64D1" w:rsidRPr="00431602">
        <w:rPr>
          <w:rFonts w:ascii="Times New Roman" w:hAnsi="Times New Roman"/>
          <w:szCs w:val="24"/>
        </w:rPr>
        <w:t>agency</w:t>
      </w:r>
      <w:r w:rsidRPr="00431602">
        <w:rPr>
          <w:rFonts w:ascii="Times New Roman" w:hAnsi="Times New Roman"/>
          <w:szCs w:val="24"/>
        </w:rPr>
        <w:t>. These policies and procedures might include a criminal background check or, at a minimum, a reference check; infectious disease screening; verification of credentials (e.g., nursing or medical license) if the volunteer is to be used in a clinical capacity; and determination of the competency and reliability of their work.</w:t>
      </w:r>
    </w:p>
    <w:p w:rsidR="00B917D5" w:rsidRPr="00431602" w:rsidRDefault="00B917D5" w:rsidP="00DE0D95">
      <w:pPr>
        <w:numPr>
          <w:ilvl w:val="0"/>
          <w:numId w:val="37"/>
        </w:numPr>
        <w:tabs>
          <w:tab w:val="left" w:pos="720"/>
        </w:tabs>
        <w:spacing w:after="240" w:line="276" w:lineRule="auto"/>
        <w:ind w:left="720"/>
        <w:rPr>
          <w:rFonts w:ascii="Times New Roman" w:hAnsi="Times New Roman"/>
          <w:i/>
          <w:szCs w:val="24"/>
        </w:rPr>
      </w:pPr>
      <w:r w:rsidRPr="00431602">
        <w:rPr>
          <w:rFonts w:ascii="Times New Roman" w:hAnsi="Times New Roman"/>
          <w:i/>
          <w:szCs w:val="24"/>
        </w:rPr>
        <w:t xml:space="preserve">Identify current laws and regulations that impact the use of medical and </w:t>
      </w:r>
      <w:r w:rsidR="0054067A" w:rsidRPr="00431602">
        <w:rPr>
          <w:rFonts w:ascii="Times New Roman" w:hAnsi="Times New Roman"/>
          <w:i/>
          <w:szCs w:val="24"/>
        </w:rPr>
        <w:t>nonmedical</w:t>
      </w:r>
      <w:r w:rsidRPr="00431602">
        <w:rPr>
          <w:rFonts w:ascii="Times New Roman" w:hAnsi="Times New Roman"/>
          <w:i/>
          <w:szCs w:val="24"/>
        </w:rPr>
        <w:t xml:space="preserve"> volunteers in your long-term, home health, or hospice care setting.</w:t>
      </w:r>
    </w:p>
    <w:p w:rsidR="00B917D5" w:rsidRPr="00431602" w:rsidRDefault="00C810AD" w:rsidP="00DE0D95">
      <w:pPr>
        <w:numPr>
          <w:ilvl w:val="0"/>
          <w:numId w:val="37"/>
        </w:numPr>
        <w:tabs>
          <w:tab w:val="left" w:pos="720"/>
        </w:tabs>
        <w:spacing w:after="240" w:line="276" w:lineRule="auto"/>
        <w:ind w:left="720"/>
        <w:rPr>
          <w:rFonts w:ascii="Times New Roman" w:hAnsi="Times New Roman"/>
          <w:i/>
          <w:szCs w:val="24"/>
        </w:rPr>
      </w:pPr>
      <w:r w:rsidRPr="00431602">
        <w:rPr>
          <w:rFonts w:ascii="Times New Roman" w:hAnsi="Times New Roman"/>
          <w:i/>
          <w:szCs w:val="24"/>
        </w:rPr>
        <w:t>Identify</w:t>
      </w:r>
      <w:r w:rsidR="00B917D5" w:rsidRPr="00431602">
        <w:rPr>
          <w:rFonts w:ascii="Times New Roman" w:hAnsi="Times New Roman"/>
          <w:i/>
          <w:szCs w:val="24"/>
        </w:rPr>
        <w:t xml:space="preserve"> available resources for medical and </w:t>
      </w:r>
      <w:r w:rsidR="0054067A" w:rsidRPr="00431602">
        <w:rPr>
          <w:rFonts w:ascii="Times New Roman" w:hAnsi="Times New Roman"/>
          <w:i/>
          <w:szCs w:val="24"/>
        </w:rPr>
        <w:t>nonmedical</w:t>
      </w:r>
      <w:r w:rsidR="00B917D5" w:rsidRPr="00431602">
        <w:rPr>
          <w:rFonts w:ascii="Times New Roman" w:hAnsi="Times New Roman"/>
          <w:i/>
          <w:szCs w:val="24"/>
        </w:rPr>
        <w:t xml:space="preserve"> volunteers in your long-term, home health, or hospice care setting.</w:t>
      </w:r>
    </w:p>
    <w:p w:rsidR="009D106D" w:rsidRDefault="00AA0197" w:rsidP="00DE0D95">
      <w:pPr>
        <w:numPr>
          <w:ilvl w:val="0"/>
          <w:numId w:val="37"/>
        </w:numPr>
        <w:tabs>
          <w:tab w:val="left" w:pos="720"/>
        </w:tabs>
        <w:spacing w:line="276" w:lineRule="auto"/>
        <w:ind w:left="720"/>
        <w:rPr>
          <w:rFonts w:ascii="Times New Roman" w:hAnsi="Times New Roman"/>
          <w:i/>
          <w:szCs w:val="24"/>
        </w:rPr>
      </w:pPr>
      <w:r w:rsidRPr="00431602">
        <w:rPr>
          <w:rFonts w:ascii="Times New Roman" w:hAnsi="Times New Roman"/>
          <w:i/>
          <w:szCs w:val="24"/>
        </w:rPr>
        <w:t xml:space="preserve">Develop a volunteer </w:t>
      </w:r>
      <w:r w:rsidR="002D35E5" w:rsidRPr="00431602">
        <w:rPr>
          <w:rFonts w:ascii="Times New Roman" w:hAnsi="Times New Roman"/>
          <w:i/>
          <w:szCs w:val="24"/>
        </w:rPr>
        <w:t xml:space="preserve">and supplemental </w:t>
      </w:r>
      <w:r w:rsidRPr="00431602">
        <w:rPr>
          <w:rFonts w:ascii="Times New Roman" w:hAnsi="Times New Roman"/>
          <w:i/>
          <w:szCs w:val="24"/>
        </w:rPr>
        <w:t>staffing plan that addresses the following items: screening policies and procedures; education and training; legal and liability protection; scope of work; compensation; insurance; and ethics.</w:t>
      </w:r>
    </w:p>
    <w:p w:rsidR="001C3AFF" w:rsidRPr="009D106D" w:rsidRDefault="009D106D" w:rsidP="009D106D">
      <w:pPr>
        <w:tabs>
          <w:tab w:val="left" w:pos="720"/>
        </w:tabs>
        <w:spacing w:line="276" w:lineRule="auto"/>
        <w:ind w:left="360"/>
        <w:rPr>
          <w:rFonts w:ascii="Times New Roman" w:hAnsi="Times New Roman"/>
          <w:szCs w:val="24"/>
        </w:rPr>
      </w:pPr>
      <w:r w:rsidRPr="009D106D">
        <w:rPr>
          <w:rFonts w:ascii="Times New Roman" w:hAnsi="Times New Roman"/>
          <w:i/>
          <w:szCs w:val="24"/>
        </w:rPr>
        <w:br w:type="page"/>
      </w:r>
    </w:p>
    <w:p w:rsidR="005427D4" w:rsidRPr="00431602" w:rsidRDefault="001C3AFF" w:rsidP="00941A3A">
      <w:pPr>
        <w:pStyle w:val="Heading3"/>
        <w:rPr>
          <w:sz w:val="32"/>
        </w:rPr>
      </w:pPr>
      <w:bookmarkStart w:id="79" w:name="_Toc443467801"/>
      <w:r w:rsidRPr="00431602">
        <w:t xml:space="preserve">5.4 </w:t>
      </w:r>
      <w:r w:rsidR="005427D4" w:rsidRPr="00431602">
        <w:t>Education and Training</w:t>
      </w:r>
      <w:bookmarkEnd w:id="79"/>
    </w:p>
    <w:p w:rsidR="005427D4"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All </w:t>
      </w:r>
      <w:r w:rsidR="00113F62">
        <w:rPr>
          <w:rFonts w:ascii="Times New Roman" w:hAnsi="Times New Roman"/>
          <w:szCs w:val="24"/>
        </w:rPr>
        <w:t>personnel</w:t>
      </w:r>
      <w:r w:rsidRPr="00431602">
        <w:rPr>
          <w:rFonts w:ascii="Times New Roman" w:hAnsi="Times New Roman"/>
          <w:szCs w:val="24"/>
        </w:rPr>
        <w:t xml:space="preserve">—including reassigned </w:t>
      </w:r>
      <w:r w:rsidR="00113F62">
        <w:rPr>
          <w:rFonts w:ascii="Times New Roman" w:hAnsi="Times New Roman"/>
          <w:szCs w:val="24"/>
        </w:rPr>
        <w:t>personnel</w:t>
      </w:r>
      <w:r w:rsidRPr="00431602">
        <w:rPr>
          <w:rFonts w:ascii="Times New Roman" w:hAnsi="Times New Roman"/>
          <w:szCs w:val="24"/>
        </w:rPr>
        <w:t xml:space="preserve">, newly recruited </w:t>
      </w:r>
      <w:r w:rsidR="00113F62">
        <w:rPr>
          <w:rFonts w:ascii="Times New Roman" w:hAnsi="Times New Roman"/>
          <w:szCs w:val="24"/>
        </w:rPr>
        <w:t>personnel</w:t>
      </w:r>
      <w:r w:rsidRPr="00431602">
        <w:rPr>
          <w:rFonts w:ascii="Times New Roman" w:hAnsi="Times New Roman"/>
          <w:szCs w:val="24"/>
        </w:rPr>
        <w:t>, and volunteers—need to be trained on the processes, protocols, and systems relevant to the work they are or will be performing. (</w:t>
      </w:r>
      <w:r w:rsidR="00353394" w:rsidRPr="00431602">
        <w:rPr>
          <w:rFonts w:ascii="Times New Roman" w:hAnsi="Times New Roman"/>
          <w:b/>
          <w:szCs w:val="24"/>
        </w:rPr>
        <w:t>NOTE</w:t>
      </w:r>
      <w:r w:rsidRPr="00431602">
        <w:rPr>
          <w:rFonts w:ascii="Times New Roman" w:hAnsi="Times New Roman"/>
          <w:b/>
          <w:szCs w:val="24"/>
        </w:rPr>
        <w:t>:</w:t>
      </w:r>
      <w:r w:rsidRPr="00431602">
        <w:rPr>
          <w:rFonts w:ascii="Times New Roman" w:hAnsi="Times New Roman"/>
          <w:szCs w:val="24"/>
        </w:rPr>
        <w:t xml:space="preserve"> Nonclinical </w:t>
      </w:r>
      <w:r w:rsidR="00113F62">
        <w:rPr>
          <w:rFonts w:ascii="Times New Roman" w:hAnsi="Times New Roman"/>
          <w:szCs w:val="24"/>
        </w:rPr>
        <w:t>personnel</w:t>
      </w:r>
      <w:r w:rsidRPr="00431602">
        <w:rPr>
          <w:rFonts w:ascii="Times New Roman" w:hAnsi="Times New Roman"/>
          <w:szCs w:val="24"/>
        </w:rPr>
        <w:t xml:space="preserve"> cannot perform clinical work.) This training can be accomplished through regularly scheduled training sessions, cross-training sessions (e.g., at a "job skills day"), or just-in-time (JIT) training sessions. Pretests and posttests should be conducted to measure the adequacy of the training. All training should be documented in personnel folders.</w:t>
      </w:r>
    </w:p>
    <w:p w:rsidR="00050ECD" w:rsidRPr="00431602" w:rsidRDefault="00050ECD" w:rsidP="00DE0D95">
      <w:pPr>
        <w:numPr>
          <w:ilvl w:val="0"/>
          <w:numId w:val="38"/>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Develop a plan </w:t>
      </w:r>
      <w:r w:rsidRPr="00431602">
        <w:rPr>
          <w:rFonts w:ascii="Times New Roman" w:hAnsi="Times New Roman"/>
          <w:i/>
        </w:rPr>
        <w:t xml:space="preserve">for cross-training existing </w:t>
      </w:r>
      <w:r>
        <w:rPr>
          <w:rFonts w:ascii="Times New Roman" w:hAnsi="Times New Roman"/>
          <w:i/>
        </w:rPr>
        <w:t>personnel</w:t>
      </w:r>
      <w:r w:rsidRPr="00431602">
        <w:rPr>
          <w:rFonts w:ascii="Times New Roman" w:hAnsi="Times New Roman"/>
          <w:i/>
        </w:rPr>
        <w:t xml:space="preserve"> to perform tasks for which they are qualified but not trained.</w:t>
      </w:r>
    </w:p>
    <w:p w:rsidR="00050ECD" w:rsidRPr="00431602" w:rsidRDefault="00050ECD" w:rsidP="00DE0D95">
      <w:pPr>
        <w:numPr>
          <w:ilvl w:val="0"/>
          <w:numId w:val="38"/>
        </w:numPr>
        <w:tabs>
          <w:tab w:val="left" w:pos="720"/>
        </w:tabs>
        <w:spacing w:after="240" w:line="276" w:lineRule="auto"/>
        <w:ind w:left="720"/>
        <w:rPr>
          <w:rFonts w:ascii="Times New Roman" w:hAnsi="Times New Roman"/>
          <w:szCs w:val="24"/>
        </w:rPr>
      </w:pPr>
      <w:r w:rsidRPr="00431602">
        <w:rPr>
          <w:rFonts w:ascii="Times New Roman" w:hAnsi="Times New Roman"/>
          <w:i/>
        </w:rPr>
        <w:t xml:space="preserve">Develop a plan to educate your </w:t>
      </w:r>
      <w:r>
        <w:rPr>
          <w:rFonts w:ascii="Times New Roman" w:hAnsi="Times New Roman"/>
          <w:i/>
        </w:rPr>
        <w:t>personnel</w:t>
      </w:r>
      <w:r w:rsidRPr="00431602">
        <w:rPr>
          <w:rFonts w:ascii="Times New Roman" w:hAnsi="Times New Roman"/>
          <w:i/>
        </w:rPr>
        <w:t xml:space="preserve"> to perform these tasks: monitor themselves for exposure to an </w:t>
      </w:r>
      <w:r w:rsidRPr="00431602">
        <w:rPr>
          <w:rFonts w:ascii="Times New Roman" w:hAnsi="Times New Roman"/>
          <w:i/>
          <w:szCs w:val="24"/>
        </w:rPr>
        <w:t>infectious disease</w:t>
      </w:r>
      <w:r w:rsidRPr="00431602">
        <w:rPr>
          <w:rFonts w:ascii="Times New Roman" w:hAnsi="Times New Roman"/>
          <w:i/>
        </w:rPr>
        <w:t xml:space="preserve"> or for </w:t>
      </w:r>
      <w:r w:rsidRPr="00431602">
        <w:rPr>
          <w:rFonts w:ascii="Times New Roman" w:hAnsi="Times New Roman"/>
          <w:i/>
          <w:szCs w:val="24"/>
        </w:rPr>
        <w:t>infectious disease</w:t>
      </w:r>
      <w:r w:rsidRPr="00431602">
        <w:rPr>
          <w:rFonts w:ascii="Times New Roman" w:hAnsi="Times New Roman"/>
          <w:i/>
        </w:rPr>
        <w:t xml:space="preserve"> symptoms; monitor others for exposure to an </w:t>
      </w:r>
      <w:r w:rsidRPr="00431602">
        <w:rPr>
          <w:rFonts w:ascii="Times New Roman" w:hAnsi="Times New Roman"/>
          <w:i/>
          <w:szCs w:val="24"/>
        </w:rPr>
        <w:t>infectious disease</w:t>
      </w:r>
      <w:r w:rsidRPr="00431602">
        <w:rPr>
          <w:rFonts w:ascii="Times New Roman" w:hAnsi="Times New Roman"/>
          <w:i/>
        </w:rPr>
        <w:t xml:space="preserve"> or for </w:t>
      </w:r>
      <w:r w:rsidRPr="00431602">
        <w:rPr>
          <w:rFonts w:ascii="Times New Roman" w:hAnsi="Times New Roman"/>
          <w:i/>
          <w:szCs w:val="24"/>
        </w:rPr>
        <w:t>infectious disease</w:t>
      </w:r>
      <w:r w:rsidRPr="00431602">
        <w:rPr>
          <w:rFonts w:ascii="Times New Roman" w:hAnsi="Times New Roman"/>
          <w:i/>
        </w:rPr>
        <w:t xml:space="preserve"> symptoms; and develop a family emergency preparedness plan prior to a public health emergency event.</w:t>
      </w:r>
    </w:p>
    <w:p w:rsidR="00050ECD" w:rsidRDefault="00050ECD" w:rsidP="008D2208">
      <w:pPr>
        <w:numPr>
          <w:ilvl w:val="0"/>
          <w:numId w:val="38"/>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Develop a </w:t>
      </w:r>
      <w:r w:rsidRPr="00431602">
        <w:rPr>
          <w:rFonts w:ascii="Times New Roman" w:hAnsi="Times New Roman"/>
          <w:i/>
          <w:szCs w:val="24"/>
        </w:rPr>
        <w:t xml:space="preserve">JIT training plan for reassigned </w:t>
      </w:r>
      <w:r>
        <w:rPr>
          <w:rFonts w:ascii="Times New Roman" w:hAnsi="Times New Roman"/>
          <w:i/>
          <w:szCs w:val="24"/>
        </w:rPr>
        <w:t>personnel</w:t>
      </w:r>
      <w:r w:rsidRPr="00431602">
        <w:rPr>
          <w:rFonts w:ascii="Times New Roman" w:hAnsi="Times New Roman"/>
          <w:i/>
          <w:szCs w:val="24"/>
        </w:rPr>
        <w:t xml:space="preserve">, newly recruited </w:t>
      </w:r>
      <w:r>
        <w:rPr>
          <w:rFonts w:ascii="Times New Roman" w:hAnsi="Times New Roman"/>
          <w:i/>
          <w:szCs w:val="24"/>
        </w:rPr>
        <w:t>personnel</w:t>
      </w:r>
      <w:r w:rsidRPr="00431602">
        <w:rPr>
          <w:rFonts w:ascii="Times New Roman" w:hAnsi="Times New Roman"/>
          <w:i/>
          <w:szCs w:val="24"/>
        </w:rPr>
        <w:t>, or volunteers, on basic patient care or other relevant topic areas.</w:t>
      </w:r>
    </w:p>
    <w:p w:rsidR="005427D4" w:rsidRPr="00431602" w:rsidRDefault="001C3AFF" w:rsidP="00941A3A">
      <w:pPr>
        <w:pStyle w:val="Heading3"/>
      </w:pPr>
      <w:bookmarkStart w:id="80" w:name="_Toc443467802"/>
      <w:r w:rsidRPr="00431602">
        <w:t xml:space="preserve">5.5 </w:t>
      </w:r>
      <w:r w:rsidR="005427D4" w:rsidRPr="00431602">
        <w:t>Compensation</w:t>
      </w:r>
      <w:bookmarkEnd w:id="80"/>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Compensation becomes an important factor during </w:t>
      </w:r>
      <w:r w:rsidR="007215B8" w:rsidRPr="00431602">
        <w:rPr>
          <w:rFonts w:ascii="Times New Roman" w:hAnsi="Times New Roman"/>
          <w:szCs w:val="24"/>
        </w:rPr>
        <w:t>a public health emergency</w:t>
      </w:r>
      <w:r w:rsidRPr="00431602">
        <w:rPr>
          <w:rFonts w:ascii="Times New Roman" w:hAnsi="Times New Roman"/>
          <w:szCs w:val="24"/>
        </w:rPr>
        <w:t xml:space="preserve"> when existing </w:t>
      </w:r>
      <w:r w:rsidR="00113F62">
        <w:rPr>
          <w:rFonts w:ascii="Times New Roman" w:hAnsi="Times New Roman"/>
          <w:szCs w:val="24"/>
        </w:rPr>
        <w:t>personnel</w:t>
      </w:r>
      <w:r w:rsidRPr="00431602">
        <w:rPr>
          <w:rFonts w:ascii="Times New Roman" w:hAnsi="Times New Roman"/>
          <w:szCs w:val="24"/>
        </w:rPr>
        <w:t xml:space="preserve"> are reassigned to </w:t>
      </w:r>
      <w:r w:rsidR="003C2EA9" w:rsidRPr="00431602">
        <w:rPr>
          <w:rFonts w:ascii="Times New Roman" w:hAnsi="Times New Roman"/>
          <w:szCs w:val="24"/>
        </w:rPr>
        <w:t>task</w:t>
      </w:r>
      <w:r w:rsidR="001E058C" w:rsidRPr="00431602">
        <w:rPr>
          <w:rFonts w:ascii="Times New Roman" w:hAnsi="Times New Roman"/>
          <w:szCs w:val="24"/>
        </w:rPr>
        <w:t>s</w:t>
      </w:r>
      <w:r w:rsidRPr="00431602">
        <w:rPr>
          <w:rFonts w:ascii="Times New Roman" w:hAnsi="Times New Roman"/>
          <w:szCs w:val="24"/>
        </w:rPr>
        <w:t xml:space="preserve"> that may have a higher pay grade</w:t>
      </w:r>
      <w:r w:rsidR="00CE022B" w:rsidRPr="00431602">
        <w:rPr>
          <w:rFonts w:ascii="Times New Roman" w:hAnsi="Times New Roman"/>
          <w:szCs w:val="24"/>
        </w:rPr>
        <w:t>,</w:t>
      </w:r>
      <w:r w:rsidRPr="00431602">
        <w:rPr>
          <w:rFonts w:ascii="Times New Roman" w:hAnsi="Times New Roman"/>
          <w:szCs w:val="24"/>
        </w:rPr>
        <w:t xml:space="preserve"> or when recruited </w:t>
      </w:r>
      <w:r w:rsidR="00113F62">
        <w:rPr>
          <w:rFonts w:ascii="Times New Roman" w:hAnsi="Times New Roman"/>
          <w:szCs w:val="24"/>
        </w:rPr>
        <w:t>personnel</w:t>
      </w:r>
      <w:r w:rsidRPr="00431602">
        <w:rPr>
          <w:rFonts w:ascii="Times New Roman" w:hAnsi="Times New Roman"/>
          <w:szCs w:val="24"/>
        </w:rPr>
        <w:t xml:space="preserve"> are employed by 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w:t>
      </w:r>
      <w:r w:rsidR="00066AB8" w:rsidRPr="00431602">
        <w:rPr>
          <w:rFonts w:ascii="Times New Roman" w:hAnsi="Times New Roman"/>
          <w:szCs w:val="24"/>
        </w:rPr>
        <w:t>facility</w:t>
      </w:r>
      <w:r w:rsidR="004D19E6" w:rsidRPr="00431602">
        <w:rPr>
          <w:rFonts w:ascii="Times New Roman" w:hAnsi="Times New Roman"/>
          <w:szCs w:val="24"/>
        </w:rPr>
        <w:t xml:space="preserve"> or </w:t>
      </w:r>
      <w:r w:rsidR="00066AB8" w:rsidRPr="00431602">
        <w:rPr>
          <w:rFonts w:ascii="Times New Roman" w:hAnsi="Times New Roman"/>
          <w:szCs w:val="24"/>
        </w:rPr>
        <w:t>agency</w:t>
      </w:r>
      <w:r w:rsidRPr="00431602">
        <w:rPr>
          <w:rFonts w:ascii="Times New Roman" w:hAnsi="Times New Roman"/>
          <w:szCs w:val="24"/>
        </w:rPr>
        <w:t xml:space="preserve">. In these situations, you need to make sure that your </w:t>
      </w:r>
      <w:r w:rsidR="00066AB8" w:rsidRPr="00431602">
        <w:rPr>
          <w:rFonts w:ascii="Times New Roman" w:hAnsi="Times New Roman"/>
          <w:szCs w:val="24"/>
        </w:rPr>
        <w:t>facility</w:t>
      </w:r>
      <w:r w:rsidR="004D19E6" w:rsidRPr="00431602">
        <w:rPr>
          <w:rFonts w:ascii="Times New Roman" w:hAnsi="Times New Roman"/>
          <w:szCs w:val="24"/>
        </w:rPr>
        <w:t xml:space="preserve"> or </w:t>
      </w:r>
      <w:r w:rsidR="00066AB8" w:rsidRPr="00431602">
        <w:rPr>
          <w:rFonts w:ascii="Times New Roman" w:hAnsi="Times New Roman"/>
          <w:szCs w:val="24"/>
        </w:rPr>
        <w:t>agency</w:t>
      </w:r>
      <w:r w:rsidRPr="00431602">
        <w:rPr>
          <w:rFonts w:ascii="Times New Roman" w:hAnsi="Times New Roman"/>
          <w:szCs w:val="24"/>
        </w:rPr>
        <w:t xml:space="preserve"> keeps records of employment and tracks hours worked and other staffing expenses (e.g.,</w:t>
      </w:r>
      <w:r w:rsidR="00C06CF3" w:rsidRPr="00431602">
        <w:rPr>
          <w:rFonts w:ascii="Times New Roman" w:hAnsi="Times New Roman"/>
          <w:szCs w:val="24"/>
        </w:rPr>
        <w:t xml:space="preserve"> business office travel expense to go pick up food</w:t>
      </w:r>
      <w:r w:rsidRPr="00431602">
        <w:rPr>
          <w:rFonts w:ascii="Times New Roman" w:hAnsi="Times New Roman"/>
          <w:szCs w:val="24"/>
        </w:rPr>
        <w:t>). To accomplish this task, you may want to appoint an individual or team to do this tracking.</w:t>
      </w:r>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Compensation during a </w:t>
      </w:r>
      <w:r w:rsidR="00DF7650" w:rsidRPr="00431602">
        <w:rPr>
          <w:rFonts w:ascii="Times New Roman" w:hAnsi="Times New Roman"/>
          <w:szCs w:val="24"/>
        </w:rPr>
        <w:t>public health emergency</w:t>
      </w:r>
      <w:r w:rsidRPr="00431602">
        <w:rPr>
          <w:rFonts w:ascii="Times New Roman" w:hAnsi="Times New Roman"/>
          <w:szCs w:val="24"/>
        </w:rPr>
        <w:t xml:space="preserve"> also involves </w:t>
      </w:r>
      <w:r w:rsidR="00BA3CDC" w:rsidRPr="00431602">
        <w:rPr>
          <w:rFonts w:ascii="Times New Roman" w:hAnsi="Times New Roman"/>
          <w:szCs w:val="24"/>
        </w:rPr>
        <w:t>overtime pay to nonexempt</w:t>
      </w:r>
      <w:r w:rsidR="007A69DB" w:rsidRPr="00431602">
        <w:rPr>
          <w:rStyle w:val="FootnoteReference"/>
          <w:rFonts w:ascii="Times New Roman" w:hAnsi="Times New Roman"/>
          <w:szCs w:val="24"/>
        </w:rPr>
        <w:footnoteReference w:id="14"/>
      </w:r>
      <w:r w:rsidR="00BA3CDC" w:rsidRPr="00431602">
        <w:rPr>
          <w:rFonts w:ascii="Times New Roman" w:hAnsi="Times New Roman"/>
          <w:szCs w:val="24"/>
        </w:rPr>
        <w:t xml:space="preserve"> employees who work extra hours. </w:t>
      </w:r>
      <w:r w:rsidR="000037C4" w:rsidRPr="00431602">
        <w:rPr>
          <w:rFonts w:ascii="Times New Roman" w:hAnsi="Times New Roman"/>
          <w:szCs w:val="24"/>
        </w:rPr>
        <w:t>You</w:t>
      </w:r>
      <w:r w:rsidR="00BA3CDC" w:rsidRPr="00431602">
        <w:rPr>
          <w:rFonts w:ascii="Times New Roman" w:hAnsi="Times New Roman"/>
          <w:szCs w:val="24"/>
        </w:rPr>
        <w:t xml:space="preserve"> may want to consider </w:t>
      </w:r>
      <w:r w:rsidRPr="00431602">
        <w:rPr>
          <w:rFonts w:ascii="Times New Roman" w:hAnsi="Times New Roman"/>
          <w:szCs w:val="24"/>
        </w:rPr>
        <w:t>pay</w:t>
      </w:r>
      <w:r w:rsidR="00BA3CDC" w:rsidRPr="00431602">
        <w:rPr>
          <w:rFonts w:ascii="Times New Roman" w:hAnsi="Times New Roman"/>
          <w:szCs w:val="24"/>
        </w:rPr>
        <w:t>ing</w:t>
      </w:r>
      <w:r w:rsidRPr="00431602">
        <w:rPr>
          <w:rFonts w:ascii="Times New Roman" w:hAnsi="Times New Roman"/>
          <w:szCs w:val="24"/>
        </w:rPr>
        <w:t xml:space="preserve"> employees who stay home when they are ill</w:t>
      </w:r>
      <w:r w:rsidRPr="00431602">
        <w:rPr>
          <w:rFonts w:ascii="Times New Roman" w:hAnsi="Times New Roman"/>
        </w:rPr>
        <w:t xml:space="preserve"> </w:t>
      </w:r>
      <w:r w:rsidR="00BA3CDC" w:rsidRPr="00431602">
        <w:rPr>
          <w:rFonts w:ascii="Times New Roman" w:hAnsi="Times New Roman"/>
        </w:rPr>
        <w:t>but who</w:t>
      </w:r>
      <w:r w:rsidRPr="00431602">
        <w:rPr>
          <w:rFonts w:ascii="Times New Roman" w:hAnsi="Times New Roman"/>
        </w:rPr>
        <w:t xml:space="preserve"> have no </w:t>
      </w:r>
      <w:r w:rsidR="00045847" w:rsidRPr="00431602">
        <w:rPr>
          <w:rFonts w:ascii="Times New Roman" w:hAnsi="Times New Roman"/>
        </w:rPr>
        <w:t xml:space="preserve">sick </w:t>
      </w:r>
      <w:r w:rsidRPr="00431602">
        <w:rPr>
          <w:rFonts w:ascii="Times New Roman" w:hAnsi="Times New Roman"/>
        </w:rPr>
        <w:t>or personal leave to use for their absence</w:t>
      </w:r>
      <w:r w:rsidR="00307387">
        <w:rPr>
          <w:rFonts w:ascii="Times New Roman" w:hAnsi="Times New Roman"/>
        </w:rPr>
        <w:t>.</w:t>
      </w:r>
    </w:p>
    <w:p w:rsidR="005427D4" w:rsidRPr="00431602" w:rsidRDefault="005427D4" w:rsidP="00DE0D95">
      <w:pPr>
        <w:numPr>
          <w:ilvl w:val="0"/>
          <w:numId w:val="39"/>
        </w:numPr>
        <w:tabs>
          <w:tab w:val="left" w:pos="720"/>
        </w:tabs>
        <w:spacing w:after="240" w:line="276" w:lineRule="auto"/>
        <w:ind w:left="720"/>
        <w:rPr>
          <w:rFonts w:ascii="Times New Roman" w:hAnsi="Times New Roman"/>
          <w:i/>
          <w:szCs w:val="24"/>
        </w:rPr>
      </w:pPr>
      <w:r w:rsidRPr="00431602">
        <w:rPr>
          <w:rFonts w:ascii="Times New Roman" w:hAnsi="Times New Roman"/>
          <w:i/>
        </w:rPr>
        <w:t>Determine how to compensate</w:t>
      </w:r>
    </w:p>
    <w:p w:rsidR="005427D4" w:rsidRPr="00431602" w:rsidRDefault="005427D4" w:rsidP="00DE0D95">
      <w:pPr>
        <w:numPr>
          <w:ilvl w:val="1"/>
          <w:numId w:val="39"/>
        </w:numPr>
        <w:tabs>
          <w:tab w:val="left" w:pos="1080"/>
        </w:tabs>
        <w:spacing w:after="240" w:line="276" w:lineRule="auto"/>
        <w:ind w:left="1080"/>
        <w:rPr>
          <w:rFonts w:ascii="Times New Roman" w:hAnsi="Times New Roman"/>
          <w:i/>
          <w:szCs w:val="24"/>
        </w:rPr>
      </w:pPr>
      <w:r w:rsidRPr="00431602">
        <w:rPr>
          <w:rFonts w:ascii="Times New Roman" w:hAnsi="Times New Roman"/>
          <w:i/>
          <w:szCs w:val="24"/>
        </w:rPr>
        <w:t xml:space="preserve">Existing </w:t>
      </w:r>
      <w:r w:rsidR="00113F62">
        <w:rPr>
          <w:rFonts w:ascii="Times New Roman" w:hAnsi="Times New Roman"/>
          <w:i/>
          <w:szCs w:val="24"/>
        </w:rPr>
        <w:t>personnel</w:t>
      </w:r>
      <w:r w:rsidRPr="00431602">
        <w:rPr>
          <w:rFonts w:ascii="Times New Roman" w:hAnsi="Times New Roman"/>
          <w:i/>
          <w:szCs w:val="24"/>
        </w:rPr>
        <w:t xml:space="preserve"> who are reassigned to </w:t>
      </w:r>
      <w:r w:rsidR="003C2EA9" w:rsidRPr="00431602">
        <w:rPr>
          <w:rFonts w:ascii="Times New Roman" w:hAnsi="Times New Roman"/>
          <w:i/>
          <w:szCs w:val="24"/>
        </w:rPr>
        <w:t xml:space="preserve">tasks </w:t>
      </w:r>
      <w:r w:rsidRPr="00431602">
        <w:rPr>
          <w:rFonts w:ascii="Times New Roman" w:hAnsi="Times New Roman"/>
          <w:i/>
          <w:szCs w:val="24"/>
        </w:rPr>
        <w:t>that may have a higher pay grade.</w:t>
      </w:r>
    </w:p>
    <w:p w:rsidR="005427D4" w:rsidRPr="00431602" w:rsidRDefault="005427D4" w:rsidP="00D16B50">
      <w:pPr>
        <w:numPr>
          <w:ilvl w:val="1"/>
          <w:numId w:val="39"/>
        </w:numPr>
        <w:tabs>
          <w:tab w:val="left" w:pos="1080"/>
        </w:tabs>
        <w:spacing w:line="276" w:lineRule="auto"/>
        <w:ind w:left="1080"/>
        <w:rPr>
          <w:rFonts w:ascii="Times New Roman" w:hAnsi="Times New Roman"/>
          <w:i/>
          <w:szCs w:val="24"/>
        </w:rPr>
      </w:pPr>
      <w:r w:rsidRPr="00431602">
        <w:rPr>
          <w:rFonts w:ascii="Times New Roman" w:hAnsi="Times New Roman"/>
          <w:i/>
        </w:rPr>
        <w:t xml:space="preserve">Newly recruited </w:t>
      </w:r>
      <w:r w:rsidR="00113F62">
        <w:rPr>
          <w:rFonts w:ascii="Times New Roman" w:hAnsi="Times New Roman"/>
          <w:i/>
        </w:rPr>
        <w:t>personnel</w:t>
      </w:r>
      <w:r w:rsidRPr="00431602">
        <w:rPr>
          <w:rFonts w:ascii="Times New Roman" w:hAnsi="Times New Roman"/>
          <w:i/>
        </w:rPr>
        <w:t>.</w:t>
      </w:r>
    </w:p>
    <w:p w:rsidR="005427D4" w:rsidRPr="00431602" w:rsidRDefault="00113F62" w:rsidP="00DE0D95">
      <w:pPr>
        <w:numPr>
          <w:ilvl w:val="1"/>
          <w:numId w:val="39"/>
        </w:numPr>
        <w:tabs>
          <w:tab w:val="left" w:pos="1080"/>
        </w:tabs>
        <w:spacing w:after="240" w:line="276" w:lineRule="auto"/>
        <w:ind w:left="1080"/>
        <w:rPr>
          <w:rFonts w:ascii="Times New Roman" w:hAnsi="Times New Roman"/>
          <w:i/>
          <w:szCs w:val="24"/>
        </w:rPr>
      </w:pPr>
      <w:r>
        <w:rPr>
          <w:rFonts w:ascii="Times New Roman" w:hAnsi="Times New Roman"/>
          <w:i/>
        </w:rPr>
        <w:t>Personnel</w:t>
      </w:r>
      <w:r w:rsidR="005427D4" w:rsidRPr="00431602">
        <w:rPr>
          <w:rFonts w:ascii="Times New Roman" w:hAnsi="Times New Roman"/>
          <w:i/>
        </w:rPr>
        <w:t xml:space="preserve"> who work at your </w:t>
      </w:r>
      <w:r w:rsidR="00066AB8" w:rsidRPr="00431602">
        <w:rPr>
          <w:rFonts w:ascii="Times New Roman" w:hAnsi="Times New Roman"/>
          <w:i/>
        </w:rPr>
        <w:t>facility</w:t>
      </w:r>
      <w:r w:rsidR="004D19E6" w:rsidRPr="00431602">
        <w:rPr>
          <w:rFonts w:ascii="Times New Roman" w:hAnsi="Times New Roman"/>
          <w:i/>
        </w:rPr>
        <w:t xml:space="preserve"> or </w:t>
      </w:r>
      <w:r w:rsidR="00066AB8" w:rsidRPr="00431602">
        <w:rPr>
          <w:rFonts w:ascii="Times New Roman" w:hAnsi="Times New Roman"/>
          <w:i/>
        </w:rPr>
        <w:t>agency</w:t>
      </w:r>
      <w:r w:rsidR="005427D4" w:rsidRPr="00431602">
        <w:rPr>
          <w:rFonts w:ascii="Times New Roman" w:hAnsi="Times New Roman"/>
          <w:i/>
        </w:rPr>
        <w:t xml:space="preserve"> but are employees of a separate LTC</w:t>
      </w:r>
      <w:r w:rsidR="004C1E58" w:rsidRPr="00431602">
        <w:rPr>
          <w:rFonts w:ascii="Times New Roman" w:hAnsi="Times New Roman"/>
          <w:i/>
        </w:rPr>
        <w:t xml:space="preserve"> facility,</w:t>
      </w:r>
      <w:r w:rsidR="005427D4" w:rsidRPr="00431602">
        <w:rPr>
          <w:rFonts w:ascii="Times New Roman" w:hAnsi="Times New Roman"/>
          <w:i/>
        </w:rPr>
        <w:t xml:space="preserve"> agency</w:t>
      </w:r>
      <w:r w:rsidR="004C1E58" w:rsidRPr="00431602">
        <w:rPr>
          <w:rFonts w:ascii="Times New Roman" w:hAnsi="Times New Roman"/>
          <w:i/>
        </w:rPr>
        <w:t>,</w:t>
      </w:r>
      <w:r w:rsidR="005427D4" w:rsidRPr="00431602">
        <w:rPr>
          <w:rFonts w:ascii="Times New Roman" w:hAnsi="Times New Roman"/>
          <w:i/>
        </w:rPr>
        <w:t xml:space="preserve"> or organization.</w:t>
      </w:r>
    </w:p>
    <w:p w:rsidR="005427D4" w:rsidRPr="00431602" w:rsidRDefault="000037C4" w:rsidP="00DE0D95">
      <w:pPr>
        <w:numPr>
          <w:ilvl w:val="1"/>
          <w:numId w:val="39"/>
        </w:numPr>
        <w:tabs>
          <w:tab w:val="left" w:pos="1080"/>
        </w:tabs>
        <w:spacing w:after="240" w:line="276" w:lineRule="auto"/>
        <w:ind w:left="1080"/>
        <w:rPr>
          <w:rFonts w:ascii="Times New Roman" w:hAnsi="Times New Roman"/>
          <w:i/>
          <w:szCs w:val="24"/>
        </w:rPr>
      </w:pPr>
      <w:r w:rsidRPr="00431602">
        <w:rPr>
          <w:rFonts w:ascii="Times New Roman" w:hAnsi="Times New Roman"/>
          <w:i/>
        </w:rPr>
        <w:t xml:space="preserve">Nonexempt </w:t>
      </w:r>
      <w:r w:rsidR="00113F62">
        <w:rPr>
          <w:rFonts w:ascii="Times New Roman" w:hAnsi="Times New Roman"/>
          <w:i/>
        </w:rPr>
        <w:t>personnel</w:t>
      </w:r>
      <w:r w:rsidR="005427D4" w:rsidRPr="00431602">
        <w:rPr>
          <w:rFonts w:ascii="Times New Roman" w:hAnsi="Times New Roman"/>
          <w:i/>
        </w:rPr>
        <w:t xml:space="preserve"> for extra hours worked during </w:t>
      </w:r>
      <w:r w:rsidR="007215B8" w:rsidRPr="00431602">
        <w:rPr>
          <w:rFonts w:ascii="Times New Roman" w:hAnsi="Times New Roman"/>
          <w:i/>
        </w:rPr>
        <w:t>a public health emergency</w:t>
      </w:r>
      <w:r w:rsidR="005427D4" w:rsidRPr="00431602">
        <w:rPr>
          <w:rFonts w:ascii="Times New Roman" w:hAnsi="Times New Roman"/>
          <w:i/>
        </w:rPr>
        <w:t>.</w:t>
      </w:r>
    </w:p>
    <w:p w:rsidR="000037C4" w:rsidRPr="00431602" w:rsidRDefault="00113F62" w:rsidP="00DE0D95">
      <w:pPr>
        <w:numPr>
          <w:ilvl w:val="1"/>
          <w:numId w:val="39"/>
        </w:numPr>
        <w:tabs>
          <w:tab w:val="left" w:pos="1080"/>
        </w:tabs>
        <w:spacing w:after="240" w:line="276" w:lineRule="auto"/>
        <w:ind w:left="1080"/>
        <w:rPr>
          <w:rFonts w:ascii="Times New Roman" w:hAnsi="Times New Roman"/>
          <w:i/>
          <w:szCs w:val="24"/>
        </w:rPr>
      </w:pPr>
      <w:r>
        <w:rPr>
          <w:rFonts w:ascii="Times New Roman" w:hAnsi="Times New Roman"/>
          <w:i/>
        </w:rPr>
        <w:t>Personnel</w:t>
      </w:r>
      <w:r w:rsidR="000037C4" w:rsidRPr="00431602">
        <w:rPr>
          <w:rFonts w:ascii="Times New Roman" w:hAnsi="Times New Roman"/>
          <w:i/>
        </w:rPr>
        <w:t xml:space="preserve"> who stay home when they are ill (if they have no </w:t>
      </w:r>
      <w:r w:rsidR="00AD0E0E" w:rsidRPr="00431602">
        <w:rPr>
          <w:rFonts w:ascii="Times New Roman" w:hAnsi="Times New Roman"/>
          <w:i/>
        </w:rPr>
        <w:t>sick</w:t>
      </w:r>
      <w:r w:rsidR="000037C4" w:rsidRPr="00431602">
        <w:rPr>
          <w:rFonts w:ascii="Times New Roman" w:hAnsi="Times New Roman"/>
          <w:i/>
        </w:rPr>
        <w:t xml:space="preserve"> or personal leave to use for their absence).</w:t>
      </w:r>
    </w:p>
    <w:p w:rsidR="00307387" w:rsidRDefault="005427D4" w:rsidP="008D2208">
      <w:pPr>
        <w:numPr>
          <w:ilvl w:val="0"/>
          <w:numId w:val="39"/>
        </w:numPr>
        <w:tabs>
          <w:tab w:val="left" w:pos="720"/>
        </w:tabs>
        <w:spacing w:after="240" w:line="276" w:lineRule="auto"/>
        <w:ind w:left="720"/>
        <w:rPr>
          <w:rFonts w:ascii="Times New Roman" w:hAnsi="Times New Roman"/>
        </w:rPr>
      </w:pPr>
      <w:r w:rsidRPr="00431602">
        <w:rPr>
          <w:rFonts w:ascii="Times New Roman" w:hAnsi="Times New Roman"/>
        </w:rPr>
        <w:t xml:space="preserve">Track the number of hours worked by </w:t>
      </w:r>
      <w:r w:rsidR="00D710EB" w:rsidRPr="00431602">
        <w:rPr>
          <w:rFonts w:ascii="Times New Roman" w:hAnsi="Times New Roman"/>
        </w:rPr>
        <w:t>nonexempt</w:t>
      </w:r>
      <w:r w:rsidRPr="00431602">
        <w:rPr>
          <w:rFonts w:ascii="Times New Roman" w:hAnsi="Times New Roman"/>
        </w:rPr>
        <w:t xml:space="preserve"> </w:t>
      </w:r>
      <w:r w:rsidR="00113F62">
        <w:rPr>
          <w:rFonts w:ascii="Times New Roman" w:hAnsi="Times New Roman"/>
        </w:rPr>
        <w:t>personnel</w:t>
      </w:r>
      <w:r w:rsidRPr="00431602">
        <w:rPr>
          <w:rFonts w:ascii="Times New Roman" w:hAnsi="Times New Roman"/>
        </w:rPr>
        <w:t xml:space="preserve">, including supplemental </w:t>
      </w:r>
      <w:r w:rsidR="00113F62">
        <w:rPr>
          <w:rFonts w:ascii="Times New Roman" w:hAnsi="Times New Roman"/>
        </w:rPr>
        <w:t>personnel</w:t>
      </w:r>
      <w:r w:rsidRPr="00431602">
        <w:rPr>
          <w:rFonts w:ascii="Times New Roman" w:hAnsi="Times New Roman"/>
        </w:rPr>
        <w:t xml:space="preserve"> and volunteers.</w:t>
      </w:r>
    </w:p>
    <w:p w:rsidR="005427D4" w:rsidRPr="00307387" w:rsidRDefault="001C3AFF" w:rsidP="00941A3A">
      <w:pPr>
        <w:pStyle w:val="Heading3"/>
      </w:pPr>
      <w:bookmarkStart w:id="81" w:name="_Toc443467803"/>
      <w:r w:rsidRPr="00307387">
        <w:t xml:space="preserve">5.6 </w:t>
      </w:r>
      <w:r w:rsidR="005427D4" w:rsidRPr="00307387">
        <w:t>Policy</w:t>
      </w:r>
      <w:bookmarkEnd w:id="81"/>
    </w:p>
    <w:p w:rsidR="005427D4" w:rsidRPr="00431602" w:rsidRDefault="005427D4" w:rsidP="003E2EBF">
      <w:pPr>
        <w:spacing w:after="240" w:line="276" w:lineRule="auto"/>
        <w:ind w:left="360"/>
        <w:rPr>
          <w:rFonts w:ascii="Times New Roman" w:hAnsi="Times New Roman"/>
          <w:szCs w:val="24"/>
        </w:rPr>
      </w:pPr>
      <w:r w:rsidRPr="00431602">
        <w:rPr>
          <w:rFonts w:ascii="Times New Roman" w:hAnsi="Times New Roman"/>
          <w:szCs w:val="24"/>
        </w:rPr>
        <w:t xml:space="preserve">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w:t>
      </w:r>
      <w:r w:rsidR="00001E73" w:rsidRPr="00431602">
        <w:rPr>
          <w:rFonts w:ascii="Times New Roman" w:hAnsi="Times New Roman"/>
          <w:szCs w:val="24"/>
        </w:rPr>
        <w:t>facility's</w:t>
      </w:r>
      <w:r w:rsidR="004D19E6" w:rsidRPr="00431602">
        <w:rPr>
          <w:rFonts w:ascii="Times New Roman" w:hAnsi="Times New Roman"/>
          <w:szCs w:val="24"/>
        </w:rPr>
        <w:t xml:space="preserve"> or </w:t>
      </w:r>
      <w:r w:rsidR="00001E73" w:rsidRPr="00431602">
        <w:rPr>
          <w:rFonts w:ascii="Times New Roman" w:hAnsi="Times New Roman"/>
          <w:szCs w:val="24"/>
        </w:rPr>
        <w:t>agency's</w:t>
      </w:r>
      <w:r w:rsidRPr="00431602">
        <w:rPr>
          <w:rFonts w:ascii="Times New Roman" w:hAnsi="Times New Roman"/>
          <w:szCs w:val="24"/>
        </w:rPr>
        <w:t xml:space="preserve"> policies may be challenged and may need to be amended during </w:t>
      </w:r>
      <w:r w:rsidR="007215B8" w:rsidRPr="00431602">
        <w:rPr>
          <w:rFonts w:ascii="Times New Roman" w:hAnsi="Times New Roman"/>
          <w:szCs w:val="24"/>
        </w:rPr>
        <w:t>a public health emergency</w:t>
      </w:r>
      <w:r w:rsidRPr="00431602">
        <w:rPr>
          <w:rFonts w:ascii="Times New Roman" w:hAnsi="Times New Roman"/>
          <w:szCs w:val="24"/>
        </w:rPr>
        <w:t xml:space="preserve">. For example, you may need to put all employees' annual leave on hold </w:t>
      </w:r>
      <w:r w:rsidR="008232FC" w:rsidRPr="00431602">
        <w:rPr>
          <w:rFonts w:ascii="Times New Roman" w:hAnsi="Times New Roman"/>
          <w:szCs w:val="24"/>
        </w:rPr>
        <w:t>because of</w:t>
      </w:r>
      <w:r w:rsidRPr="00431602">
        <w:rPr>
          <w:rFonts w:ascii="Times New Roman" w:hAnsi="Times New Roman"/>
          <w:szCs w:val="24"/>
        </w:rPr>
        <w:t xml:space="preserve"> a high absenteeism rate in your </w:t>
      </w:r>
      <w:r w:rsidR="00113F62">
        <w:rPr>
          <w:rFonts w:ascii="Times New Roman" w:hAnsi="Times New Roman"/>
          <w:szCs w:val="24"/>
        </w:rPr>
        <w:t>personnel</w:t>
      </w:r>
      <w:r w:rsidRPr="00431602">
        <w:rPr>
          <w:rFonts w:ascii="Times New Roman" w:hAnsi="Times New Roman"/>
          <w:szCs w:val="24"/>
        </w:rPr>
        <w:t>.</w:t>
      </w:r>
    </w:p>
    <w:p w:rsidR="005427D4" w:rsidRPr="00431602" w:rsidRDefault="005427D4" w:rsidP="00512002">
      <w:pPr>
        <w:spacing w:after="240" w:line="276" w:lineRule="auto"/>
        <w:ind w:left="360"/>
        <w:rPr>
          <w:rFonts w:ascii="Times New Roman" w:hAnsi="Times New Roman"/>
          <w:szCs w:val="24"/>
        </w:rPr>
      </w:pPr>
      <w:r w:rsidRPr="00431602">
        <w:rPr>
          <w:rFonts w:ascii="Times New Roman" w:hAnsi="Times New Roman"/>
          <w:szCs w:val="24"/>
        </w:rPr>
        <w:t xml:space="preserve">Once you have made amendments to your </w:t>
      </w:r>
      <w:r w:rsidR="00001E73" w:rsidRPr="00431602">
        <w:rPr>
          <w:rFonts w:ascii="Times New Roman" w:hAnsi="Times New Roman"/>
          <w:szCs w:val="24"/>
        </w:rPr>
        <w:t>facility's</w:t>
      </w:r>
      <w:r w:rsidR="004D19E6" w:rsidRPr="00431602">
        <w:rPr>
          <w:rFonts w:ascii="Times New Roman" w:hAnsi="Times New Roman"/>
          <w:szCs w:val="24"/>
        </w:rPr>
        <w:t xml:space="preserve"> or </w:t>
      </w:r>
      <w:r w:rsidR="00001E73" w:rsidRPr="00431602">
        <w:rPr>
          <w:rFonts w:ascii="Times New Roman" w:hAnsi="Times New Roman"/>
          <w:szCs w:val="24"/>
        </w:rPr>
        <w:t>agency's</w:t>
      </w:r>
      <w:r w:rsidRPr="00431602">
        <w:rPr>
          <w:rFonts w:ascii="Times New Roman" w:hAnsi="Times New Roman"/>
          <w:szCs w:val="24"/>
        </w:rPr>
        <w:t xml:space="preserve"> policies, you will need to </w:t>
      </w:r>
      <w:r w:rsidR="00EA3FD4" w:rsidRPr="00431602">
        <w:rPr>
          <w:rFonts w:ascii="Times New Roman" w:hAnsi="Times New Roman"/>
          <w:szCs w:val="24"/>
        </w:rPr>
        <w:t>have</w:t>
      </w:r>
      <w:r w:rsidRPr="00431602">
        <w:rPr>
          <w:rFonts w:ascii="Times New Roman" w:hAnsi="Times New Roman"/>
          <w:szCs w:val="24"/>
        </w:rPr>
        <w:t xml:space="preserve"> your human resources and risk management departments </w:t>
      </w:r>
      <w:r w:rsidR="00EA3FD4" w:rsidRPr="00431602">
        <w:rPr>
          <w:rFonts w:ascii="Times New Roman" w:hAnsi="Times New Roman"/>
          <w:szCs w:val="24"/>
        </w:rPr>
        <w:t xml:space="preserve">review them </w:t>
      </w:r>
      <w:r w:rsidRPr="00431602">
        <w:rPr>
          <w:rFonts w:ascii="Times New Roman" w:hAnsi="Times New Roman"/>
          <w:szCs w:val="24"/>
        </w:rPr>
        <w:t>to ensure that they are consistent with fair labor standards and other labor laws or legal requirements.</w:t>
      </w:r>
    </w:p>
    <w:p w:rsidR="005427D4" w:rsidRPr="00431602" w:rsidRDefault="005427D4" w:rsidP="00DE0D95">
      <w:pPr>
        <w:numPr>
          <w:ilvl w:val="0"/>
          <w:numId w:val="40"/>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how you will adjust your leave policies during </w:t>
      </w:r>
      <w:r w:rsidR="007215B8" w:rsidRPr="00431602">
        <w:rPr>
          <w:rFonts w:ascii="Times New Roman" w:hAnsi="Times New Roman"/>
          <w:i/>
          <w:szCs w:val="24"/>
        </w:rPr>
        <w:t>a public health emergency</w:t>
      </w:r>
      <w:r w:rsidRPr="00431602">
        <w:rPr>
          <w:rFonts w:ascii="Times New Roman" w:hAnsi="Times New Roman"/>
          <w:i/>
          <w:szCs w:val="24"/>
        </w:rPr>
        <w:t>.</w:t>
      </w:r>
    </w:p>
    <w:p w:rsidR="005427D4" w:rsidRPr="00431602" w:rsidRDefault="005427D4" w:rsidP="00DE0D95">
      <w:pPr>
        <w:numPr>
          <w:ilvl w:val="0"/>
          <w:numId w:val="40"/>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Determine your </w:t>
      </w:r>
      <w:r w:rsidRPr="00431602">
        <w:rPr>
          <w:rFonts w:ascii="Times New Roman" w:hAnsi="Times New Roman"/>
          <w:i/>
        </w:rPr>
        <w:t xml:space="preserve">return-to-work policy during </w:t>
      </w:r>
      <w:r w:rsidR="007215B8" w:rsidRPr="00431602">
        <w:rPr>
          <w:rFonts w:ascii="Times New Roman" w:hAnsi="Times New Roman"/>
          <w:i/>
        </w:rPr>
        <w:t>a public health emergency</w:t>
      </w:r>
      <w:r w:rsidRPr="00431602">
        <w:rPr>
          <w:rFonts w:ascii="Times New Roman" w:hAnsi="Times New Roman"/>
          <w:i/>
        </w:rPr>
        <w:t>.</w:t>
      </w:r>
    </w:p>
    <w:p w:rsidR="005427D4" w:rsidRPr="00431602" w:rsidRDefault="005427D4" w:rsidP="00DE0D95">
      <w:pPr>
        <w:numPr>
          <w:ilvl w:val="0"/>
          <w:numId w:val="40"/>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Determine how to manage </w:t>
      </w:r>
      <w:r w:rsidR="00113F62">
        <w:rPr>
          <w:rFonts w:ascii="Times New Roman" w:hAnsi="Times New Roman"/>
          <w:i/>
        </w:rPr>
        <w:t>personnel</w:t>
      </w:r>
      <w:r w:rsidRPr="00431602">
        <w:rPr>
          <w:rFonts w:ascii="Times New Roman" w:hAnsi="Times New Roman"/>
          <w:i/>
        </w:rPr>
        <w:t xml:space="preserve"> who refuse to come to work, refuse medications</w:t>
      </w:r>
      <w:r w:rsidR="006354AB" w:rsidRPr="00431602">
        <w:rPr>
          <w:rFonts w:ascii="Times New Roman" w:hAnsi="Times New Roman"/>
          <w:i/>
        </w:rPr>
        <w:t xml:space="preserve"> </w:t>
      </w:r>
      <w:r w:rsidRPr="00431602">
        <w:rPr>
          <w:rFonts w:ascii="Times New Roman" w:hAnsi="Times New Roman"/>
          <w:i/>
        </w:rPr>
        <w:t>or vaccinations, or want to come to work when they are ill or symptomatic.</w:t>
      </w:r>
    </w:p>
    <w:p w:rsidR="00622BF4" w:rsidRPr="00431602" w:rsidRDefault="005427D4" w:rsidP="00DE0D95">
      <w:pPr>
        <w:numPr>
          <w:ilvl w:val="0"/>
          <w:numId w:val="40"/>
        </w:numPr>
        <w:tabs>
          <w:tab w:val="left" w:pos="720"/>
        </w:tabs>
        <w:spacing w:after="240" w:line="276" w:lineRule="auto"/>
        <w:ind w:left="720"/>
        <w:rPr>
          <w:rFonts w:ascii="Times New Roman" w:hAnsi="Times New Roman"/>
          <w:i/>
        </w:rPr>
      </w:pPr>
      <w:r w:rsidRPr="00431602">
        <w:rPr>
          <w:rFonts w:ascii="Times New Roman" w:hAnsi="Times New Roman"/>
          <w:i/>
        </w:rPr>
        <w:t xml:space="preserve">Develop a plan to encourage </w:t>
      </w:r>
      <w:r w:rsidR="00113F62">
        <w:rPr>
          <w:rFonts w:ascii="Times New Roman" w:hAnsi="Times New Roman"/>
          <w:i/>
        </w:rPr>
        <w:t>personnel</w:t>
      </w:r>
      <w:r w:rsidRPr="00431602">
        <w:rPr>
          <w:rFonts w:ascii="Times New Roman" w:hAnsi="Times New Roman"/>
          <w:i/>
        </w:rPr>
        <w:t xml:space="preserve"> to come to work during </w:t>
      </w:r>
      <w:r w:rsidR="007215B8" w:rsidRPr="00431602">
        <w:rPr>
          <w:rFonts w:ascii="Times New Roman" w:hAnsi="Times New Roman"/>
          <w:i/>
        </w:rPr>
        <w:t>a public health emergency</w:t>
      </w:r>
      <w:r w:rsidR="00E00722" w:rsidRPr="00431602">
        <w:rPr>
          <w:rFonts w:ascii="Times New Roman" w:hAnsi="Times New Roman"/>
          <w:i/>
        </w:rPr>
        <w:t>,</w:t>
      </w:r>
      <w:r w:rsidRPr="00431602">
        <w:rPr>
          <w:rFonts w:ascii="Times New Roman" w:hAnsi="Times New Roman"/>
          <w:i/>
        </w:rPr>
        <w:t xml:space="preserve"> and </w:t>
      </w:r>
      <w:r w:rsidR="00E00722" w:rsidRPr="00431602">
        <w:rPr>
          <w:rFonts w:ascii="Times New Roman" w:hAnsi="Times New Roman"/>
          <w:i/>
        </w:rPr>
        <w:t xml:space="preserve">consider </w:t>
      </w:r>
      <w:r w:rsidRPr="00431602">
        <w:rPr>
          <w:rFonts w:ascii="Times New Roman" w:hAnsi="Times New Roman"/>
          <w:i/>
        </w:rPr>
        <w:t>a plan t</w:t>
      </w:r>
      <w:r w:rsidR="00E00722" w:rsidRPr="00431602">
        <w:rPr>
          <w:rFonts w:ascii="Times New Roman" w:hAnsi="Times New Roman"/>
          <w:i/>
        </w:rPr>
        <w:t>hat</w:t>
      </w:r>
      <w:r w:rsidRPr="00431602">
        <w:rPr>
          <w:rFonts w:ascii="Times New Roman" w:hAnsi="Times New Roman"/>
          <w:i/>
        </w:rPr>
        <w:t xml:space="preserve"> allow</w:t>
      </w:r>
      <w:r w:rsidR="00E00722" w:rsidRPr="00431602">
        <w:rPr>
          <w:rFonts w:ascii="Times New Roman" w:hAnsi="Times New Roman"/>
          <w:i/>
        </w:rPr>
        <w:t>s</w:t>
      </w:r>
      <w:r w:rsidRPr="00431602">
        <w:rPr>
          <w:rFonts w:ascii="Times New Roman" w:hAnsi="Times New Roman"/>
          <w:i/>
        </w:rPr>
        <w:t xml:space="preserve"> </w:t>
      </w:r>
      <w:r w:rsidR="004C1E58" w:rsidRPr="00431602">
        <w:rPr>
          <w:rFonts w:ascii="Times New Roman" w:hAnsi="Times New Roman"/>
          <w:i/>
        </w:rPr>
        <w:t xml:space="preserve">your </w:t>
      </w:r>
      <w:r w:rsidR="00113F62">
        <w:rPr>
          <w:rFonts w:ascii="Times New Roman" w:hAnsi="Times New Roman"/>
          <w:i/>
        </w:rPr>
        <w:t>personnel</w:t>
      </w:r>
      <w:r w:rsidR="004C1E58" w:rsidRPr="00431602">
        <w:rPr>
          <w:rFonts w:ascii="Times New Roman" w:hAnsi="Times New Roman"/>
          <w:i/>
        </w:rPr>
        <w:t>'s</w:t>
      </w:r>
      <w:r w:rsidRPr="00431602">
        <w:rPr>
          <w:rFonts w:ascii="Times New Roman" w:hAnsi="Times New Roman"/>
          <w:i/>
        </w:rPr>
        <w:t xml:space="preserve"> </w:t>
      </w:r>
      <w:r w:rsidR="004C1E58" w:rsidRPr="00431602">
        <w:rPr>
          <w:rFonts w:ascii="Times New Roman" w:hAnsi="Times New Roman"/>
          <w:i/>
        </w:rPr>
        <w:t>children</w:t>
      </w:r>
      <w:r w:rsidRPr="00431602">
        <w:rPr>
          <w:rFonts w:ascii="Times New Roman" w:hAnsi="Times New Roman"/>
          <w:i/>
        </w:rPr>
        <w:t xml:space="preserve"> to accompany </w:t>
      </w:r>
      <w:r w:rsidR="004C1E58" w:rsidRPr="00431602">
        <w:rPr>
          <w:rFonts w:ascii="Times New Roman" w:hAnsi="Times New Roman"/>
          <w:i/>
        </w:rPr>
        <w:t>them</w:t>
      </w:r>
      <w:r w:rsidRPr="00431602">
        <w:rPr>
          <w:rFonts w:ascii="Times New Roman" w:hAnsi="Times New Roman"/>
          <w:i/>
        </w:rPr>
        <w:t xml:space="preserve"> to work.</w:t>
      </w:r>
    </w:p>
    <w:p w:rsidR="005427D4" w:rsidRPr="00431602" w:rsidRDefault="005427D4" w:rsidP="00DE0D95">
      <w:pPr>
        <w:numPr>
          <w:ilvl w:val="0"/>
          <w:numId w:val="40"/>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Review your absenteeism policies with appropriate entities to </w:t>
      </w:r>
      <w:r w:rsidRPr="00431602">
        <w:rPr>
          <w:rFonts w:ascii="Times New Roman" w:hAnsi="Times New Roman"/>
          <w:i/>
          <w:szCs w:val="24"/>
        </w:rPr>
        <w:t>ensure they are consistent with fair labor standards and other labor laws or legal requirements.</w:t>
      </w:r>
    </w:p>
    <w:p w:rsidR="009D106D" w:rsidRDefault="005427D4" w:rsidP="00DE0D95">
      <w:pPr>
        <w:numPr>
          <w:ilvl w:val="0"/>
          <w:numId w:val="40"/>
        </w:numPr>
        <w:tabs>
          <w:tab w:val="left" w:pos="720"/>
        </w:tabs>
        <w:spacing w:line="276" w:lineRule="auto"/>
        <w:ind w:left="720"/>
        <w:rPr>
          <w:rFonts w:ascii="Times New Roman" w:hAnsi="Times New Roman"/>
          <w:i/>
          <w:szCs w:val="24"/>
        </w:rPr>
      </w:pPr>
      <w:r w:rsidRPr="00431602">
        <w:rPr>
          <w:rFonts w:ascii="Times New Roman" w:hAnsi="Times New Roman"/>
          <w:i/>
          <w:szCs w:val="24"/>
        </w:rPr>
        <w:t xml:space="preserve">Develop telecommuting policies and protocols for your </w:t>
      </w:r>
      <w:r w:rsidR="00113F62">
        <w:rPr>
          <w:rFonts w:ascii="Times New Roman" w:hAnsi="Times New Roman"/>
          <w:i/>
          <w:szCs w:val="24"/>
        </w:rPr>
        <w:t>personnel</w:t>
      </w:r>
      <w:r w:rsidRPr="00431602">
        <w:rPr>
          <w:rFonts w:ascii="Times New Roman" w:hAnsi="Times New Roman"/>
          <w:i/>
          <w:szCs w:val="24"/>
        </w:rPr>
        <w:t>.</w:t>
      </w:r>
    </w:p>
    <w:p w:rsidR="00B6084E" w:rsidRPr="009D106D" w:rsidRDefault="009D106D" w:rsidP="009D106D">
      <w:pPr>
        <w:tabs>
          <w:tab w:val="left" w:pos="720"/>
        </w:tabs>
        <w:spacing w:line="276" w:lineRule="auto"/>
        <w:rPr>
          <w:rFonts w:ascii="Times New Roman" w:hAnsi="Times New Roman"/>
          <w:szCs w:val="24"/>
        </w:rPr>
      </w:pPr>
      <w:r w:rsidRPr="009D106D">
        <w:rPr>
          <w:rFonts w:ascii="Times New Roman" w:hAnsi="Times New Roman"/>
          <w:i/>
          <w:szCs w:val="24"/>
        </w:rPr>
        <w:br w:type="page"/>
      </w:r>
    </w:p>
    <w:p w:rsidR="005427D4" w:rsidRPr="00431602" w:rsidRDefault="00B6084E" w:rsidP="00941A3A">
      <w:pPr>
        <w:pStyle w:val="Heading3"/>
      </w:pPr>
      <w:bookmarkStart w:id="82" w:name="_Toc443467804"/>
      <w:r w:rsidRPr="00431602">
        <w:t xml:space="preserve">5.7 </w:t>
      </w:r>
      <w:r w:rsidR="005427D4" w:rsidRPr="00431602">
        <w:t>Scope of Practice</w:t>
      </w:r>
      <w:bookmarkEnd w:id="82"/>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i/>
          <w:szCs w:val="24"/>
        </w:rPr>
        <w:t>Scope of practice</w:t>
      </w:r>
      <w:r w:rsidRPr="00431602">
        <w:rPr>
          <w:rFonts w:ascii="Times New Roman" w:hAnsi="Times New Roman"/>
          <w:szCs w:val="24"/>
        </w:rPr>
        <w:t xml:space="preserve"> is a term used to define actions and procedures that are permitted by law for a specific profession which, in th</w:t>
      </w:r>
      <w:r w:rsidR="005246F8" w:rsidRPr="00431602">
        <w:rPr>
          <w:rFonts w:ascii="Times New Roman" w:hAnsi="Times New Roman"/>
          <w:szCs w:val="24"/>
        </w:rPr>
        <w:t>e</w:t>
      </w:r>
      <w:r w:rsidRPr="00431602">
        <w:rPr>
          <w:rFonts w:ascii="Times New Roman" w:hAnsi="Times New Roman"/>
          <w:szCs w:val="24"/>
        </w:rPr>
        <w:t xml:space="preserve"> </w:t>
      </w:r>
      <w:r w:rsidR="00094DE1" w:rsidRPr="00431602">
        <w:rPr>
          <w:rFonts w:ascii="Times New Roman" w:hAnsi="Times New Roman"/>
          <w:i/>
        </w:rPr>
        <w:t>Planning Guide</w:t>
      </w:r>
      <w:r w:rsidRPr="00431602">
        <w:rPr>
          <w:rFonts w:ascii="Times New Roman" w:hAnsi="Times New Roman"/>
          <w:szCs w:val="24"/>
        </w:rPr>
        <w:t>, is for medical care providers</w:t>
      </w:r>
      <w:r w:rsidR="00A31A2D" w:rsidRPr="00431602">
        <w:rPr>
          <w:rFonts w:ascii="Times New Roman" w:hAnsi="Times New Roman"/>
          <w:szCs w:val="24"/>
        </w:rPr>
        <w:t>.</w:t>
      </w:r>
      <w:r w:rsidR="005F4432" w:rsidRPr="00431602">
        <w:rPr>
          <w:rStyle w:val="FootnoteReference"/>
          <w:rFonts w:ascii="Times New Roman" w:hAnsi="Times New Roman"/>
          <w:szCs w:val="24"/>
        </w:rPr>
        <w:footnoteReference w:id="15"/>
      </w:r>
      <w:r w:rsidRPr="00431602">
        <w:rPr>
          <w:rFonts w:ascii="Times New Roman" w:hAnsi="Times New Roman"/>
          <w:szCs w:val="24"/>
        </w:rPr>
        <w:t xml:space="preserve"> These actions and procedures are permitted through credentialing and licensing. If your </w:t>
      </w:r>
      <w:r w:rsidR="00066AB8" w:rsidRPr="00431602">
        <w:rPr>
          <w:rFonts w:ascii="Times New Roman" w:hAnsi="Times New Roman"/>
          <w:szCs w:val="24"/>
        </w:rPr>
        <w:t>facility</w:t>
      </w:r>
      <w:r w:rsidR="004D19E6" w:rsidRPr="00431602">
        <w:rPr>
          <w:rFonts w:ascii="Times New Roman" w:hAnsi="Times New Roman"/>
          <w:szCs w:val="24"/>
        </w:rPr>
        <w:t xml:space="preserve"> or </w:t>
      </w:r>
      <w:r w:rsidR="00066AB8" w:rsidRPr="00431602">
        <w:rPr>
          <w:rFonts w:ascii="Times New Roman" w:hAnsi="Times New Roman"/>
          <w:szCs w:val="24"/>
        </w:rPr>
        <w:t>agency</w:t>
      </w:r>
      <w:r w:rsidRPr="00431602">
        <w:rPr>
          <w:rFonts w:ascii="Times New Roman" w:hAnsi="Times New Roman"/>
          <w:szCs w:val="24"/>
        </w:rPr>
        <w:t xml:space="preserve"> uses or will use supplemental </w:t>
      </w:r>
      <w:r w:rsidR="00113F62">
        <w:rPr>
          <w:rFonts w:ascii="Times New Roman" w:hAnsi="Times New Roman"/>
          <w:szCs w:val="24"/>
        </w:rPr>
        <w:t>personnel</w:t>
      </w:r>
      <w:r w:rsidRPr="00431602">
        <w:rPr>
          <w:rFonts w:ascii="Times New Roman" w:hAnsi="Times New Roman"/>
          <w:szCs w:val="24"/>
        </w:rPr>
        <w:t xml:space="preserve"> (i.e., newly recruited </w:t>
      </w:r>
      <w:r w:rsidR="00113F62">
        <w:rPr>
          <w:rFonts w:ascii="Times New Roman" w:hAnsi="Times New Roman"/>
          <w:szCs w:val="24"/>
        </w:rPr>
        <w:t>personnel</w:t>
      </w:r>
      <w:r w:rsidRPr="00431602">
        <w:rPr>
          <w:rFonts w:ascii="Times New Roman" w:hAnsi="Times New Roman"/>
          <w:szCs w:val="24"/>
        </w:rPr>
        <w:t xml:space="preserve"> or volunteers), </w:t>
      </w:r>
      <w:r w:rsidR="009E3FEB" w:rsidRPr="00431602">
        <w:rPr>
          <w:rFonts w:ascii="Times New Roman" w:hAnsi="Times New Roman"/>
          <w:szCs w:val="24"/>
        </w:rPr>
        <w:t>you</w:t>
      </w:r>
      <w:r w:rsidRPr="00431602">
        <w:rPr>
          <w:rFonts w:ascii="Times New Roman" w:hAnsi="Times New Roman"/>
          <w:szCs w:val="24"/>
        </w:rPr>
        <w:t xml:space="preserve"> will </w:t>
      </w:r>
      <w:r w:rsidR="009E3FEB" w:rsidRPr="00431602">
        <w:rPr>
          <w:rFonts w:ascii="Times New Roman" w:hAnsi="Times New Roman"/>
          <w:szCs w:val="24"/>
        </w:rPr>
        <w:t xml:space="preserve">need </w:t>
      </w:r>
      <w:r w:rsidRPr="00431602">
        <w:rPr>
          <w:rFonts w:ascii="Times New Roman" w:hAnsi="Times New Roman"/>
          <w:szCs w:val="24"/>
        </w:rPr>
        <w:t xml:space="preserve">to validate their credentials or licenses prior to allowing them to work at your </w:t>
      </w:r>
      <w:r w:rsidR="00066AB8" w:rsidRPr="00431602">
        <w:rPr>
          <w:rFonts w:ascii="Times New Roman" w:hAnsi="Times New Roman"/>
          <w:szCs w:val="24"/>
        </w:rPr>
        <w:t>facility</w:t>
      </w:r>
      <w:r w:rsidR="004D19E6" w:rsidRPr="00431602">
        <w:rPr>
          <w:rFonts w:ascii="Times New Roman" w:hAnsi="Times New Roman"/>
          <w:szCs w:val="24"/>
        </w:rPr>
        <w:t xml:space="preserve"> or </w:t>
      </w:r>
      <w:r w:rsidR="00066AB8" w:rsidRPr="00431602">
        <w:rPr>
          <w:rFonts w:ascii="Times New Roman" w:hAnsi="Times New Roman"/>
          <w:szCs w:val="24"/>
        </w:rPr>
        <w:t>agency</w:t>
      </w:r>
      <w:r w:rsidRPr="00431602">
        <w:rPr>
          <w:rFonts w:ascii="Times New Roman" w:hAnsi="Times New Roman"/>
          <w:szCs w:val="24"/>
        </w:rPr>
        <w:t xml:space="preserve">. You should consult with your legal counsel, if you have not already done so, to determine your </w:t>
      </w:r>
      <w:r w:rsidR="00001E73" w:rsidRPr="00431602">
        <w:rPr>
          <w:rFonts w:ascii="Times New Roman" w:hAnsi="Times New Roman"/>
          <w:szCs w:val="24"/>
        </w:rPr>
        <w:t>facility's</w:t>
      </w:r>
      <w:r w:rsidR="004D19E6" w:rsidRPr="00431602">
        <w:rPr>
          <w:rFonts w:ascii="Times New Roman" w:hAnsi="Times New Roman"/>
          <w:szCs w:val="24"/>
        </w:rPr>
        <w:t xml:space="preserve"> or </w:t>
      </w:r>
      <w:r w:rsidR="00001E73" w:rsidRPr="00431602">
        <w:rPr>
          <w:rFonts w:ascii="Times New Roman" w:hAnsi="Times New Roman"/>
          <w:szCs w:val="24"/>
        </w:rPr>
        <w:t>agency's</w:t>
      </w:r>
      <w:r w:rsidRPr="00431602">
        <w:rPr>
          <w:rFonts w:ascii="Times New Roman" w:hAnsi="Times New Roman"/>
          <w:szCs w:val="24"/>
        </w:rPr>
        <w:t xml:space="preserve"> liability exposure from using supplemental </w:t>
      </w:r>
      <w:r w:rsidR="00113F62">
        <w:rPr>
          <w:rFonts w:ascii="Times New Roman" w:hAnsi="Times New Roman"/>
          <w:szCs w:val="24"/>
        </w:rPr>
        <w:t>personnel</w:t>
      </w:r>
      <w:r w:rsidRPr="00431602">
        <w:rPr>
          <w:rFonts w:ascii="Times New Roman" w:hAnsi="Times New Roman"/>
          <w:szCs w:val="24"/>
        </w:rPr>
        <w:t xml:space="preserve"> and to determine how changes in scope of practice affect union contracts.</w:t>
      </w:r>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During a severe </w:t>
      </w:r>
      <w:r w:rsidR="00AD7EC7" w:rsidRPr="00431602">
        <w:rPr>
          <w:rFonts w:ascii="Times New Roman" w:hAnsi="Times New Roman"/>
          <w:szCs w:val="24"/>
        </w:rPr>
        <w:t>public health emergency</w:t>
      </w:r>
      <w:r w:rsidRPr="00431602">
        <w:rPr>
          <w:rFonts w:ascii="Times New Roman" w:hAnsi="Times New Roman"/>
          <w:szCs w:val="24"/>
        </w:rPr>
        <w:t xml:space="preserve">, scope of practice may be altered to accommodate rapidly changing circumstances, such as patient surge and shortage of resources. Implementation of crisis standards of care (see </w:t>
      </w:r>
      <w:r w:rsidR="00622BF4" w:rsidRPr="00431602">
        <w:rPr>
          <w:rFonts w:ascii="Times New Roman" w:hAnsi="Times New Roman"/>
          <w:szCs w:val="24"/>
        </w:rPr>
        <w:t xml:space="preserve">Crisis Standards of Care </w:t>
      </w:r>
      <w:r w:rsidR="00715893" w:rsidRPr="00431602">
        <w:rPr>
          <w:rFonts w:ascii="Times New Roman" w:hAnsi="Times New Roman"/>
          <w:szCs w:val="24"/>
        </w:rPr>
        <w:t>sub</w:t>
      </w:r>
      <w:r w:rsidR="00622BF4" w:rsidRPr="00431602">
        <w:rPr>
          <w:rFonts w:ascii="Times New Roman" w:hAnsi="Times New Roman"/>
          <w:szCs w:val="24"/>
        </w:rPr>
        <w:t>section</w:t>
      </w:r>
      <w:r w:rsidRPr="00431602">
        <w:rPr>
          <w:rFonts w:ascii="Times New Roman" w:hAnsi="Times New Roman"/>
          <w:szCs w:val="24"/>
        </w:rPr>
        <w:t xml:space="preserve">) is an example of how scope of practice may change. Other changes may occur, </w:t>
      </w:r>
      <w:r w:rsidR="00722F91" w:rsidRPr="00431602">
        <w:rPr>
          <w:rFonts w:ascii="Times New Roman" w:hAnsi="Times New Roman"/>
          <w:szCs w:val="24"/>
        </w:rPr>
        <w:t xml:space="preserve">such as governmental regulation changes from the Centers for Medicare and Medicaid </w:t>
      </w:r>
      <w:r w:rsidR="006D605D" w:rsidRPr="00431602">
        <w:rPr>
          <w:rFonts w:ascii="Times New Roman" w:hAnsi="Times New Roman"/>
          <w:szCs w:val="24"/>
        </w:rPr>
        <w:t xml:space="preserve">Services </w:t>
      </w:r>
      <w:r w:rsidR="00722F91" w:rsidRPr="00431602">
        <w:rPr>
          <w:rFonts w:ascii="Times New Roman" w:hAnsi="Times New Roman"/>
          <w:szCs w:val="24"/>
        </w:rPr>
        <w:t>or the local</w:t>
      </w:r>
      <w:r w:rsidR="00022145" w:rsidRPr="00431602">
        <w:rPr>
          <w:rFonts w:ascii="Times New Roman" w:hAnsi="Times New Roman"/>
          <w:szCs w:val="24"/>
        </w:rPr>
        <w:t xml:space="preserve"> or </w:t>
      </w:r>
      <w:r w:rsidR="00722F91" w:rsidRPr="00431602">
        <w:rPr>
          <w:rFonts w:ascii="Times New Roman" w:hAnsi="Times New Roman"/>
          <w:szCs w:val="24"/>
        </w:rPr>
        <w:t>state department of health.</w:t>
      </w:r>
      <w:r w:rsidRPr="00431602">
        <w:rPr>
          <w:rFonts w:ascii="Times New Roman" w:hAnsi="Times New Roman"/>
          <w:szCs w:val="24"/>
        </w:rPr>
        <w:t xml:space="preserve"> </w:t>
      </w:r>
      <w:r w:rsidR="00022145" w:rsidRPr="00431602">
        <w:rPr>
          <w:rFonts w:ascii="Times New Roman" w:hAnsi="Times New Roman"/>
          <w:szCs w:val="24"/>
        </w:rPr>
        <w:t>Y</w:t>
      </w:r>
      <w:r w:rsidRPr="00431602">
        <w:rPr>
          <w:rFonts w:ascii="Times New Roman" w:hAnsi="Times New Roman"/>
          <w:szCs w:val="24"/>
        </w:rPr>
        <w:t xml:space="preserve">ou </w:t>
      </w:r>
      <w:r w:rsidR="00022145" w:rsidRPr="00431602">
        <w:rPr>
          <w:rFonts w:ascii="Times New Roman" w:hAnsi="Times New Roman"/>
          <w:szCs w:val="24"/>
        </w:rPr>
        <w:t>should</w:t>
      </w:r>
      <w:r w:rsidRPr="00431602">
        <w:rPr>
          <w:rFonts w:ascii="Times New Roman" w:hAnsi="Times New Roman"/>
          <w:szCs w:val="24"/>
        </w:rPr>
        <w:t xml:space="preserve"> identify these changes prior to a </w:t>
      </w:r>
      <w:r w:rsidR="00DF7650" w:rsidRPr="00431602">
        <w:rPr>
          <w:rFonts w:ascii="Times New Roman" w:hAnsi="Times New Roman"/>
          <w:szCs w:val="24"/>
        </w:rPr>
        <w:t>public health emergency</w:t>
      </w:r>
      <w:r w:rsidRPr="00431602">
        <w:rPr>
          <w:rFonts w:ascii="Times New Roman" w:hAnsi="Times New Roman"/>
          <w:szCs w:val="24"/>
        </w:rPr>
        <w:t>.</w:t>
      </w:r>
    </w:p>
    <w:p w:rsidR="005427D4" w:rsidRPr="00431602" w:rsidRDefault="005427D4" w:rsidP="00DE0D95">
      <w:pPr>
        <w:numPr>
          <w:ilvl w:val="0"/>
          <w:numId w:val="41"/>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Determine how to ensure that supplemental </w:t>
      </w:r>
      <w:r w:rsidR="00113F62">
        <w:rPr>
          <w:rFonts w:ascii="Times New Roman" w:hAnsi="Times New Roman"/>
          <w:i/>
        </w:rPr>
        <w:t>personnel</w:t>
      </w:r>
      <w:r w:rsidRPr="00431602">
        <w:rPr>
          <w:rFonts w:ascii="Times New Roman" w:hAnsi="Times New Roman"/>
          <w:i/>
        </w:rPr>
        <w:t xml:space="preserve"> or volunteers are credentialed or licensed to perform assigned tasks in your </w:t>
      </w:r>
      <w:r w:rsidR="00066AB8" w:rsidRPr="00431602">
        <w:rPr>
          <w:rFonts w:ascii="Times New Roman" w:hAnsi="Times New Roman"/>
          <w:i/>
        </w:rPr>
        <w:t>facility</w:t>
      </w:r>
      <w:r w:rsidR="004D19E6" w:rsidRPr="00431602">
        <w:rPr>
          <w:rFonts w:ascii="Times New Roman" w:hAnsi="Times New Roman"/>
          <w:i/>
        </w:rPr>
        <w:t xml:space="preserve"> or </w:t>
      </w:r>
      <w:r w:rsidR="00066AB8" w:rsidRPr="00431602">
        <w:rPr>
          <w:rFonts w:ascii="Times New Roman" w:hAnsi="Times New Roman"/>
          <w:i/>
        </w:rPr>
        <w:t>agency</w:t>
      </w:r>
      <w:r w:rsidRPr="00431602">
        <w:rPr>
          <w:rFonts w:ascii="Times New Roman" w:hAnsi="Times New Roman"/>
          <w:i/>
          <w:szCs w:val="24"/>
        </w:rPr>
        <w:t>.</w:t>
      </w:r>
    </w:p>
    <w:p w:rsidR="005427D4" w:rsidRPr="00431602" w:rsidRDefault="005427D4" w:rsidP="00DE0D95">
      <w:pPr>
        <w:numPr>
          <w:ilvl w:val="0"/>
          <w:numId w:val="41"/>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Identify liability issues that </w:t>
      </w:r>
      <w:r w:rsidR="00622BF4" w:rsidRPr="00431602">
        <w:rPr>
          <w:rFonts w:ascii="Times New Roman" w:hAnsi="Times New Roman"/>
          <w:i/>
        </w:rPr>
        <w:t>may</w:t>
      </w:r>
      <w:r w:rsidRPr="00431602">
        <w:rPr>
          <w:rFonts w:ascii="Times New Roman" w:hAnsi="Times New Roman"/>
          <w:i/>
        </w:rPr>
        <w:t xml:space="preserve"> arise wh</w:t>
      </w:r>
      <w:r w:rsidR="00622BF4" w:rsidRPr="00431602">
        <w:rPr>
          <w:rFonts w:ascii="Times New Roman" w:hAnsi="Times New Roman"/>
          <w:i/>
        </w:rPr>
        <w:t>en</w:t>
      </w:r>
      <w:r w:rsidRPr="00431602">
        <w:rPr>
          <w:rFonts w:ascii="Times New Roman" w:hAnsi="Times New Roman"/>
          <w:i/>
        </w:rPr>
        <w:t xml:space="preserve"> using supplemental </w:t>
      </w:r>
      <w:r w:rsidR="00113F62">
        <w:rPr>
          <w:rFonts w:ascii="Times New Roman" w:hAnsi="Times New Roman"/>
          <w:i/>
        </w:rPr>
        <w:t>personnel</w:t>
      </w:r>
      <w:r w:rsidRPr="00431602">
        <w:rPr>
          <w:rFonts w:ascii="Times New Roman" w:hAnsi="Times New Roman"/>
          <w:i/>
        </w:rPr>
        <w:t xml:space="preserve"> or volunteers to work in your </w:t>
      </w:r>
      <w:r w:rsidR="00066AB8" w:rsidRPr="00431602">
        <w:rPr>
          <w:rFonts w:ascii="Times New Roman" w:hAnsi="Times New Roman"/>
          <w:i/>
        </w:rPr>
        <w:t>facility</w:t>
      </w:r>
      <w:r w:rsidR="004D19E6" w:rsidRPr="00431602">
        <w:rPr>
          <w:rFonts w:ascii="Times New Roman" w:hAnsi="Times New Roman"/>
          <w:i/>
        </w:rPr>
        <w:t xml:space="preserve"> or </w:t>
      </w:r>
      <w:r w:rsidR="00066AB8" w:rsidRPr="00431602">
        <w:rPr>
          <w:rFonts w:ascii="Times New Roman" w:hAnsi="Times New Roman"/>
          <w:i/>
        </w:rPr>
        <w:t>agency</w:t>
      </w:r>
      <w:r w:rsidRPr="00431602">
        <w:rPr>
          <w:rFonts w:ascii="Times New Roman" w:hAnsi="Times New Roman"/>
          <w:i/>
        </w:rPr>
        <w:t>.</w:t>
      </w:r>
    </w:p>
    <w:p w:rsidR="005427D4" w:rsidRPr="00431602" w:rsidRDefault="005427D4" w:rsidP="00DE0D95">
      <w:pPr>
        <w:numPr>
          <w:ilvl w:val="0"/>
          <w:numId w:val="41"/>
        </w:numPr>
        <w:tabs>
          <w:tab w:val="left" w:pos="720"/>
        </w:tabs>
        <w:spacing w:after="240" w:line="276" w:lineRule="auto"/>
        <w:ind w:left="720"/>
        <w:rPr>
          <w:rFonts w:ascii="Times New Roman" w:hAnsi="Times New Roman"/>
          <w:i/>
          <w:szCs w:val="24"/>
        </w:rPr>
      </w:pPr>
      <w:r w:rsidRPr="00431602">
        <w:rPr>
          <w:rFonts w:ascii="Times New Roman" w:hAnsi="Times New Roman"/>
          <w:i/>
        </w:rPr>
        <w:t xml:space="preserve">Determine what changes </w:t>
      </w:r>
      <w:r w:rsidR="00FF265A" w:rsidRPr="00431602">
        <w:rPr>
          <w:rFonts w:ascii="Times New Roman" w:hAnsi="Times New Roman"/>
          <w:i/>
        </w:rPr>
        <w:t xml:space="preserve">you are allowed to make </w:t>
      </w:r>
      <w:r w:rsidRPr="00431602">
        <w:rPr>
          <w:rFonts w:ascii="Times New Roman" w:hAnsi="Times New Roman"/>
          <w:i/>
        </w:rPr>
        <w:t xml:space="preserve">to scope of practice during </w:t>
      </w:r>
      <w:r w:rsidR="007215B8" w:rsidRPr="00431602">
        <w:rPr>
          <w:rFonts w:ascii="Times New Roman" w:hAnsi="Times New Roman"/>
          <w:i/>
        </w:rPr>
        <w:t>a public health emergency</w:t>
      </w:r>
      <w:r w:rsidRPr="00431602">
        <w:rPr>
          <w:rFonts w:ascii="Times New Roman" w:hAnsi="Times New Roman"/>
          <w:i/>
        </w:rPr>
        <w:t>.</w:t>
      </w:r>
    </w:p>
    <w:p w:rsidR="009D106D" w:rsidRDefault="005427D4" w:rsidP="008D2208">
      <w:pPr>
        <w:numPr>
          <w:ilvl w:val="0"/>
          <w:numId w:val="41"/>
        </w:numPr>
        <w:tabs>
          <w:tab w:val="left" w:pos="720"/>
        </w:tabs>
        <w:spacing w:after="240" w:line="276" w:lineRule="auto"/>
        <w:ind w:left="720"/>
        <w:rPr>
          <w:rFonts w:ascii="Times New Roman" w:hAnsi="Times New Roman"/>
          <w:i/>
        </w:rPr>
      </w:pPr>
      <w:r w:rsidRPr="00431602">
        <w:rPr>
          <w:rFonts w:ascii="Times New Roman" w:hAnsi="Times New Roman"/>
          <w:i/>
        </w:rPr>
        <w:t xml:space="preserve">Determine how changes to scope </w:t>
      </w:r>
      <w:r w:rsidR="00022145" w:rsidRPr="00431602">
        <w:rPr>
          <w:rFonts w:ascii="Times New Roman" w:hAnsi="Times New Roman"/>
          <w:i/>
        </w:rPr>
        <w:t xml:space="preserve">of </w:t>
      </w:r>
      <w:r w:rsidRPr="00431602">
        <w:rPr>
          <w:rFonts w:ascii="Times New Roman" w:hAnsi="Times New Roman"/>
          <w:i/>
        </w:rPr>
        <w:t>practice impact contracts with union workers.</w:t>
      </w:r>
    </w:p>
    <w:p w:rsidR="005427D4" w:rsidRPr="00431602" w:rsidRDefault="00B6084E" w:rsidP="00941A3A">
      <w:pPr>
        <w:pStyle w:val="Heading3"/>
      </w:pPr>
      <w:bookmarkStart w:id="83" w:name="_Toc443467805"/>
      <w:r w:rsidRPr="00431602">
        <w:t xml:space="preserve">5.8 </w:t>
      </w:r>
      <w:r w:rsidR="005427D4" w:rsidRPr="00431602">
        <w:t>Mental Health</w:t>
      </w:r>
      <w:bookmarkEnd w:id="83"/>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Working during </w:t>
      </w:r>
      <w:r w:rsidR="007215B8" w:rsidRPr="00431602">
        <w:rPr>
          <w:rFonts w:ascii="Times New Roman" w:hAnsi="Times New Roman"/>
          <w:szCs w:val="24"/>
        </w:rPr>
        <w:t>a public health emergency</w:t>
      </w:r>
      <w:r w:rsidRPr="00431602">
        <w:rPr>
          <w:rFonts w:ascii="Times New Roman" w:hAnsi="Times New Roman"/>
          <w:szCs w:val="24"/>
        </w:rPr>
        <w:t xml:space="preserve"> will be stressful to your employees. Not only will they be concerned about their </w:t>
      </w:r>
      <w:r w:rsidR="00120589">
        <w:rPr>
          <w:rFonts w:ascii="Times New Roman" w:hAnsi="Times New Roman"/>
          <w:szCs w:val="24"/>
        </w:rPr>
        <w:t>residents/patients</w:t>
      </w:r>
      <w:r w:rsidRPr="00431602">
        <w:rPr>
          <w:rFonts w:ascii="Times New Roman" w:hAnsi="Times New Roman"/>
          <w:szCs w:val="24"/>
        </w:rPr>
        <w:t xml:space="preserve">, but </w:t>
      </w:r>
      <w:r w:rsidR="00622BF4" w:rsidRPr="00431602">
        <w:rPr>
          <w:rFonts w:ascii="Times New Roman" w:hAnsi="Times New Roman"/>
          <w:szCs w:val="24"/>
        </w:rPr>
        <w:t xml:space="preserve">they </w:t>
      </w:r>
      <w:r w:rsidRPr="00431602">
        <w:rPr>
          <w:rFonts w:ascii="Times New Roman" w:hAnsi="Times New Roman"/>
          <w:szCs w:val="24"/>
        </w:rPr>
        <w:t xml:space="preserve">will be concerned about their </w:t>
      </w:r>
      <w:r w:rsidR="009F7BAE" w:rsidRPr="00431602">
        <w:rPr>
          <w:rFonts w:ascii="Times New Roman" w:hAnsi="Times New Roman"/>
          <w:szCs w:val="24"/>
        </w:rPr>
        <w:t>well-</w:t>
      </w:r>
      <w:r w:rsidRPr="00431602">
        <w:rPr>
          <w:rFonts w:ascii="Times New Roman" w:hAnsi="Times New Roman"/>
          <w:szCs w:val="24"/>
        </w:rPr>
        <w:t xml:space="preserve">being and that of their families and loved ones. As a result, you </w:t>
      </w:r>
      <w:r w:rsidR="00B574F2" w:rsidRPr="00431602">
        <w:rPr>
          <w:rFonts w:ascii="Times New Roman" w:hAnsi="Times New Roman"/>
          <w:szCs w:val="24"/>
        </w:rPr>
        <w:t xml:space="preserve">will need </w:t>
      </w:r>
      <w:r w:rsidRPr="00431602">
        <w:rPr>
          <w:rFonts w:ascii="Times New Roman" w:hAnsi="Times New Roman"/>
          <w:szCs w:val="24"/>
        </w:rPr>
        <w:t xml:space="preserve">to address the mental health of your </w:t>
      </w:r>
      <w:r w:rsidR="00113F62">
        <w:rPr>
          <w:rFonts w:ascii="Times New Roman" w:hAnsi="Times New Roman"/>
          <w:szCs w:val="24"/>
        </w:rPr>
        <w:t>personnel</w:t>
      </w:r>
      <w:r w:rsidRPr="00431602">
        <w:rPr>
          <w:rFonts w:ascii="Times New Roman" w:hAnsi="Times New Roman"/>
          <w:szCs w:val="24"/>
        </w:rPr>
        <w:t xml:space="preserve"> during </w:t>
      </w:r>
      <w:r w:rsidR="007215B8" w:rsidRPr="00431602">
        <w:rPr>
          <w:rFonts w:ascii="Times New Roman" w:hAnsi="Times New Roman"/>
          <w:szCs w:val="24"/>
        </w:rPr>
        <w:t>a public health emergency</w:t>
      </w:r>
      <w:r w:rsidRPr="00431602">
        <w:rPr>
          <w:rFonts w:ascii="Times New Roman" w:hAnsi="Times New Roman"/>
          <w:szCs w:val="24"/>
        </w:rPr>
        <w:t xml:space="preserve">. Steps you can take to accomplish this task include the following: provide literature </w:t>
      </w:r>
      <w:r w:rsidR="00B574F2" w:rsidRPr="00431602">
        <w:rPr>
          <w:rFonts w:ascii="Times New Roman" w:hAnsi="Times New Roman"/>
          <w:szCs w:val="24"/>
        </w:rPr>
        <w:t xml:space="preserve">describing </w:t>
      </w:r>
      <w:r w:rsidRPr="00431602">
        <w:rPr>
          <w:rFonts w:ascii="Times New Roman" w:hAnsi="Times New Roman"/>
          <w:szCs w:val="24"/>
        </w:rPr>
        <w:t xml:space="preserve">the signs and symptoms of </w:t>
      </w:r>
      <w:r w:rsidR="00722F91" w:rsidRPr="00431602">
        <w:rPr>
          <w:rFonts w:ascii="Times New Roman" w:hAnsi="Times New Roman"/>
          <w:szCs w:val="24"/>
        </w:rPr>
        <w:t>stress</w:t>
      </w:r>
      <w:r w:rsidRPr="00431602">
        <w:rPr>
          <w:rFonts w:ascii="Times New Roman" w:hAnsi="Times New Roman"/>
          <w:szCs w:val="24"/>
        </w:rPr>
        <w:t xml:space="preserve"> and methods to cope with it; provide a secluded, qui</w:t>
      </w:r>
      <w:r w:rsidR="006D605D" w:rsidRPr="00431602">
        <w:rPr>
          <w:rFonts w:ascii="Times New Roman" w:hAnsi="Times New Roman"/>
          <w:szCs w:val="24"/>
        </w:rPr>
        <w:t>e</w:t>
      </w:r>
      <w:r w:rsidRPr="00431602">
        <w:rPr>
          <w:rFonts w:ascii="Times New Roman" w:hAnsi="Times New Roman"/>
          <w:szCs w:val="24"/>
        </w:rPr>
        <w:t xml:space="preserve">t space for </w:t>
      </w:r>
      <w:r w:rsidR="00113F62">
        <w:rPr>
          <w:rFonts w:ascii="Times New Roman" w:hAnsi="Times New Roman"/>
          <w:szCs w:val="24"/>
        </w:rPr>
        <w:t>personnel</w:t>
      </w:r>
      <w:r w:rsidRPr="00431602">
        <w:rPr>
          <w:rFonts w:ascii="Times New Roman" w:hAnsi="Times New Roman"/>
          <w:szCs w:val="24"/>
        </w:rPr>
        <w:t xml:space="preserve"> to rest and recover; organize time for caregivers to relax and talk about their feelings; provide access to inpatient and outpatient mental health resources; and communicate with your </w:t>
      </w:r>
      <w:r w:rsidR="00113F62">
        <w:rPr>
          <w:rFonts w:ascii="Times New Roman" w:hAnsi="Times New Roman"/>
          <w:szCs w:val="24"/>
        </w:rPr>
        <w:t>personnel</w:t>
      </w:r>
      <w:r w:rsidRPr="00431602">
        <w:rPr>
          <w:rFonts w:ascii="Times New Roman" w:hAnsi="Times New Roman"/>
          <w:szCs w:val="24"/>
        </w:rPr>
        <w:t xml:space="preserve"> about what is happening or about to happen (e.g., implementation of crisis standards of care).</w:t>
      </w:r>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The last item above is important. Open</w:t>
      </w:r>
      <w:r w:rsidR="00E2466C" w:rsidRPr="00431602">
        <w:rPr>
          <w:rFonts w:ascii="Times New Roman" w:hAnsi="Times New Roman"/>
          <w:szCs w:val="24"/>
        </w:rPr>
        <w:t>, two-way</w:t>
      </w:r>
      <w:r w:rsidRPr="00431602">
        <w:rPr>
          <w:rFonts w:ascii="Times New Roman" w:hAnsi="Times New Roman"/>
          <w:szCs w:val="24"/>
        </w:rPr>
        <w:t xml:space="preserve"> communication between you and your </w:t>
      </w:r>
      <w:r w:rsidR="00113F62">
        <w:rPr>
          <w:rFonts w:ascii="Times New Roman" w:hAnsi="Times New Roman"/>
          <w:szCs w:val="24"/>
        </w:rPr>
        <w:t>personnel</w:t>
      </w:r>
      <w:r w:rsidR="00E2466C" w:rsidRPr="00431602">
        <w:rPr>
          <w:rFonts w:ascii="Times New Roman" w:hAnsi="Times New Roman"/>
          <w:szCs w:val="24"/>
        </w:rPr>
        <w:t xml:space="preserve"> </w:t>
      </w:r>
      <w:r w:rsidRPr="00431602">
        <w:rPr>
          <w:rFonts w:ascii="Times New Roman" w:hAnsi="Times New Roman"/>
          <w:szCs w:val="24"/>
        </w:rPr>
        <w:t xml:space="preserve">is a key factor in mitigating </w:t>
      </w:r>
      <w:r w:rsidR="00113F62">
        <w:rPr>
          <w:rFonts w:ascii="Times New Roman" w:hAnsi="Times New Roman"/>
          <w:szCs w:val="24"/>
        </w:rPr>
        <w:t>personnel</w:t>
      </w:r>
      <w:r w:rsidRPr="00431602">
        <w:rPr>
          <w:rFonts w:ascii="Times New Roman" w:hAnsi="Times New Roman"/>
          <w:szCs w:val="24"/>
        </w:rPr>
        <w:t xml:space="preserve"> anxiety and fear.</w:t>
      </w:r>
    </w:p>
    <w:p w:rsidR="005427D4" w:rsidRPr="00431602" w:rsidRDefault="005427D4" w:rsidP="00DE0D95">
      <w:pPr>
        <w:numPr>
          <w:ilvl w:val="0"/>
          <w:numId w:val="42"/>
        </w:numPr>
        <w:spacing w:after="240" w:line="276" w:lineRule="auto"/>
        <w:ind w:left="720"/>
        <w:rPr>
          <w:rFonts w:ascii="Times New Roman" w:hAnsi="Times New Roman"/>
          <w:i/>
          <w:szCs w:val="24"/>
        </w:rPr>
      </w:pPr>
      <w:r w:rsidRPr="00431602">
        <w:rPr>
          <w:rFonts w:ascii="Times New Roman" w:hAnsi="Times New Roman"/>
          <w:i/>
          <w:szCs w:val="24"/>
        </w:rPr>
        <w:t xml:space="preserve">Determine how to monitor and manage the mental health of your </w:t>
      </w:r>
      <w:r w:rsidR="00113F62">
        <w:rPr>
          <w:rFonts w:ascii="Times New Roman" w:hAnsi="Times New Roman"/>
          <w:i/>
          <w:szCs w:val="24"/>
        </w:rPr>
        <w:t>personnel</w:t>
      </w:r>
      <w:r w:rsidRPr="00431602">
        <w:rPr>
          <w:rFonts w:ascii="Times New Roman" w:hAnsi="Times New Roman"/>
          <w:i/>
          <w:szCs w:val="24"/>
        </w:rPr>
        <w:t xml:space="preserve"> during </w:t>
      </w:r>
      <w:r w:rsidR="007215B8" w:rsidRPr="00431602">
        <w:rPr>
          <w:rFonts w:ascii="Times New Roman" w:hAnsi="Times New Roman"/>
          <w:i/>
          <w:szCs w:val="24"/>
        </w:rPr>
        <w:t>a public health emergency</w:t>
      </w:r>
      <w:r w:rsidRPr="00431602">
        <w:rPr>
          <w:rFonts w:ascii="Times New Roman" w:hAnsi="Times New Roman"/>
          <w:i/>
          <w:szCs w:val="24"/>
        </w:rPr>
        <w:t>.</w:t>
      </w:r>
    </w:p>
    <w:p w:rsidR="005427D4" w:rsidRPr="00431602" w:rsidRDefault="005427D4" w:rsidP="00DE0D95">
      <w:pPr>
        <w:numPr>
          <w:ilvl w:val="0"/>
          <w:numId w:val="42"/>
        </w:numPr>
        <w:spacing w:after="240" w:line="276" w:lineRule="auto"/>
        <w:ind w:left="720"/>
        <w:rPr>
          <w:rFonts w:ascii="Times New Roman" w:hAnsi="Times New Roman"/>
          <w:i/>
          <w:szCs w:val="24"/>
        </w:rPr>
      </w:pPr>
      <w:r w:rsidRPr="00431602">
        <w:rPr>
          <w:rFonts w:ascii="Times New Roman" w:hAnsi="Times New Roman"/>
          <w:i/>
        </w:rPr>
        <w:t xml:space="preserve">Identify inpatient and outpatient mental health resources available to your </w:t>
      </w:r>
      <w:r w:rsidR="00066AB8" w:rsidRPr="00431602">
        <w:rPr>
          <w:rFonts w:ascii="Times New Roman" w:hAnsi="Times New Roman"/>
          <w:i/>
        </w:rPr>
        <w:t>facility</w:t>
      </w:r>
      <w:r w:rsidR="004D19E6" w:rsidRPr="00431602">
        <w:rPr>
          <w:rFonts w:ascii="Times New Roman" w:hAnsi="Times New Roman"/>
          <w:i/>
        </w:rPr>
        <w:t xml:space="preserve"> or </w:t>
      </w:r>
      <w:r w:rsidR="00066AB8" w:rsidRPr="00431602">
        <w:rPr>
          <w:rFonts w:ascii="Times New Roman" w:hAnsi="Times New Roman"/>
          <w:i/>
        </w:rPr>
        <w:t>agency</w:t>
      </w:r>
      <w:r w:rsidRPr="00431602">
        <w:rPr>
          <w:rFonts w:ascii="Times New Roman" w:hAnsi="Times New Roman"/>
          <w:i/>
        </w:rPr>
        <w:t>.</w:t>
      </w:r>
    </w:p>
    <w:p w:rsidR="005427D4" w:rsidRPr="00431602" w:rsidRDefault="005427D4" w:rsidP="00DE0D95">
      <w:pPr>
        <w:numPr>
          <w:ilvl w:val="0"/>
          <w:numId w:val="42"/>
        </w:numPr>
        <w:spacing w:after="240" w:line="276" w:lineRule="auto"/>
        <w:ind w:left="720"/>
        <w:rPr>
          <w:rFonts w:ascii="Times New Roman" w:hAnsi="Times New Roman"/>
          <w:i/>
          <w:szCs w:val="24"/>
        </w:rPr>
      </w:pPr>
      <w:r w:rsidRPr="00431602">
        <w:rPr>
          <w:rFonts w:ascii="Times New Roman" w:hAnsi="Times New Roman"/>
          <w:i/>
        </w:rPr>
        <w:t xml:space="preserve">Determine how to maintain </w:t>
      </w:r>
      <w:r w:rsidR="00113F62">
        <w:rPr>
          <w:rFonts w:ascii="Times New Roman" w:hAnsi="Times New Roman"/>
          <w:i/>
        </w:rPr>
        <w:t>personnel</w:t>
      </w:r>
      <w:r w:rsidRPr="00431602">
        <w:rPr>
          <w:rFonts w:ascii="Times New Roman" w:hAnsi="Times New Roman"/>
          <w:i/>
        </w:rPr>
        <w:t xml:space="preserve"> morale during crisis standards of care.</w:t>
      </w:r>
    </w:p>
    <w:p w:rsidR="005427D4" w:rsidRPr="00431602" w:rsidRDefault="005427D4" w:rsidP="008D2208">
      <w:pPr>
        <w:numPr>
          <w:ilvl w:val="0"/>
          <w:numId w:val="42"/>
        </w:numPr>
        <w:spacing w:after="240" w:line="276" w:lineRule="auto"/>
        <w:ind w:left="720"/>
        <w:rPr>
          <w:rFonts w:ascii="Times New Roman" w:hAnsi="Times New Roman"/>
          <w:i/>
          <w:szCs w:val="24"/>
        </w:rPr>
      </w:pPr>
      <w:r w:rsidRPr="00431602">
        <w:rPr>
          <w:rFonts w:ascii="Times New Roman" w:hAnsi="Times New Roman"/>
          <w:i/>
        </w:rPr>
        <w:t xml:space="preserve">Determine how to mitigate anxiety and fear in your </w:t>
      </w:r>
      <w:r w:rsidR="00113F62">
        <w:rPr>
          <w:rFonts w:ascii="Times New Roman" w:hAnsi="Times New Roman"/>
          <w:i/>
        </w:rPr>
        <w:t>personnel</w:t>
      </w:r>
      <w:r w:rsidRPr="00431602">
        <w:rPr>
          <w:rFonts w:ascii="Times New Roman" w:hAnsi="Times New Roman"/>
          <w:i/>
        </w:rPr>
        <w:t>.</w:t>
      </w:r>
    </w:p>
    <w:p w:rsidR="005427D4" w:rsidRPr="00431602" w:rsidRDefault="00B259B0" w:rsidP="00941A3A">
      <w:pPr>
        <w:pStyle w:val="Heading3"/>
      </w:pPr>
      <w:bookmarkStart w:id="84" w:name="_Toc443467806"/>
      <w:r w:rsidRPr="00431602">
        <w:t xml:space="preserve">5.9 </w:t>
      </w:r>
      <w:r w:rsidR="005427D4" w:rsidRPr="00431602">
        <w:t>Communication</w:t>
      </w:r>
      <w:r w:rsidR="000B7530" w:rsidRPr="00431602">
        <w:t xml:space="preserve"> (Internal)</w:t>
      </w:r>
      <w:bookmarkEnd w:id="84"/>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Things you should consider prior to </w:t>
      </w:r>
      <w:r w:rsidR="007215B8" w:rsidRPr="00431602">
        <w:rPr>
          <w:rFonts w:ascii="Times New Roman" w:hAnsi="Times New Roman"/>
          <w:szCs w:val="24"/>
        </w:rPr>
        <w:t>a public health emergency</w:t>
      </w:r>
      <w:r w:rsidRPr="00431602">
        <w:rPr>
          <w:rFonts w:ascii="Times New Roman" w:hAnsi="Times New Roman"/>
          <w:szCs w:val="24"/>
        </w:rPr>
        <w:t xml:space="preserve"> include maintaining a current contact list for all </w:t>
      </w:r>
      <w:r w:rsidR="00113F62">
        <w:rPr>
          <w:rFonts w:ascii="Times New Roman" w:hAnsi="Times New Roman"/>
          <w:szCs w:val="24"/>
        </w:rPr>
        <w:t>personnel</w:t>
      </w:r>
      <w:r w:rsidRPr="00431602">
        <w:rPr>
          <w:rFonts w:ascii="Times New Roman" w:hAnsi="Times New Roman"/>
          <w:szCs w:val="24"/>
        </w:rPr>
        <w:t xml:space="preserve">, developing multiple </w:t>
      </w:r>
      <w:r w:rsidR="00141FA6" w:rsidRPr="00431602">
        <w:rPr>
          <w:rFonts w:ascii="Times New Roman" w:hAnsi="Times New Roman"/>
          <w:szCs w:val="24"/>
        </w:rPr>
        <w:t xml:space="preserve">methods </w:t>
      </w:r>
      <w:r w:rsidRPr="00431602">
        <w:rPr>
          <w:rFonts w:ascii="Times New Roman" w:hAnsi="Times New Roman"/>
          <w:szCs w:val="24"/>
        </w:rPr>
        <w:t xml:space="preserve">(e.g., telephone, e-mail, and social networking websites) for communicating with </w:t>
      </w:r>
      <w:r w:rsidR="00113F62">
        <w:rPr>
          <w:rFonts w:ascii="Times New Roman" w:hAnsi="Times New Roman"/>
          <w:szCs w:val="24"/>
        </w:rPr>
        <w:t>personnel</w:t>
      </w:r>
      <w:r w:rsidRPr="00431602">
        <w:rPr>
          <w:rFonts w:ascii="Times New Roman" w:hAnsi="Times New Roman"/>
          <w:szCs w:val="24"/>
        </w:rPr>
        <w:t xml:space="preserve">, and providing your </w:t>
      </w:r>
      <w:r w:rsidR="00113F62">
        <w:rPr>
          <w:rFonts w:ascii="Times New Roman" w:hAnsi="Times New Roman"/>
          <w:szCs w:val="24"/>
        </w:rPr>
        <w:t>personnel</w:t>
      </w:r>
      <w:r w:rsidRPr="00431602">
        <w:rPr>
          <w:rFonts w:ascii="Times New Roman" w:hAnsi="Times New Roman"/>
          <w:szCs w:val="24"/>
        </w:rPr>
        <w:t xml:space="preserve"> with access to mechanisms for communicating with family members or loved ones.</w:t>
      </w:r>
    </w:p>
    <w:p w:rsidR="005427D4" w:rsidRPr="00431602" w:rsidRDefault="005427D4" w:rsidP="00AD3773">
      <w:pPr>
        <w:spacing w:after="240" w:line="276" w:lineRule="auto"/>
        <w:ind w:left="360"/>
        <w:rPr>
          <w:rFonts w:ascii="Times New Roman" w:hAnsi="Times New Roman"/>
          <w:szCs w:val="24"/>
        </w:rPr>
      </w:pPr>
      <w:r w:rsidRPr="00431602">
        <w:rPr>
          <w:rFonts w:ascii="Times New Roman" w:hAnsi="Times New Roman"/>
          <w:szCs w:val="24"/>
        </w:rPr>
        <w:t xml:space="preserve">Maintaining communication with your </w:t>
      </w:r>
      <w:r w:rsidR="00113F62">
        <w:rPr>
          <w:rFonts w:ascii="Times New Roman" w:hAnsi="Times New Roman"/>
          <w:szCs w:val="24"/>
        </w:rPr>
        <w:t>personnel</w:t>
      </w:r>
      <w:r w:rsidRPr="00431602">
        <w:rPr>
          <w:rFonts w:ascii="Times New Roman" w:hAnsi="Times New Roman"/>
          <w:szCs w:val="24"/>
        </w:rPr>
        <w:t xml:space="preserve"> and between your </w:t>
      </w:r>
      <w:r w:rsidR="00113F62">
        <w:rPr>
          <w:rFonts w:ascii="Times New Roman" w:hAnsi="Times New Roman"/>
          <w:szCs w:val="24"/>
        </w:rPr>
        <w:t>personnel</w:t>
      </w:r>
      <w:r w:rsidRPr="00431602">
        <w:rPr>
          <w:rFonts w:ascii="Times New Roman" w:hAnsi="Times New Roman"/>
          <w:szCs w:val="24"/>
        </w:rPr>
        <w:t xml:space="preserve"> and their family members or loved ones will reduce their anxiety and fear and will allow them to perform their work more effectively.</w:t>
      </w:r>
    </w:p>
    <w:p w:rsidR="005427D4" w:rsidRPr="00431602" w:rsidRDefault="005427D4" w:rsidP="00DE0D95">
      <w:pPr>
        <w:numPr>
          <w:ilvl w:val="0"/>
          <w:numId w:val="43"/>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Develop and maintain a current contact list of all </w:t>
      </w:r>
      <w:r w:rsidR="00113F62">
        <w:rPr>
          <w:rFonts w:ascii="Times New Roman" w:hAnsi="Times New Roman"/>
          <w:i/>
          <w:szCs w:val="24"/>
        </w:rPr>
        <w:t>personnel</w:t>
      </w:r>
      <w:r w:rsidRPr="00431602">
        <w:rPr>
          <w:rFonts w:ascii="Times New Roman" w:hAnsi="Times New Roman"/>
          <w:i/>
          <w:szCs w:val="24"/>
        </w:rPr>
        <w:t>.</w:t>
      </w:r>
    </w:p>
    <w:p w:rsidR="005427D4" w:rsidRPr="00431602" w:rsidRDefault="005427D4" w:rsidP="00DE0D95">
      <w:pPr>
        <w:numPr>
          <w:ilvl w:val="0"/>
          <w:numId w:val="43"/>
        </w:numPr>
        <w:tabs>
          <w:tab w:val="left" w:pos="720"/>
        </w:tabs>
        <w:spacing w:after="240" w:line="276" w:lineRule="auto"/>
        <w:ind w:left="720"/>
        <w:rPr>
          <w:rFonts w:ascii="Times New Roman" w:hAnsi="Times New Roman"/>
          <w:szCs w:val="24"/>
        </w:rPr>
      </w:pPr>
      <w:r w:rsidRPr="00431602">
        <w:rPr>
          <w:rFonts w:ascii="Times New Roman" w:hAnsi="Times New Roman"/>
          <w:i/>
          <w:szCs w:val="24"/>
        </w:rPr>
        <w:t xml:space="preserve">Develop multiple contact </w:t>
      </w:r>
      <w:r w:rsidR="00141FA6" w:rsidRPr="00431602">
        <w:rPr>
          <w:rFonts w:ascii="Times New Roman" w:hAnsi="Times New Roman"/>
          <w:i/>
          <w:szCs w:val="24"/>
        </w:rPr>
        <w:t xml:space="preserve">methods </w:t>
      </w:r>
      <w:r w:rsidR="00672835" w:rsidRPr="00431602">
        <w:rPr>
          <w:rFonts w:ascii="Times New Roman" w:hAnsi="Times New Roman"/>
          <w:i/>
          <w:szCs w:val="24"/>
        </w:rPr>
        <w:t xml:space="preserve">(e.g., telephone, e-mail, social media) </w:t>
      </w:r>
      <w:r w:rsidRPr="00431602">
        <w:rPr>
          <w:rFonts w:ascii="Times New Roman" w:hAnsi="Times New Roman"/>
          <w:i/>
          <w:szCs w:val="24"/>
        </w:rPr>
        <w:t xml:space="preserve">for notifying </w:t>
      </w:r>
      <w:r w:rsidR="00113F62">
        <w:rPr>
          <w:rFonts w:ascii="Times New Roman" w:hAnsi="Times New Roman"/>
          <w:i/>
          <w:szCs w:val="24"/>
        </w:rPr>
        <w:t>personnel</w:t>
      </w:r>
      <w:r w:rsidRPr="00431602">
        <w:rPr>
          <w:rFonts w:ascii="Times New Roman" w:hAnsi="Times New Roman"/>
          <w:i/>
          <w:szCs w:val="24"/>
        </w:rPr>
        <w:t xml:space="preserve"> of situation</w:t>
      </w:r>
      <w:r w:rsidR="003C2EA9" w:rsidRPr="00431602">
        <w:rPr>
          <w:rFonts w:ascii="Times New Roman" w:hAnsi="Times New Roman"/>
          <w:i/>
          <w:szCs w:val="24"/>
        </w:rPr>
        <w:t>s</w:t>
      </w:r>
      <w:r w:rsidRPr="00431602">
        <w:rPr>
          <w:rFonts w:ascii="Times New Roman" w:hAnsi="Times New Roman"/>
          <w:i/>
          <w:szCs w:val="24"/>
        </w:rPr>
        <w:t xml:space="preserve"> and </w:t>
      </w:r>
      <w:r w:rsidR="003C2EA9" w:rsidRPr="00431602">
        <w:rPr>
          <w:rFonts w:ascii="Times New Roman" w:hAnsi="Times New Roman"/>
          <w:i/>
          <w:szCs w:val="24"/>
        </w:rPr>
        <w:t xml:space="preserve">plan </w:t>
      </w:r>
      <w:r w:rsidRPr="00431602">
        <w:rPr>
          <w:rFonts w:ascii="Times New Roman" w:hAnsi="Times New Roman"/>
          <w:i/>
          <w:szCs w:val="24"/>
        </w:rPr>
        <w:t>activati</w:t>
      </w:r>
      <w:r w:rsidR="003C2EA9" w:rsidRPr="00431602">
        <w:rPr>
          <w:rFonts w:ascii="Times New Roman" w:hAnsi="Times New Roman"/>
          <w:i/>
          <w:szCs w:val="24"/>
        </w:rPr>
        <w:t>on</w:t>
      </w:r>
      <w:r w:rsidRPr="00431602">
        <w:rPr>
          <w:rFonts w:ascii="Times New Roman" w:hAnsi="Times New Roman"/>
          <w:i/>
          <w:szCs w:val="24"/>
        </w:rPr>
        <w:t>.</w:t>
      </w:r>
    </w:p>
    <w:p w:rsidR="007F527A" w:rsidRPr="00D16B50" w:rsidRDefault="005427D4" w:rsidP="00D16B50">
      <w:pPr>
        <w:numPr>
          <w:ilvl w:val="0"/>
          <w:numId w:val="43"/>
        </w:numPr>
        <w:tabs>
          <w:tab w:val="left" w:pos="720"/>
        </w:tabs>
        <w:spacing w:line="276" w:lineRule="auto"/>
        <w:ind w:left="720"/>
        <w:rPr>
          <w:rFonts w:ascii="Times New Roman" w:hAnsi="Times New Roman"/>
          <w:szCs w:val="24"/>
        </w:rPr>
      </w:pPr>
      <w:r w:rsidRPr="00431602">
        <w:rPr>
          <w:rFonts w:ascii="Times New Roman" w:hAnsi="Times New Roman"/>
          <w:i/>
          <w:szCs w:val="24"/>
        </w:rPr>
        <w:t xml:space="preserve">Determine how you will provide your </w:t>
      </w:r>
      <w:r w:rsidR="00113F62">
        <w:rPr>
          <w:rFonts w:ascii="Times New Roman" w:hAnsi="Times New Roman"/>
          <w:i/>
          <w:szCs w:val="24"/>
        </w:rPr>
        <w:t>personnel</w:t>
      </w:r>
      <w:r w:rsidRPr="00431602">
        <w:rPr>
          <w:rFonts w:ascii="Times New Roman" w:hAnsi="Times New Roman"/>
          <w:i/>
          <w:szCs w:val="24"/>
        </w:rPr>
        <w:t xml:space="preserve"> with access to </w:t>
      </w:r>
      <w:r w:rsidR="00141FA6" w:rsidRPr="00431602">
        <w:rPr>
          <w:rFonts w:ascii="Times New Roman" w:hAnsi="Times New Roman"/>
          <w:i/>
          <w:szCs w:val="24"/>
        </w:rPr>
        <w:t xml:space="preserve">mechanisms for </w:t>
      </w:r>
      <w:r w:rsidRPr="00431602">
        <w:rPr>
          <w:rFonts w:ascii="Times New Roman" w:hAnsi="Times New Roman"/>
          <w:i/>
          <w:szCs w:val="24"/>
        </w:rPr>
        <w:t>communicatin</w:t>
      </w:r>
      <w:r w:rsidR="00141FA6" w:rsidRPr="00431602">
        <w:rPr>
          <w:rFonts w:ascii="Times New Roman" w:hAnsi="Times New Roman"/>
          <w:i/>
          <w:szCs w:val="24"/>
        </w:rPr>
        <w:t>g</w:t>
      </w:r>
      <w:r w:rsidRPr="00431602">
        <w:rPr>
          <w:rFonts w:ascii="Times New Roman" w:hAnsi="Times New Roman"/>
          <w:i/>
          <w:szCs w:val="24"/>
        </w:rPr>
        <w:t xml:space="preserve"> with family members.</w:t>
      </w:r>
    </w:p>
    <w:p w:rsidR="00330926" w:rsidRPr="00D16B50" w:rsidRDefault="00330926" w:rsidP="00D16B50">
      <w:pPr>
        <w:tabs>
          <w:tab w:val="left" w:pos="720"/>
        </w:tabs>
        <w:spacing w:line="276" w:lineRule="auto"/>
        <w:rPr>
          <w:rFonts w:ascii="Times New Roman" w:hAnsi="Times New Roman"/>
          <w:szCs w:val="24"/>
        </w:rPr>
      </w:pPr>
    </w:p>
    <w:p w:rsidR="00330926" w:rsidRDefault="00330926" w:rsidP="00330926">
      <w:pPr>
        <w:tabs>
          <w:tab w:val="left" w:pos="720"/>
        </w:tabs>
        <w:spacing w:after="240" w:line="276" w:lineRule="auto"/>
        <w:rPr>
          <w:rFonts w:ascii="Times New Roman" w:hAnsi="Times New Roman"/>
          <w:i/>
          <w:szCs w:val="24"/>
        </w:rPr>
        <w:sectPr w:rsidR="00330926" w:rsidSect="004F484A">
          <w:headerReference w:type="default" r:id="rId62"/>
          <w:footerReference w:type="default" r:id="rId63"/>
          <w:pgSz w:w="12240" w:h="15840" w:code="1"/>
          <w:pgMar w:top="1440" w:right="1440" w:bottom="1440" w:left="1440" w:header="720" w:footer="720" w:gutter="0"/>
          <w:cols w:space="720"/>
          <w:docGrid w:linePitch="360"/>
        </w:sectPr>
      </w:pPr>
    </w:p>
    <w:p w:rsidR="005427D4" w:rsidRPr="00431602" w:rsidRDefault="005427D4" w:rsidP="00D16B50">
      <w:pPr>
        <w:pStyle w:val="Heading2"/>
        <w:spacing w:after="120"/>
        <w:rPr>
          <w:sz w:val="36"/>
        </w:rPr>
      </w:pPr>
      <w:bookmarkStart w:id="85" w:name="_Toc443467807"/>
      <w:r w:rsidRPr="00431602">
        <w:t>Staffing Action Plan</w:t>
      </w:r>
      <w:bookmarkEnd w:id="85"/>
    </w:p>
    <w:p w:rsidR="005427D4" w:rsidRPr="00431602" w:rsidRDefault="005427D4" w:rsidP="00880586">
      <w:pPr>
        <w:spacing w:after="240" w:line="276" w:lineRule="auto"/>
        <w:rPr>
          <w:rFonts w:ascii="Times New Roman" w:hAnsi="Times New Roman"/>
        </w:rPr>
      </w:pPr>
      <w:r w:rsidRPr="00431602">
        <w:rPr>
          <w:rFonts w:ascii="Times New Roman" w:hAnsi="Times New Roman"/>
        </w:rPr>
        <w:t>The action plan shown on the following page</w:t>
      </w:r>
      <w:r w:rsidR="006D605D" w:rsidRPr="00431602">
        <w:rPr>
          <w:rFonts w:ascii="Times New Roman" w:hAnsi="Times New Roman"/>
        </w:rPr>
        <w:t>s</w:t>
      </w:r>
      <w:r w:rsidRPr="00431602">
        <w:rPr>
          <w:rFonts w:ascii="Times New Roman" w:hAnsi="Times New Roman"/>
        </w:rPr>
        <w:t xml:space="preserve"> is a compilation of the planning requirements discussed above. Planning requirements are posed as questions, and space is provided for you </w:t>
      </w:r>
      <w:r w:rsidR="00B57CF7" w:rsidRPr="00431602">
        <w:rPr>
          <w:rFonts w:ascii="Times New Roman" w:hAnsi="Times New Roman"/>
        </w:rPr>
        <w:t xml:space="preserve">to </w:t>
      </w:r>
      <w:r w:rsidRPr="00431602">
        <w:rPr>
          <w:rFonts w:ascii="Times New Roman" w:hAnsi="Times New Roman"/>
        </w:rPr>
        <w:t>write in your answer</w:t>
      </w:r>
      <w:r w:rsidR="00B57CF7" w:rsidRPr="00431602">
        <w:rPr>
          <w:rFonts w:ascii="Times New Roman" w:hAnsi="Times New Roman"/>
        </w:rPr>
        <w:t>s</w:t>
      </w:r>
      <w:r w:rsidRPr="00431602">
        <w:rPr>
          <w:rFonts w:ascii="Times New Roman" w:hAnsi="Times New Roman"/>
        </w:rPr>
        <w:t xml:space="preserve"> or response</w:t>
      </w:r>
      <w:r w:rsidR="00B57CF7" w:rsidRPr="00431602">
        <w:rPr>
          <w:rFonts w:ascii="Times New Roman" w:hAnsi="Times New Roman"/>
        </w:rPr>
        <w:t>s</w:t>
      </w:r>
      <w:r w:rsidRPr="00431602">
        <w:rPr>
          <w:rFonts w:ascii="Times New Roman" w:hAnsi="Times New Roman"/>
        </w:rPr>
        <w:t xml:space="preserve"> to the question</w:t>
      </w:r>
      <w:r w:rsidR="00B57CF7" w:rsidRPr="00431602">
        <w:rPr>
          <w:rFonts w:ascii="Times New Roman" w:hAnsi="Times New Roman"/>
        </w:rPr>
        <w:t>s</w:t>
      </w:r>
      <w:r w:rsidRPr="00431602">
        <w:rPr>
          <w:rFonts w:ascii="Times New Roman" w:hAnsi="Times New Roman"/>
        </w:rPr>
        <w:t xml:space="preserve">. </w:t>
      </w:r>
      <w:r w:rsidR="00B57CF7" w:rsidRPr="00431602">
        <w:rPr>
          <w:rFonts w:ascii="Times New Roman" w:hAnsi="Times New Roman"/>
        </w:rPr>
        <w:t xml:space="preserve">Additional space </w:t>
      </w:r>
      <w:r w:rsidRPr="00431602">
        <w:rPr>
          <w:rFonts w:ascii="Times New Roman" w:hAnsi="Times New Roman"/>
        </w:rPr>
        <w:t>is provided to list who is responsible for completing each required task and when they are required to complete it. A checkbox allow</w:t>
      </w:r>
      <w:r w:rsidR="00B57CF7" w:rsidRPr="00431602">
        <w:rPr>
          <w:rFonts w:ascii="Times New Roman" w:hAnsi="Times New Roman"/>
        </w:rPr>
        <w:t>s</w:t>
      </w:r>
      <w:r w:rsidRPr="00431602">
        <w:rPr>
          <w:rFonts w:ascii="Times New Roman" w:hAnsi="Times New Roman"/>
        </w:rPr>
        <w:t xml:space="preserve"> you to see which tasks have been completed.</w:t>
      </w:r>
    </w:p>
    <w:p w:rsidR="005427D4" w:rsidRDefault="005427D4" w:rsidP="00AD3773">
      <w:pPr>
        <w:spacing w:line="276" w:lineRule="auto"/>
        <w:rPr>
          <w:rFonts w:ascii="Times New Roman" w:hAnsi="Times New Roman"/>
        </w:rPr>
      </w:pPr>
      <w:r w:rsidRPr="00431602">
        <w:rPr>
          <w:rFonts w:ascii="Times New Roman" w:hAnsi="Times New Roman"/>
        </w:rPr>
        <w:t xml:space="preserve">Upon completion of the planning requirements for this section, you will need to incorporate them into a staffing plan for your </w:t>
      </w:r>
      <w:r w:rsidR="00066AB8" w:rsidRPr="00431602">
        <w:rPr>
          <w:rFonts w:ascii="Times New Roman" w:hAnsi="Times New Roman"/>
        </w:rPr>
        <w:t>facility</w:t>
      </w:r>
      <w:r w:rsidR="004D19E6" w:rsidRPr="00431602">
        <w:rPr>
          <w:rFonts w:ascii="Times New Roman" w:hAnsi="Times New Roman"/>
        </w:rPr>
        <w:t xml:space="preserve"> or </w:t>
      </w:r>
      <w:r w:rsidR="00066AB8" w:rsidRPr="00431602">
        <w:rPr>
          <w:rFonts w:ascii="Times New Roman" w:hAnsi="Times New Roman"/>
        </w:rPr>
        <w:t>agency</w:t>
      </w:r>
      <w:r w:rsidRPr="00431602">
        <w:rPr>
          <w:rFonts w:ascii="Times New Roman" w:hAnsi="Times New Roman"/>
        </w:rPr>
        <w:t xml:space="preserve">. This plan in turn will need to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001E73" w:rsidRPr="00431602">
        <w:rPr>
          <w:rFonts w:ascii="Times New Roman" w:hAnsi="Times New Roman"/>
        </w:rPr>
        <w:t>public health emergency</w:t>
      </w:r>
      <w:r w:rsidRPr="00431602">
        <w:rPr>
          <w:rFonts w:ascii="Times New Roman" w:hAnsi="Times New Roman"/>
        </w:rPr>
        <w:t xml:space="preserve"> </w:t>
      </w:r>
      <w:r w:rsidR="00880586">
        <w:rPr>
          <w:rFonts w:ascii="Times New Roman" w:hAnsi="Times New Roman"/>
        </w:rPr>
        <w:t>preparedness and response plan.</w:t>
      </w:r>
    </w:p>
    <w:p w:rsidR="00880586" w:rsidRDefault="00880586" w:rsidP="00AD3773">
      <w:pPr>
        <w:spacing w:line="276" w:lineRule="auto"/>
        <w:rPr>
          <w:rFonts w:ascii="Times New Roman" w:hAnsi="Times New Roman"/>
        </w:rPr>
      </w:pPr>
    </w:p>
    <w:p w:rsidR="00AD4286" w:rsidRDefault="00AD4286" w:rsidP="00AD3773">
      <w:pPr>
        <w:spacing w:line="276" w:lineRule="auto"/>
        <w:rPr>
          <w:rFonts w:ascii="Times New Roman" w:hAnsi="Times New Roman"/>
        </w:rPr>
        <w:sectPr w:rsidR="00AD4286" w:rsidSect="004F484A">
          <w:headerReference w:type="default" r:id="rId64"/>
          <w:footerReference w:type="default" r:id="rId65"/>
          <w:pgSz w:w="12240" w:h="15840" w:code="1"/>
          <w:pgMar w:top="1440" w:right="1440" w:bottom="1440" w:left="1440" w:header="720" w:footer="720" w:gutter="0"/>
          <w:cols w:space="720"/>
          <w:docGrid w:linePitch="360"/>
        </w:sectPr>
      </w:pPr>
    </w:p>
    <w:p w:rsidR="0057614E" w:rsidRDefault="0057614E" w:rsidP="00D16B50">
      <w:pPr>
        <w:spacing w:after="240" w:line="276" w:lineRule="auto"/>
        <w:jc w:val="both"/>
        <w:rPr>
          <w:rFonts w:ascii="Times New Roman" w:hAnsi="Times New Roman"/>
        </w:rPr>
      </w:pPr>
      <w:r>
        <w:rPr>
          <w:rFonts w:ascii="Times New Roman" w:hAnsi="Times New Roman"/>
          <w:b/>
          <w:smallCaps/>
          <w:color w:val="943634"/>
          <w:sz w:val="32"/>
        </w:rPr>
        <w:t xml:space="preserve">Subsection 5 – Staffing </w:t>
      </w:r>
      <w:r w:rsidRPr="00AD3773">
        <w:rPr>
          <w:rFonts w:ascii="Times New Roman" w:hAnsi="Times New Roman"/>
          <w:b/>
          <w:smallCaps/>
          <w:color w:val="943634"/>
          <w:sz w:val="32"/>
        </w:rPr>
        <w:t>Action Plan</w:t>
      </w:r>
    </w:p>
    <w:p w:rsidR="0057614E" w:rsidRDefault="0057614E" w:rsidP="0057614E">
      <w:pPr>
        <w:spacing w:after="120" w:line="276" w:lineRule="auto"/>
        <w:rPr>
          <w:rFonts w:ascii="Times New Roman" w:hAnsi="Times New Roman"/>
        </w:rPr>
      </w:pPr>
      <w:r>
        <w:rPr>
          <w:rFonts w:ascii="Times New Roman" w:hAnsi="Times New Roman"/>
          <w:b/>
          <w:smallCaps/>
          <w:color w:val="002060"/>
          <w:sz w:val="28"/>
        </w:rPr>
        <w:t>5.1 Staffing</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1 Staffing for the Staffing Action Plan."/>
      </w:tblPr>
      <w:tblGrid>
        <w:gridCol w:w="3168"/>
        <w:gridCol w:w="6570"/>
        <w:gridCol w:w="2340"/>
        <w:gridCol w:w="1080"/>
        <w:gridCol w:w="1494"/>
      </w:tblGrid>
      <w:tr w:rsidR="0057614E" w:rsidRPr="00A54A03" w:rsidTr="004D5579">
        <w:trPr>
          <w:cantSplit/>
          <w:tblHeader/>
          <w:jc w:val="center"/>
        </w:trPr>
        <w:tc>
          <w:tcPr>
            <w:tcW w:w="3168" w:type="dxa"/>
            <w:shd w:val="clear" w:color="auto" w:fill="B8CCE4" w:themeFill="accent1" w:themeFillTint="66"/>
            <w:vAlign w:val="center"/>
          </w:tcPr>
          <w:p w:rsidR="0057614E" w:rsidRPr="00D16B50" w:rsidRDefault="0057614E"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Planning Requirement</w:t>
            </w:r>
          </w:p>
        </w:tc>
        <w:tc>
          <w:tcPr>
            <w:tcW w:w="6570" w:type="dxa"/>
            <w:shd w:val="clear" w:color="auto" w:fill="B8CCE4" w:themeFill="accent1" w:themeFillTint="66"/>
            <w:vAlign w:val="center"/>
          </w:tcPr>
          <w:p w:rsidR="0057614E" w:rsidRPr="00D16B50" w:rsidRDefault="0057614E"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Answer/Response</w:t>
            </w:r>
          </w:p>
        </w:tc>
        <w:tc>
          <w:tcPr>
            <w:tcW w:w="2340" w:type="dxa"/>
            <w:shd w:val="clear" w:color="auto" w:fill="B8CCE4" w:themeFill="accent1" w:themeFillTint="66"/>
            <w:vAlign w:val="center"/>
          </w:tcPr>
          <w:p w:rsidR="0057614E" w:rsidRPr="00D16B50" w:rsidRDefault="0057614E"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Person Responsible</w:t>
            </w:r>
          </w:p>
        </w:tc>
        <w:tc>
          <w:tcPr>
            <w:tcW w:w="1080" w:type="dxa"/>
            <w:shd w:val="clear" w:color="auto" w:fill="B8CCE4" w:themeFill="accent1" w:themeFillTint="66"/>
            <w:vAlign w:val="center"/>
          </w:tcPr>
          <w:p w:rsidR="0057614E" w:rsidRPr="00D16B50" w:rsidRDefault="0057614E"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Due Date</w:t>
            </w:r>
          </w:p>
        </w:tc>
        <w:tc>
          <w:tcPr>
            <w:tcW w:w="1494" w:type="dxa"/>
            <w:shd w:val="clear" w:color="auto" w:fill="B8CCE4" w:themeFill="accent1" w:themeFillTint="66"/>
            <w:vAlign w:val="center"/>
          </w:tcPr>
          <w:p w:rsidR="0057614E" w:rsidRPr="00D16B50" w:rsidRDefault="0057614E"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Complete?</w:t>
            </w:r>
          </w:p>
        </w:tc>
      </w:tr>
      <w:tr w:rsidR="00583E34" w:rsidRPr="00A54A03" w:rsidTr="00A60B8A">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your facility's or agency's personnel be impacted by a public health emergency?</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A60B8A">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can you assign existing personnel duties or tasks outside of their normal scope of work?</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A60B8A">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your facility or agency provide continuity of care during a public health emergency?</w:t>
            </w:r>
          </w:p>
        </w:tc>
        <w:tc>
          <w:tcPr>
            <w:tcW w:w="6570" w:type="dxa"/>
          </w:tcPr>
          <w:p w:rsidR="00583E34" w:rsidRPr="008472E9" w:rsidRDefault="00583E34" w:rsidP="00583E34">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7614E" w:rsidRPr="00A54A03" w:rsidTr="00A60B8A">
        <w:trPr>
          <w:jc w:val="center"/>
        </w:trPr>
        <w:tc>
          <w:tcPr>
            <w:tcW w:w="3168" w:type="dxa"/>
          </w:tcPr>
          <w:p w:rsidR="0057614E" w:rsidRPr="00A54A03" w:rsidRDefault="0057614E" w:rsidP="0057614E">
            <w:pPr>
              <w:spacing w:before="240" w:after="240" w:line="276" w:lineRule="auto"/>
              <w:rPr>
                <w:rFonts w:ascii="Times New Roman" w:hAnsi="Times New Roman"/>
                <w:sz w:val="20"/>
              </w:rPr>
            </w:pPr>
            <w:r w:rsidRPr="00A54A03">
              <w:rPr>
                <w:rFonts w:ascii="Times New Roman" w:hAnsi="Times New Roman"/>
                <w:sz w:val="20"/>
              </w:rPr>
              <w:t>What is your plan to manage personnel who work at more than one facility or agency?</w:t>
            </w:r>
          </w:p>
        </w:tc>
        <w:tc>
          <w:tcPr>
            <w:tcW w:w="6570" w:type="dxa"/>
          </w:tcPr>
          <w:p w:rsidR="0057614E" w:rsidRPr="00A54A03" w:rsidRDefault="0057614E"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7614E" w:rsidRPr="00A54A03" w:rsidRDefault="0057614E"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7614E" w:rsidRPr="00A54A03" w:rsidRDefault="0057614E"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7614E" w:rsidRPr="00A54A03" w:rsidRDefault="0057614E" w:rsidP="002D7176">
            <w:pPr>
              <w:spacing w:line="276" w:lineRule="auto"/>
              <w:jc w:val="center"/>
              <w:rPr>
                <w:rFonts w:ascii="Times New Roman" w:hAnsi="Times New Roman"/>
              </w:rPr>
            </w:pPr>
            <w:r w:rsidRPr="00A54A03">
              <w:rPr>
                <w:rFonts w:ascii="Times New Roman" w:hAnsi="Times New Roman"/>
              </w:rPr>
              <w:sym w:font="Wingdings" w:char="F06F"/>
            </w:r>
          </w:p>
        </w:tc>
      </w:tr>
      <w:tr w:rsidR="0057614E" w:rsidRPr="00A54A03" w:rsidTr="00A60B8A">
        <w:trPr>
          <w:jc w:val="center"/>
        </w:trPr>
        <w:tc>
          <w:tcPr>
            <w:tcW w:w="3168" w:type="dxa"/>
          </w:tcPr>
          <w:p w:rsidR="0057614E" w:rsidRPr="00A54A03" w:rsidRDefault="0057614E" w:rsidP="002D7176">
            <w:pPr>
              <w:spacing w:before="240" w:after="240" w:line="276" w:lineRule="auto"/>
              <w:rPr>
                <w:rFonts w:ascii="Times New Roman" w:hAnsi="Times New Roman"/>
                <w:sz w:val="20"/>
              </w:rPr>
            </w:pPr>
            <w:r w:rsidRPr="00A54A03">
              <w:rPr>
                <w:rFonts w:ascii="Times New Roman" w:hAnsi="Times New Roman"/>
                <w:sz w:val="20"/>
              </w:rPr>
              <w:t>What is your process or protocol to document your actions with regard to personnel during a public health emergency?</w:t>
            </w:r>
          </w:p>
        </w:tc>
        <w:tc>
          <w:tcPr>
            <w:tcW w:w="6570" w:type="dxa"/>
          </w:tcPr>
          <w:p w:rsidR="0057614E" w:rsidRPr="00A54A03" w:rsidRDefault="0057614E"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57614E" w:rsidRPr="00A54A03" w:rsidRDefault="0057614E"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7614E" w:rsidRPr="00A54A03" w:rsidRDefault="0057614E"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7614E" w:rsidRPr="00A54A03" w:rsidRDefault="0057614E" w:rsidP="002D7176">
            <w:pPr>
              <w:spacing w:line="276" w:lineRule="auto"/>
              <w:jc w:val="center"/>
              <w:rPr>
                <w:rFonts w:ascii="Times New Roman" w:hAnsi="Times New Roman"/>
              </w:rPr>
            </w:pPr>
            <w:r w:rsidRPr="00A54A03">
              <w:rPr>
                <w:rFonts w:ascii="Times New Roman" w:hAnsi="Times New Roman"/>
              </w:rPr>
              <w:sym w:font="Wingdings" w:char="F06F"/>
            </w:r>
          </w:p>
        </w:tc>
      </w:tr>
    </w:tbl>
    <w:p w:rsidR="00F762D6" w:rsidRDefault="00F762D6">
      <w:pPr>
        <w:rPr>
          <w:rFonts w:ascii="Times New Roman" w:hAnsi="Times New Roman"/>
        </w:rPr>
      </w:pPr>
      <w:r>
        <w:rPr>
          <w:rFonts w:ascii="Times New Roman" w:hAnsi="Times New Roman"/>
        </w:rPr>
        <w:br w:type="page"/>
      </w:r>
    </w:p>
    <w:p w:rsidR="00F762D6" w:rsidRDefault="00F762D6" w:rsidP="00F762D6">
      <w:pPr>
        <w:spacing w:after="120" w:line="276" w:lineRule="auto"/>
        <w:rPr>
          <w:rFonts w:ascii="Times New Roman" w:hAnsi="Times New Roman"/>
        </w:rPr>
      </w:pPr>
      <w:r>
        <w:rPr>
          <w:rFonts w:ascii="Times New Roman" w:hAnsi="Times New Roman"/>
          <w:b/>
          <w:smallCaps/>
          <w:color w:val="002060"/>
          <w:sz w:val="28"/>
        </w:rPr>
        <w:t>5.2 Supplemental Personnel</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2 Supplemental Personnel for the Staffing Action Plan."/>
      </w:tblPr>
      <w:tblGrid>
        <w:gridCol w:w="3168"/>
        <w:gridCol w:w="6570"/>
        <w:gridCol w:w="2340"/>
        <w:gridCol w:w="1080"/>
        <w:gridCol w:w="1494"/>
      </w:tblGrid>
      <w:tr w:rsidR="00F762D6" w:rsidRPr="00A54A03" w:rsidTr="004D5579">
        <w:trPr>
          <w:cantSplit/>
          <w:tblHeader/>
          <w:jc w:val="center"/>
        </w:trPr>
        <w:tc>
          <w:tcPr>
            <w:tcW w:w="3168" w:type="dxa"/>
            <w:shd w:val="clear" w:color="auto" w:fill="B8CCE4" w:themeFill="accent1" w:themeFillTint="66"/>
            <w:vAlign w:val="center"/>
          </w:tcPr>
          <w:p w:rsidR="00F762D6" w:rsidRPr="00D16B50" w:rsidRDefault="00F762D6"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Planning Requirement</w:t>
            </w:r>
          </w:p>
        </w:tc>
        <w:tc>
          <w:tcPr>
            <w:tcW w:w="6570" w:type="dxa"/>
            <w:shd w:val="clear" w:color="auto" w:fill="B8CCE4" w:themeFill="accent1" w:themeFillTint="66"/>
            <w:vAlign w:val="center"/>
          </w:tcPr>
          <w:p w:rsidR="00F762D6" w:rsidRPr="00D16B50" w:rsidRDefault="00F762D6"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Answer/Response</w:t>
            </w:r>
          </w:p>
        </w:tc>
        <w:tc>
          <w:tcPr>
            <w:tcW w:w="2340" w:type="dxa"/>
            <w:shd w:val="clear" w:color="auto" w:fill="B8CCE4" w:themeFill="accent1" w:themeFillTint="66"/>
            <w:vAlign w:val="center"/>
          </w:tcPr>
          <w:p w:rsidR="00F762D6" w:rsidRPr="00D16B50" w:rsidRDefault="00F762D6"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Person Responsible</w:t>
            </w:r>
          </w:p>
        </w:tc>
        <w:tc>
          <w:tcPr>
            <w:tcW w:w="1080" w:type="dxa"/>
            <w:shd w:val="clear" w:color="auto" w:fill="B8CCE4" w:themeFill="accent1" w:themeFillTint="66"/>
            <w:vAlign w:val="center"/>
          </w:tcPr>
          <w:p w:rsidR="00F762D6" w:rsidRPr="00D16B50" w:rsidRDefault="00F762D6"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Due Date</w:t>
            </w:r>
          </w:p>
        </w:tc>
        <w:tc>
          <w:tcPr>
            <w:tcW w:w="1494" w:type="dxa"/>
            <w:shd w:val="clear" w:color="auto" w:fill="B8CCE4" w:themeFill="accent1" w:themeFillTint="66"/>
            <w:vAlign w:val="center"/>
          </w:tcPr>
          <w:p w:rsidR="00F762D6" w:rsidRPr="00D16B50" w:rsidRDefault="00F762D6"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Complete?</w:t>
            </w:r>
          </w:p>
        </w:tc>
      </w:tr>
      <w:tr w:rsidR="00583E34" w:rsidRPr="00A54A03" w:rsidTr="00583E34">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Who are your critical personnel needed to sustain your facility's or agency's operations during a public health emergency?</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583E34">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 replace critical personnel, if they are unable to work?</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583E34">
        <w:trPr>
          <w:jc w:val="center"/>
        </w:trPr>
        <w:tc>
          <w:tcPr>
            <w:tcW w:w="3168" w:type="dxa"/>
          </w:tcPr>
          <w:p w:rsidR="00583E34" w:rsidRPr="00A54A03" w:rsidRDefault="00583E34" w:rsidP="00EC2C19">
            <w:pPr>
              <w:spacing w:before="240" w:after="240" w:line="276" w:lineRule="auto"/>
              <w:rPr>
                <w:rFonts w:ascii="Times New Roman" w:hAnsi="Times New Roman"/>
                <w:sz w:val="20"/>
              </w:rPr>
            </w:pPr>
            <w:r w:rsidRPr="00A54A03">
              <w:rPr>
                <w:rFonts w:ascii="Times New Roman" w:hAnsi="Times New Roman"/>
                <w:sz w:val="20"/>
              </w:rPr>
              <w:t>What are your strategies to replace personnel during a public health emergency?</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F762D6" w:rsidRPr="00A54A03" w:rsidTr="00583E34">
        <w:trPr>
          <w:jc w:val="center"/>
        </w:trPr>
        <w:tc>
          <w:tcPr>
            <w:tcW w:w="3168" w:type="dxa"/>
          </w:tcPr>
          <w:p w:rsidR="00F762D6" w:rsidRPr="00A54A03" w:rsidRDefault="00EC2C19" w:rsidP="002D7176">
            <w:pPr>
              <w:spacing w:before="240" w:after="240" w:line="276" w:lineRule="auto"/>
              <w:rPr>
                <w:rFonts w:ascii="Times New Roman" w:hAnsi="Times New Roman"/>
                <w:sz w:val="20"/>
              </w:rPr>
            </w:pPr>
            <w:r w:rsidRPr="00A54A03">
              <w:rPr>
                <w:rFonts w:ascii="Times New Roman" w:hAnsi="Times New Roman"/>
                <w:sz w:val="20"/>
              </w:rPr>
              <w:t>What are your strategies to supplement personnel during a public health emergency?</w:t>
            </w:r>
          </w:p>
        </w:tc>
        <w:tc>
          <w:tcPr>
            <w:tcW w:w="6570" w:type="dxa"/>
          </w:tcPr>
          <w:p w:rsidR="00F762D6" w:rsidRPr="00A54A03" w:rsidRDefault="00F762D6"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762D6" w:rsidRPr="00A54A03" w:rsidRDefault="00F762D6"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F762D6" w:rsidRPr="00A54A03" w:rsidRDefault="00F762D6"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F762D6" w:rsidRPr="00A54A03" w:rsidRDefault="00F762D6" w:rsidP="002D7176">
            <w:pPr>
              <w:spacing w:line="276" w:lineRule="auto"/>
              <w:jc w:val="center"/>
              <w:rPr>
                <w:rFonts w:ascii="Times New Roman" w:hAnsi="Times New Roman"/>
              </w:rPr>
            </w:pPr>
            <w:r w:rsidRPr="00A54A03">
              <w:rPr>
                <w:rFonts w:ascii="Times New Roman" w:hAnsi="Times New Roman"/>
              </w:rPr>
              <w:sym w:font="Wingdings" w:char="F06F"/>
            </w:r>
          </w:p>
        </w:tc>
      </w:tr>
    </w:tbl>
    <w:p w:rsidR="006A1E69" w:rsidRPr="006A1E69" w:rsidRDefault="006A1E69">
      <w:pPr>
        <w:rPr>
          <w:rFonts w:ascii="Times New Roman" w:hAnsi="Times New Roman"/>
          <w:szCs w:val="24"/>
        </w:rPr>
      </w:pPr>
      <w:r w:rsidRPr="006A1E69">
        <w:rPr>
          <w:rFonts w:ascii="Times New Roman" w:hAnsi="Times New Roman"/>
          <w:szCs w:val="24"/>
        </w:rPr>
        <w:br w:type="page"/>
      </w:r>
    </w:p>
    <w:p w:rsidR="006A1E69" w:rsidRDefault="006A1E69" w:rsidP="006A1E69">
      <w:pPr>
        <w:spacing w:after="120" w:line="276" w:lineRule="auto"/>
        <w:rPr>
          <w:rFonts w:ascii="Times New Roman" w:hAnsi="Times New Roman"/>
        </w:rPr>
      </w:pPr>
      <w:r>
        <w:rPr>
          <w:rFonts w:ascii="Times New Roman" w:hAnsi="Times New Roman"/>
          <w:b/>
          <w:smallCaps/>
          <w:color w:val="002060"/>
          <w:sz w:val="28"/>
        </w:rPr>
        <w:t>5.</w:t>
      </w:r>
      <w:r w:rsidR="00D76C3C">
        <w:rPr>
          <w:rFonts w:ascii="Times New Roman" w:hAnsi="Times New Roman"/>
          <w:b/>
          <w:smallCaps/>
          <w:color w:val="002060"/>
          <w:sz w:val="28"/>
        </w:rPr>
        <w:t>3 Volunteers</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3 Volunteers for the Staffing Action Plan."/>
      </w:tblPr>
      <w:tblGrid>
        <w:gridCol w:w="3168"/>
        <w:gridCol w:w="6570"/>
        <w:gridCol w:w="2340"/>
        <w:gridCol w:w="1080"/>
        <w:gridCol w:w="1494"/>
      </w:tblGrid>
      <w:tr w:rsidR="006A1E69" w:rsidRPr="00A54A03" w:rsidTr="007D3AE5">
        <w:trPr>
          <w:cantSplit/>
          <w:tblHeader/>
          <w:jc w:val="center"/>
        </w:trPr>
        <w:tc>
          <w:tcPr>
            <w:tcW w:w="3168" w:type="dxa"/>
            <w:shd w:val="clear" w:color="auto" w:fill="B8CCE4" w:themeFill="accent1" w:themeFillTint="66"/>
            <w:vAlign w:val="center"/>
          </w:tcPr>
          <w:p w:rsidR="006A1E69" w:rsidRPr="00D16B50" w:rsidRDefault="006A1E6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Planning Requirement</w:t>
            </w:r>
          </w:p>
        </w:tc>
        <w:tc>
          <w:tcPr>
            <w:tcW w:w="6570" w:type="dxa"/>
            <w:shd w:val="clear" w:color="auto" w:fill="B8CCE4" w:themeFill="accent1" w:themeFillTint="66"/>
            <w:vAlign w:val="center"/>
          </w:tcPr>
          <w:p w:rsidR="006A1E69" w:rsidRPr="00D16B50" w:rsidRDefault="006A1E6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Answer/Response</w:t>
            </w:r>
          </w:p>
        </w:tc>
        <w:tc>
          <w:tcPr>
            <w:tcW w:w="2340" w:type="dxa"/>
            <w:shd w:val="clear" w:color="auto" w:fill="B8CCE4" w:themeFill="accent1" w:themeFillTint="66"/>
            <w:vAlign w:val="center"/>
          </w:tcPr>
          <w:p w:rsidR="006A1E69" w:rsidRPr="00D16B50" w:rsidRDefault="006A1E6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Person Responsible</w:t>
            </w:r>
          </w:p>
        </w:tc>
        <w:tc>
          <w:tcPr>
            <w:tcW w:w="1080" w:type="dxa"/>
            <w:shd w:val="clear" w:color="auto" w:fill="B8CCE4" w:themeFill="accent1" w:themeFillTint="66"/>
            <w:vAlign w:val="center"/>
          </w:tcPr>
          <w:p w:rsidR="006A1E69" w:rsidRPr="00D16B50" w:rsidRDefault="006A1E6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Due Date</w:t>
            </w:r>
          </w:p>
        </w:tc>
        <w:tc>
          <w:tcPr>
            <w:tcW w:w="1494" w:type="dxa"/>
            <w:shd w:val="clear" w:color="auto" w:fill="B8CCE4" w:themeFill="accent1" w:themeFillTint="66"/>
            <w:vAlign w:val="center"/>
          </w:tcPr>
          <w:p w:rsidR="006A1E69" w:rsidRPr="00D16B50" w:rsidRDefault="006A1E6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Complete?</w:t>
            </w:r>
          </w:p>
        </w:tc>
      </w:tr>
      <w:tr w:rsidR="006A1E69" w:rsidRPr="00A54A03" w:rsidTr="00583E34">
        <w:trPr>
          <w:jc w:val="center"/>
        </w:trPr>
        <w:tc>
          <w:tcPr>
            <w:tcW w:w="3168" w:type="dxa"/>
          </w:tcPr>
          <w:p w:rsidR="006A1E69" w:rsidRPr="00A54A03" w:rsidRDefault="00D76C3C" w:rsidP="002D7176">
            <w:pPr>
              <w:spacing w:before="240" w:after="240" w:line="276" w:lineRule="auto"/>
              <w:rPr>
                <w:rFonts w:ascii="Times New Roman" w:hAnsi="Times New Roman"/>
                <w:sz w:val="20"/>
              </w:rPr>
            </w:pPr>
            <w:r w:rsidRPr="00A54A03">
              <w:rPr>
                <w:rFonts w:ascii="Times New Roman" w:hAnsi="Times New Roman"/>
                <w:sz w:val="20"/>
                <w:szCs w:val="24"/>
              </w:rPr>
              <w:t xml:space="preserve">What are the </w:t>
            </w:r>
            <w:r w:rsidRPr="00A54A03">
              <w:rPr>
                <w:rFonts w:ascii="Times New Roman" w:hAnsi="Times New Roman"/>
                <w:sz w:val="20"/>
              </w:rPr>
              <w:t>current laws and regulations that impact the use of medical and nonmedical volunteers in your long-term, home health, or hospice care setting?</w:t>
            </w:r>
          </w:p>
        </w:tc>
        <w:tc>
          <w:tcPr>
            <w:tcW w:w="6570" w:type="dxa"/>
          </w:tcPr>
          <w:p w:rsidR="006A1E69" w:rsidRPr="00A54A03" w:rsidRDefault="006A1E69"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6A1E69" w:rsidRPr="00A54A03" w:rsidRDefault="006A1E69"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6A1E69" w:rsidRPr="00A54A03" w:rsidRDefault="006A1E69"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6A1E69" w:rsidRPr="00A54A03" w:rsidRDefault="006A1E69" w:rsidP="002D7176">
            <w:pPr>
              <w:spacing w:line="276" w:lineRule="auto"/>
              <w:jc w:val="center"/>
              <w:rPr>
                <w:rFonts w:ascii="Times New Roman" w:hAnsi="Times New Roman"/>
              </w:rPr>
            </w:pPr>
            <w:r w:rsidRPr="00A54A03">
              <w:rPr>
                <w:rFonts w:ascii="Times New Roman" w:hAnsi="Times New Roman"/>
              </w:rPr>
              <w:sym w:font="Wingdings" w:char="F06F"/>
            </w:r>
          </w:p>
        </w:tc>
      </w:tr>
      <w:tr w:rsidR="006A1E69" w:rsidRPr="00A54A03" w:rsidTr="00583E34">
        <w:trPr>
          <w:jc w:val="center"/>
        </w:trPr>
        <w:tc>
          <w:tcPr>
            <w:tcW w:w="3168" w:type="dxa"/>
          </w:tcPr>
          <w:p w:rsidR="006A1E69" w:rsidRPr="00A54A03" w:rsidRDefault="00D76C3C" w:rsidP="00D76C3C">
            <w:pPr>
              <w:spacing w:before="240" w:after="240" w:line="276" w:lineRule="auto"/>
              <w:rPr>
                <w:rFonts w:ascii="Times New Roman" w:hAnsi="Times New Roman"/>
                <w:sz w:val="20"/>
              </w:rPr>
            </w:pPr>
            <w:r w:rsidRPr="00A54A03">
              <w:rPr>
                <w:rFonts w:ascii="Times New Roman" w:hAnsi="Times New Roman"/>
                <w:sz w:val="20"/>
                <w:szCs w:val="24"/>
              </w:rPr>
              <w:t xml:space="preserve">What resources are available for </w:t>
            </w:r>
            <w:r w:rsidRPr="00A54A03">
              <w:rPr>
                <w:rFonts w:ascii="Times New Roman" w:hAnsi="Times New Roman"/>
                <w:sz w:val="20"/>
              </w:rPr>
              <w:t>medical and nonmedical volunteers in your long-term, home health, or hospice care setting?</w:t>
            </w:r>
          </w:p>
        </w:tc>
        <w:tc>
          <w:tcPr>
            <w:tcW w:w="6570" w:type="dxa"/>
          </w:tcPr>
          <w:p w:rsidR="006A1E69" w:rsidRPr="00A54A03" w:rsidRDefault="006A1E69"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6A1E69" w:rsidRPr="00A54A03" w:rsidRDefault="006A1E69"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6A1E69" w:rsidRPr="00A54A03" w:rsidRDefault="006A1E69"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6A1E69" w:rsidRPr="00A54A03" w:rsidRDefault="006A1E69" w:rsidP="002D7176">
            <w:pPr>
              <w:spacing w:line="276" w:lineRule="auto"/>
              <w:jc w:val="center"/>
              <w:rPr>
                <w:rFonts w:ascii="Times New Roman" w:hAnsi="Times New Roman"/>
              </w:rPr>
            </w:pPr>
            <w:r w:rsidRPr="00A54A03">
              <w:rPr>
                <w:rFonts w:ascii="Times New Roman" w:hAnsi="Times New Roman"/>
              </w:rPr>
              <w:sym w:font="Wingdings" w:char="F06F"/>
            </w:r>
          </w:p>
        </w:tc>
      </w:tr>
      <w:tr w:rsidR="006A1E69" w:rsidRPr="00A54A03" w:rsidTr="00583E34">
        <w:trPr>
          <w:jc w:val="center"/>
        </w:trPr>
        <w:tc>
          <w:tcPr>
            <w:tcW w:w="3168" w:type="dxa"/>
          </w:tcPr>
          <w:p w:rsidR="006A1E69" w:rsidRPr="00A54A03" w:rsidRDefault="00D76C3C" w:rsidP="002D7176">
            <w:pPr>
              <w:spacing w:before="240" w:after="240" w:line="276" w:lineRule="auto"/>
              <w:rPr>
                <w:rFonts w:ascii="Times New Roman" w:hAnsi="Times New Roman"/>
                <w:sz w:val="20"/>
              </w:rPr>
            </w:pPr>
            <w:r w:rsidRPr="00A54A03">
              <w:rPr>
                <w:rFonts w:ascii="Times New Roman" w:hAnsi="Times New Roman"/>
                <w:sz w:val="20"/>
              </w:rPr>
              <w:t>What is your volunteer staffing plan that addresses the following items: screening policies and procedures; education and training; legal and liability protection; scope of work; compensation; insurance; and ethics?</w:t>
            </w:r>
          </w:p>
        </w:tc>
        <w:tc>
          <w:tcPr>
            <w:tcW w:w="6570" w:type="dxa"/>
          </w:tcPr>
          <w:p w:rsidR="006A1E69" w:rsidRPr="00A54A03" w:rsidRDefault="006A1E69"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6A1E69" w:rsidRPr="00A54A03" w:rsidRDefault="006A1E69"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6A1E69" w:rsidRPr="00A54A03" w:rsidRDefault="006A1E69"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6A1E69" w:rsidRPr="00A54A03" w:rsidRDefault="006A1E69" w:rsidP="002D7176">
            <w:pPr>
              <w:spacing w:line="276" w:lineRule="auto"/>
              <w:jc w:val="center"/>
              <w:rPr>
                <w:rFonts w:ascii="Times New Roman" w:hAnsi="Times New Roman"/>
              </w:rPr>
            </w:pPr>
            <w:r w:rsidRPr="00A54A03">
              <w:rPr>
                <w:rFonts w:ascii="Times New Roman" w:hAnsi="Times New Roman"/>
              </w:rPr>
              <w:sym w:font="Wingdings" w:char="F06F"/>
            </w:r>
          </w:p>
        </w:tc>
      </w:tr>
    </w:tbl>
    <w:p w:rsidR="00583E34" w:rsidRPr="00D16B50" w:rsidRDefault="00583E34">
      <w:pPr>
        <w:rPr>
          <w:rFonts w:ascii="Times New Roman" w:hAnsi="Times New Roman"/>
        </w:rPr>
      </w:pPr>
      <w:r>
        <w:br w:type="page"/>
      </w:r>
    </w:p>
    <w:p w:rsidR="009F5D48" w:rsidRDefault="009F5D48" w:rsidP="009F5D48">
      <w:pPr>
        <w:spacing w:after="120" w:line="276" w:lineRule="auto"/>
        <w:rPr>
          <w:rFonts w:ascii="Times New Roman" w:hAnsi="Times New Roman"/>
        </w:rPr>
      </w:pPr>
      <w:r>
        <w:rPr>
          <w:rFonts w:ascii="Times New Roman" w:hAnsi="Times New Roman"/>
          <w:b/>
          <w:smallCaps/>
          <w:color w:val="002060"/>
          <w:sz w:val="28"/>
        </w:rPr>
        <w:t>5.4 Education and Training</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4 Education and Training for the Staffing Action Plan."/>
      </w:tblPr>
      <w:tblGrid>
        <w:gridCol w:w="3168"/>
        <w:gridCol w:w="6570"/>
        <w:gridCol w:w="2340"/>
        <w:gridCol w:w="1080"/>
        <w:gridCol w:w="1494"/>
      </w:tblGrid>
      <w:tr w:rsidR="009F5D48" w:rsidRPr="00A54A03" w:rsidTr="007D3AE5">
        <w:trPr>
          <w:cantSplit/>
          <w:tblHeader/>
          <w:jc w:val="center"/>
        </w:trPr>
        <w:tc>
          <w:tcPr>
            <w:tcW w:w="3168" w:type="dxa"/>
            <w:shd w:val="clear" w:color="auto" w:fill="B8CCE4" w:themeFill="accent1" w:themeFillTint="66"/>
            <w:vAlign w:val="center"/>
          </w:tcPr>
          <w:p w:rsidR="009F5D48" w:rsidRPr="00D16B50" w:rsidRDefault="009F5D48"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Planning Requirement</w:t>
            </w:r>
          </w:p>
        </w:tc>
        <w:tc>
          <w:tcPr>
            <w:tcW w:w="6570" w:type="dxa"/>
            <w:shd w:val="clear" w:color="auto" w:fill="B8CCE4" w:themeFill="accent1" w:themeFillTint="66"/>
            <w:vAlign w:val="center"/>
          </w:tcPr>
          <w:p w:rsidR="009F5D48" w:rsidRPr="00D16B50" w:rsidRDefault="009F5D48"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Answer/Response</w:t>
            </w:r>
          </w:p>
        </w:tc>
        <w:tc>
          <w:tcPr>
            <w:tcW w:w="2340" w:type="dxa"/>
            <w:shd w:val="clear" w:color="auto" w:fill="B8CCE4" w:themeFill="accent1" w:themeFillTint="66"/>
            <w:vAlign w:val="center"/>
          </w:tcPr>
          <w:p w:rsidR="009F5D48" w:rsidRPr="00D16B50" w:rsidRDefault="009F5D48"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Person Responsible</w:t>
            </w:r>
          </w:p>
        </w:tc>
        <w:tc>
          <w:tcPr>
            <w:tcW w:w="1080" w:type="dxa"/>
            <w:shd w:val="clear" w:color="auto" w:fill="B8CCE4" w:themeFill="accent1" w:themeFillTint="66"/>
            <w:vAlign w:val="center"/>
          </w:tcPr>
          <w:p w:rsidR="009F5D48" w:rsidRPr="00D16B50" w:rsidRDefault="009F5D48"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Due Date</w:t>
            </w:r>
          </w:p>
        </w:tc>
        <w:tc>
          <w:tcPr>
            <w:tcW w:w="1494" w:type="dxa"/>
            <w:shd w:val="clear" w:color="auto" w:fill="B8CCE4" w:themeFill="accent1" w:themeFillTint="66"/>
            <w:vAlign w:val="center"/>
          </w:tcPr>
          <w:p w:rsidR="009F5D48" w:rsidRPr="00D16B50" w:rsidRDefault="009F5D48"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Complete?</w:t>
            </w:r>
          </w:p>
        </w:tc>
      </w:tr>
      <w:tr w:rsidR="00583E34" w:rsidRPr="00A54A03" w:rsidTr="00583E34">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szCs w:val="24"/>
              </w:rPr>
              <w:t xml:space="preserve">What is your plan </w:t>
            </w:r>
            <w:r w:rsidRPr="00A54A03">
              <w:rPr>
                <w:rFonts w:ascii="Times New Roman" w:hAnsi="Times New Roman"/>
                <w:sz w:val="20"/>
              </w:rPr>
              <w:t>for cross-training existing personnel to perform tasks for which they are qualified but not trained?</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583E34">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 educate your personnel on monitoring themselves for exposure to a disease or for disease symptoms?</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583E34">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 educate your personnel on monitoring others for exposure to a disease or for disease symptoms?</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1D793F" w:rsidRPr="00A54A03" w:rsidTr="00583E34">
        <w:trPr>
          <w:jc w:val="center"/>
        </w:trPr>
        <w:tc>
          <w:tcPr>
            <w:tcW w:w="3168" w:type="dxa"/>
          </w:tcPr>
          <w:p w:rsidR="001D793F" w:rsidRPr="00A54A03" w:rsidRDefault="001D793F" w:rsidP="002D7176">
            <w:pPr>
              <w:spacing w:before="240" w:after="240" w:line="276" w:lineRule="auto"/>
              <w:rPr>
                <w:rFonts w:ascii="Times New Roman" w:hAnsi="Times New Roman"/>
                <w:sz w:val="20"/>
              </w:rPr>
            </w:pPr>
            <w:r w:rsidRPr="00A54A03">
              <w:rPr>
                <w:rFonts w:ascii="Times New Roman" w:hAnsi="Times New Roman"/>
                <w:sz w:val="20"/>
              </w:rPr>
              <w:t>How will you educate your personnel on developing a family emergency preparedness plan prior to a public health emergency event?</w:t>
            </w:r>
          </w:p>
        </w:tc>
        <w:tc>
          <w:tcPr>
            <w:tcW w:w="6570" w:type="dxa"/>
          </w:tcPr>
          <w:p w:rsidR="001D793F" w:rsidRPr="00A54A03" w:rsidRDefault="001D793F"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D793F" w:rsidRPr="00A54A03" w:rsidRDefault="001D793F"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1D793F" w:rsidRPr="00A54A03" w:rsidRDefault="001D793F"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1D793F" w:rsidRPr="00A54A03" w:rsidRDefault="001D793F" w:rsidP="002D7176">
            <w:pPr>
              <w:spacing w:line="276" w:lineRule="auto"/>
              <w:jc w:val="center"/>
              <w:rPr>
                <w:rFonts w:ascii="Times New Roman" w:hAnsi="Times New Roman"/>
              </w:rPr>
            </w:pPr>
            <w:r w:rsidRPr="00A54A03">
              <w:rPr>
                <w:rFonts w:ascii="Times New Roman" w:hAnsi="Times New Roman"/>
              </w:rPr>
              <w:sym w:font="Wingdings" w:char="F06F"/>
            </w:r>
          </w:p>
        </w:tc>
      </w:tr>
      <w:tr w:rsidR="001D793F" w:rsidRPr="00A54A03" w:rsidTr="00583E34">
        <w:trPr>
          <w:jc w:val="center"/>
        </w:trPr>
        <w:tc>
          <w:tcPr>
            <w:tcW w:w="3168" w:type="dxa"/>
          </w:tcPr>
          <w:p w:rsidR="001D793F" w:rsidRPr="00A54A03" w:rsidRDefault="001D793F" w:rsidP="002D7176">
            <w:pPr>
              <w:spacing w:before="240" w:after="240" w:line="276" w:lineRule="auto"/>
              <w:rPr>
                <w:rFonts w:ascii="Times New Roman" w:hAnsi="Times New Roman"/>
                <w:sz w:val="20"/>
              </w:rPr>
            </w:pPr>
            <w:r w:rsidRPr="00A54A03">
              <w:rPr>
                <w:rFonts w:ascii="Times New Roman" w:hAnsi="Times New Roman"/>
                <w:sz w:val="20"/>
                <w:szCs w:val="24"/>
              </w:rPr>
              <w:t>How will you develop a JIT training plan for reassigned personnel, newly recruited personnel, or volunteers, on basic patient care or other relevant topic areas?</w:t>
            </w:r>
          </w:p>
        </w:tc>
        <w:tc>
          <w:tcPr>
            <w:tcW w:w="6570" w:type="dxa"/>
          </w:tcPr>
          <w:p w:rsidR="001D793F" w:rsidRPr="00A54A03" w:rsidRDefault="001D793F"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D793F" w:rsidRPr="00A54A03" w:rsidRDefault="001D793F"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1D793F" w:rsidRPr="00A54A03" w:rsidRDefault="001D793F"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1D793F" w:rsidRPr="00A54A03" w:rsidRDefault="001D793F" w:rsidP="002D7176">
            <w:pPr>
              <w:spacing w:line="276" w:lineRule="auto"/>
              <w:jc w:val="center"/>
              <w:rPr>
                <w:rFonts w:ascii="Times New Roman" w:hAnsi="Times New Roman"/>
              </w:rPr>
            </w:pPr>
            <w:r w:rsidRPr="00A54A03">
              <w:rPr>
                <w:rFonts w:ascii="Times New Roman" w:hAnsi="Times New Roman"/>
              </w:rPr>
              <w:sym w:font="Wingdings" w:char="F06F"/>
            </w:r>
          </w:p>
        </w:tc>
      </w:tr>
    </w:tbl>
    <w:p w:rsidR="005427D4" w:rsidRPr="006A1E69" w:rsidRDefault="005427D4" w:rsidP="00AD3773">
      <w:pPr>
        <w:spacing w:line="276" w:lineRule="auto"/>
        <w:rPr>
          <w:rFonts w:ascii="Times New Roman" w:hAnsi="Times New Roman"/>
          <w:szCs w:val="24"/>
        </w:rPr>
      </w:pPr>
      <w:r w:rsidRPr="006A1E69">
        <w:rPr>
          <w:rFonts w:ascii="Times New Roman" w:hAnsi="Times New Roman"/>
          <w:szCs w:val="24"/>
        </w:rPr>
        <w:br w:type="page"/>
      </w:r>
    </w:p>
    <w:p w:rsidR="005427D4" w:rsidRPr="00431602" w:rsidRDefault="005427D4" w:rsidP="00AD3773">
      <w:pPr>
        <w:spacing w:line="276" w:lineRule="auto"/>
        <w:rPr>
          <w:rFonts w:ascii="Times New Roman" w:hAnsi="Times New Roman"/>
          <w:sz w:val="2"/>
        </w:rPr>
      </w:pPr>
    </w:p>
    <w:p w:rsidR="00BC5D99" w:rsidRDefault="00BC5D99" w:rsidP="00BC5D99">
      <w:pPr>
        <w:spacing w:after="120" w:line="276" w:lineRule="auto"/>
        <w:rPr>
          <w:rFonts w:ascii="Times New Roman" w:hAnsi="Times New Roman"/>
        </w:rPr>
      </w:pPr>
      <w:r>
        <w:rPr>
          <w:rFonts w:ascii="Times New Roman" w:hAnsi="Times New Roman"/>
          <w:b/>
          <w:smallCaps/>
          <w:color w:val="002060"/>
          <w:sz w:val="28"/>
        </w:rPr>
        <w:t>5.5 Compensation</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5 Compensation for the Staffing Action Plan."/>
      </w:tblPr>
      <w:tblGrid>
        <w:gridCol w:w="3168"/>
        <w:gridCol w:w="6570"/>
        <w:gridCol w:w="2340"/>
        <w:gridCol w:w="1080"/>
        <w:gridCol w:w="1494"/>
      </w:tblGrid>
      <w:tr w:rsidR="00BC5D99" w:rsidRPr="00A54A03" w:rsidTr="007D3AE5">
        <w:trPr>
          <w:cantSplit/>
          <w:tblHeader/>
          <w:jc w:val="center"/>
        </w:trPr>
        <w:tc>
          <w:tcPr>
            <w:tcW w:w="3168" w:type="dxa"/>
            <w:shd w:val="clear" w:color="auto" w:fill="B8CCE4" w:themeFill="accent1" w:themeFillTint="66"/>
            <w:vAlign w:val="center"/>
          </w:tcPr>
          <w:p w:rsidR="00BC5D99" w:rsidRPr="00D16B50" w:rsidRDefault="00BC5D9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Planning Requirement</w:t>
            </w:r>
          </w:p>
        </w:tc>
        <w:tc>
          <w:tcPr>
            <w:tcW w:w="6570" w:type="dxa"/>
            <w:shd w:val="clear" w:color="auto" w:fill="B8CCE4" w:themeFill="accent1" w:themeFillTint="66"/>
            <w:vAlign w:val="center"/>
          </w:tcPr>
          <w:p w:rsidR="00BC5D99" w:rsidRPr="00D16B50" w:rsidRDefault="00BC5D9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Answer/Response</w:t>
            </w:r>
          </w:p>
        </w:tc>
        <w:tc>
          <w:tcPr>
            <w:tcW w:w="2340" w:type="dxa"/>
            <w:shd w:val="clear" w:color="auto" w:fill="B8CCE4" w:themeFill="accent1" w:themeFillTint="66"/>
            <w:vAlign w:val="center"/>
          </w:tcPr>
          <w:p w:rsidR="00BC5D99" w:rsidRPr="00D16B50" w:rsidRDefault="00BC5D9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Person Responsible</w:t>
            </w:r>
          </w:p>
        </w:tc>
        <w:tc>
          <w:tcPr>
            <w:tcW w:w="1080" w:type="dxa"/>
            <w:shd w:val="clear" w:color="auto" w:fill="B8CCE4" w:themeFill="accent1" w:themeFillTint="66"/>
            <w:vAlign w:val="center"/>
          </w:tcPr>
          <w:p w:rsidR="00BC5D99" w:rsidRPr="00D16B50" w:rsidRDefault="00BC5D9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Due Date</w:t>
            </w:r>
          </w:p>
        </w:tc>
        <w:tc>
          <w:tcPr>
            <w:tcW w:w="1494" w:type="dxa"/>
            <w:shd w:val="clear" w:color="auto" w:fill="B8CCE4" w:themeFill="accent1" w:themeFillTint="66"/>
            <w:vAlign w:val="center"/>
          </w:tcPr>
          <w:p w:rsidR="00BC5D99" w:rsidRPr="00D16B50" w:rsidRDefault="00BC5D99"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Complete?</w:t>
            </w:r>
          </w:p>
        </w:tc>
      </w:tr>
      <w:tr w:rsidR="00583E34" w:rsidRPr="00A54A03" w:rsidTr="00583E34">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szCs w:val="24"/>
              </w:rPr>
              <w:t>How will you compensate existing personnel who are reassigned to tasks that may have a higher pay grade?</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583E34">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 compensate newly recruited personnel or volunteers?</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583E34">
        <w:trPr>
          <w:jc w:val="center"/>
        </w:trPr>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 compensate personnel who work at your facility or agency but are employees of a separate LTC facility, agency, or organization?</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BC5D99" w:rsidRPr="00A54A03" w:rsidTr="00583E34">
        <w:trPr>
          <w:jc w:val="center"/>
        </w:trPr>
        <w:tc>
          <w:tcPr>
            <w:tcW w:w="3168" w:type="dxa"/>
          </w:tcPr>
          <w:p w:rsidR="00BC5D99" w:rsidRPr="00A54A03" w:rsidRDefault="00BC5D99" w:rsidP="002D7176">
            <w:pPr>
              <w:spacing w:before="240" w:after="240" w:line="276" w:lineRule="auto"/>
              <w:rPr>
                <w:rFonts w:ascii="Times New Roman" w:hAnsi="Times New Roman"/>
                <w:sz w:val="20"/>
              </w:rPr>
            </w:pPr>
            <w:r w:rsidRPr="00A54A03">
              <w:rPr>
                <w:rFonts w:ascii="Times New Roman" w:hAnsi="Times New Roman"/>
                <w:sz w:val="20"/>
              </w:rPr>
              <w:t>How will you compensate nonexempt personnel for extra hours worked during a public health emergency?</w:t>
            </w:r>
          </w:p>
        </w:tc>
        <w:tc>
          <w:tcPr>
            <w:tcW w:w="6570" w:type="dxa"/>
          </w:tcPr>
          <w:p w:rsidR="00BC5D99" w:rsidRPr="00A54A03" w:rsidRDefault="00BC5D99"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C5D99" w:rsidRPr="00A54A03" w:rsidRDefault="00BC5D99"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BC5D99" w:rsidRPr="00A54A03" w:rsidRDefault="00BC5D99"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BC5D99" w:rsidRPr="00A54A03" w:rsidRDefault="00BC5D99" w:rsidP="002D7176">
            <w:pPr>
              <w:spacing w:line="276" w:lineRule="auto"/>
              <w:jc w:val="center"/>
              <w:rPr>
                <w:rFonts w:ascii="Times New Roman" w:hAnsi="Times New Roman"/>
              </w:rPr>
            </w:pPr>
            <w:r w:rsidRPr="00A54A03">
              <w:rPr>
                <w:rFonts w:ascii="Times New Roman" w:hAnsi="Times New Roman"/>
              </w:rPr>
              <w:sym w:font="Wingdings" w:char="F06F"/>
            </w:r>
          </w:p>
        </w:tc>
      </w:tr>
      <w:tr w:rsidR="00BC5D99" w:rsidRPr="00A54A03" w:rsidTr="00583E34">
        <w:trPr>
          <w:jc w:val="center"/>
        </w:trPr>
        <w:tc>
          <w:tcPr>
            <w:tcW w:w="3168" w:type="dxa"/>
          </w:tcPr>
          <w:p w:rsidR="00BC5D99" w:rsidRPr="00A54A03" w:rsidRDefault="00BC5D99" w:rsidP="002D7176">
            <w:pPr>
              <w:spacing w:before="240" w:after="240" w:line="276" w:lineRule="auto"/>
              <w:rPr>
                <w:rFonts w:ascii="Times New Roman" w:hAnsi="Times New Roman"/>
                <w:sz w:val="20"/>
              </w:rPr>
            </w:pPr>
            <w:r w:rsidRPr="00A54A03">
              <w:rPr>
                <w:rFonts w:ascii="Times New Roman" w:hAnsi="Times New Roman"/>
                <w:sz w:val="20"/>
              </w:rPr>
              <w:t>How will you track the number of hours worked by nonexempt personnel, including supplemental personnel and volunteers?</w:t>
            </w:r>
          </w:p>
        </w:tc>
        <w:tc>
          <w:tcPr>
            <w:tcW w:w="6570" w:type="dxa"/>
          </w:tcPr>
          <w:p w:rsidR="00BC5D99" w:rsidRPr="00A54A03" w:rsidRDefault="00BC5D99"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C5D99" w:rsidRPr="00A54A03" w:rsidRDefault="00BC5D99"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BC5D99" w:rsidRPr="00A54A03" w:rsidRDefault="00BC5D99"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BC5D99" w:rsidRPr="00A54A03" w:rsidRDefault="00BC5D99" w:rsidP="002D7176">
            <w:pPr>
              <w:spacing w:line="276" w:lineRule="auto"/>
              <w:jc w:val="center"/>
              <w:rPr>
                <w:rFonts w:ascii="Times New Roman" w:hAnsi="Times New Roman"/>
              </w:rPr>
            </w:pPr>
            <w:r w:rsidRPr="00A54A03">
              <w:rPr>
                <w:rFonts w:ascii="Times New Roman" w:hAnsi="Times New Roman"/>
              </w:rPr>
              <w:sym w:font="Wingdings" w:char="F06F"/>
            </w:r>
          </w:p>
        </w:tc>
      </w:tr>
      <w:tr w:rsidR="00BC5D99" w:rsidRPr="00A54A03" w:rsidTr="00583E34">
        <w:trPr>
          <w:jc w:val="center"/>
        </w:trPr>
        <w:tc>
          <w:tcPr>
            <w:tcW w:w="3168" w:type="dxa"/>
          </w:tcPr>
          <w:p w:rsidR="00BC5D99" w:rsidRPr="00A54A03" w:rsidRDefault="00BC5D99" w:rsidP="002D7176">
            <w:pPr>
              <w:spacing w:before="240" w:after="240" w:line="276" w:lineRule="auto"/>
              <w:rPr>
                <w:rFonts w:ascii="Times New Roman" w:hAnsi="Times New Roman"/>
                <w:sz w:val="20"/>
              </w:rPr>
            </w:pPr>
            <w:r w:rsidRPr="00A54A03">
              <w:rPr>
                <w:rFonts w:ascii="Times New Roman" w:hAnsi="Times New Roman"/>
                <w:sz w:val="20"/>
              </w:rPr>
              <w:t>How will you compensate personnel who stay at home when they are ill (if they have no sick or personal leave to use for their absence)?</w:t>
            </w:r>
          </w:p>
        </w:tc>
        <w:tc>
          <w:tcPr>
            <w:tcW w:w="6570" w:type="dxa"/>
          </w:tcPr>
          <w:p w:rsidR="00BC5D99" w:rsidRPr="00A54A03" w:rsidRDefault="00BC5D99"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C5D99" w:rsidRPr="00A54A03" w:rsidRDefault="00BC5D99"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BC5D99" w:rsidRPr="00A54A03" w:rsidRDefault="00BC5D99"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BC5D99" w:rsidRPr="00A54A03" w:rsidRDefault="00BC5D99" w:rsidP="002D7176">
            <w:pPr>
              <w:spacing w:line="276" w:lineRule="auto"/>
              <w:jc w:val="center"/>
              <w:rPr>
                <w:rFonts w:ascii="Times New Roman" w:hAnsi="Times New Roman"/>
              </w:rPr>
            </w:pPr>
            <w:r w:rsidRPr="00A54A03">
              <w:rPr>
                <w:rFonts w:ascii="Times New Roman" w:hAnsi="Times New Roman"/>
              </w:rPr>
              <w:sym w:font="Wingdings" w:char="F06F"/>
            </w:r>
          </w:p>
        </w:tc>
      </w:tr>
    </w:tbl>
    <w:p w:rsidR="00583E34" w:rsidRPr="00D16B50" w:rsidRDefault="00583E34">
      <w:pPr>
        <w:rPr>
          <w:rFonts w:ascii="Times New Roman" w:hAnsi="Times New Roman"/>
        </w:rPr>
      </w:pPr>
      <w:r>
        <w:br w:type="page"/>
      </w:r>
    </w:p>
    <w:p w:rsidR="00DA1B6C" w:rsidRDefault="00DA1B6C" w:rsidP="00DA1B6C">
      <w:pPr>
        <w:spacing w:after="120" w:line="276" w:lineRule="auto"/>
        <w:rPr>
          <w:rFonts w:ascii="Times New Roman" w:hAnsi="Times New Roman"/>
        </w:rPr>
      </w:pPr>
      <w:r>
        <w:rPr>
          <w:rFonts w:ascii="Times New Roman" w:hAnsi="Times New Roman"/>
          <w:b/>
          <w:smallCaps/>
          <w:color w:val="002060"/>
          <w:sz w:val="28"/>
        </w:rPr>
        <w:t>5.6 Policy</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6 Policy for the Staffing Action Plan."/>
      </w:tblPr>
      <w:tblGrid>
        <w:gridCol w:w="3168"/>
        <w:gridCol w:w="6570"/>
        <w:gridCol w:w="2340"/>
        <w:gridCol w:w="1080"/>
        <w:gridCol w:w="1494"/>
      </w:tblGrid>
      <w:tr w:rsidR="00DA1B6C" w:rsidRPr="00A54A03" w:rsidTr="007D3AE5">
        <w:trPr>
          <w:cantSplit/>
          <w:tblHeader/>
        </w:trPr>
        <w:tc>
          <w:tcPr>
            <w:tcW w:w="3168" w:type="dxa"/>
            <w:shd w:val="clear" w:color="auto" w:fill="B8CCE4" w:themeFill="accent1" w:themeFillTint="66"/>
            <w:vAlign w:val="center"/>
          </w:tcPr>
          <w:p w:rsidR="00DA1B6C" w:rsidRPr="00D16B50" w:rsidRDefault="00DA1B6C"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Planning Requirement</w:t>
            </w:r>
          </w:p>
        </w:tc>
        <w:tc>
          <w:tcPr>
            <w:tcW w:w="6570" w:type="dxa"/>
            <w:shd w:val="clear" w:color="auto" w:fill="B8CCE4" w:themeFill="accent1" w:themeFillTint="66"/>
            <w:vAlign w:val="center"/>
          </w:tcPr>
          <w:p w:rsidR="00DA1B6C" w:rsidRPr="00D16B50" w:rsidRDefault="00DA1B6C"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Answer/Response</w:t>
            </w:r>
          </w:p>
        </w:tc>
        <w:tc>
          <w:tcPr>
            <w:tcW w:w="2340" w:type="dxa"/>
            <w:shd w:val="clear" w:color="auto" w:fill="B8CCE4" w:themeFill="accent1" w:themeFillTint="66"/>
            <w:vAlign w:val="center"/>
          </w:tcPr>
          <w:p w:rsidR="00DA1B6C" w:rsidRPr="00D16B50" w:rsidRDefault="00DA1B6C"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Person Responsible</w:t>
            </w:r>
          </w:p>
        </w:tc>
        <w:tc>
          <w:tcPr>
            <w:tcW w:w="1080" w:type="dxa"/>
            <w:shd w:val="clear" w:color="auto" w:fill="B8CCE4" w:themeFill="accent1" w:themeFillTint="66"/>
            <w:vAlign w:val="center"/>
          </w:tcPr>
          <w:p w:rsidR="00DA1B6C" w:rsidRPr="00D16B50" w:rsidRDefault="00DA1B6C"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Due Date</w:t>
            </w:r>
          </w:p>
        </w:tc>
        <w:tc>
          <w:tcPr>
            <w:tcW w:w="1494" w:type="dxa"/>
            <w:shd w:val="clear" w:color="auto" w:fill="B8CCE4" w:themeFill="accent1" w:themeFillTint="66"/>
            <w:vAlign w:val="center"/>
          </w:tcPr>
          <w:p w:rsidR="00DA1B6C" w:rsidRPr="00D16B50" w:rsidRDefault="00DA1B6C" w:rsidP="002D7176">
            <w:pPr>
              <w:spacing w:before="120" w:after="120" w:line="276" w:lineRule="auto"/>
              <w:jc w:val="center"/>
              <w:rPr>
                <w:rFonts w:ascii="Times New Roman" w:hAnsi="Times New Roman"/>
                <w:b/>
                <w:sz w:val="20"/>
                <w:szCs w:val="20"/>
              </w:rPr>
            </w:pPr>
            <w:r w:rsidRPr="00D16B50">
              <w:rPr>
                <w:rFonts w:ascii="Times New Roman" w:hAnsi="Times New Roman"/>
                <w:b/>
                <w:sz w:val="20"/>
                <w:szCs w:val="20"/>
              </w:rPr>
              <w:t>Complete?</w:t>
            </w:r>
          </w:p>
        </w:tc>
      </w:tr>
      <w:tr w:rsidR="00583E34" w:rsidRPr="00A54A03" w:rsidTr="00A54A03">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szCs w:val="24"/>
              </w:rPr>
              <w:t>How will you adjust your leave policies during a public health emergency?</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A54A03">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szCs w:val="24"/>
              </w:rPr>
              <w:t xml:space="preserve">What is your </w:t>
            </w:r>
            <w:r w:rsidRPr="00A54A03">
              <w:rPr>
                <w:rFonts w:ascii="Times New Roman" w:hAnsi="Times New Roman"/>
                <w:sz w:val="20"/>
              </w:rPr>
              <w:t>return-to-work policy during a public health emergency?</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A54A03">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 manage personnel who refuse to come to work during a public health emergency?</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A54A03">
        <w:tc>
          <w:tcPr>
            <w:tcW w:w="3168" w:type="dxa"/>
          </w:tcPr>
          <w:p w:rsidR="00583E34" w:rsidRPr="00A54A03" w:rsidRDefault="00583E34" w:rsidP="00DA1B6C">
            <w:pPr>
              <w:spacing w:before="240" w:after="240" w:line="276" w:lineRule="auto"/>
              <w:rPr>
                <w:rFonts w:ascii="Times New Roman" w:hAnsi="Times New Roman"/>
                <w:sz w:val="20"/>
              </w:rPr>
            </w:pPr>
            <w:r w:rsidRPr="00A54A03">
              <w:rPr>
                <w:rFonts w:ascii="Times New Roman" w:hAnsi="Times New Roman"/>
                <w:sz w:val="20"/>
              </w:rPr>
              <w:t>How will you manage personnel who refuse to take medications or vaccinations?</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A54A03">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 manage personnel who want to come to work when they are ill or symptomatic?</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r w:rsidR="003043C4">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583E34" w:rsidRPr="00A54A03" w:rsidTr="00A54A03">
        <w:tc>
          <w:tcPr>
            <w:tcW w:w="3168" w:type="dxa"/>
          </w:tcPr>
          <w:p w:rsidR="00583E34" w:rsidRPr="00A54A03" w:rsidRDefault="00583E34" w:rsidP="002D7176">
            <w:pPr>
              <w:spacing w:before="240" w:after="240" w:line="276" w:lineRule="auto"/>
              <w:rPr>
                <w:rFonts w:ascii="Times New Roman" w:hAnsi="Times New Roman"/>
                <w:sz w:val="20"/>
              </w:rPr>
            </w:pPr>
            <w:r w:rsidRPr="00A54A03">
              <w:rPr>
                <w:rFonts w:ascii="Times New Roman" w:hAnsi="Times New Roman"/>
                <w:sz w:val="20"/>
              </w:rPr>
              <w:t>How will you encourage personnel to come to work during a public health emergency?</w:t>
            </w:r>
          </w:p>
        </w:tc>
        <w:tc>
          <w:tcPr>
            <w:tcW w:w="6570" w:type="dxa"/>
          </w:tcPr>
          <w:p w:rsidR="00583E34" w:rsidRPr="008472E9" w:rsidRDefault="00583E3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583E34" w:rsidRPr="00A54A03" w:rsidRDefault="00583E34"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583E34" w:rsidRPr="00A54A03" w:rsidRDefault="00583E34"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583E34" w:rsidRPr="00A54A03" w:rsidRDefault="00583E34" w:rsidP="002D7176">
            <w:pPr>
              <w:spacing w:line="276" w:lineRule="auto"/>
              <w:jc w:val="center"/>
              <w:rPr>
                <w:rFonts w:ascii="Times New Roman" w:hAnsi="Times New Roman"/>
              </w:rPr>
            </w:pPr>
            <w:r w:rsidRPr="00A54A03">
              <w:rPr>
                <w:rFonts w:ascii="Times New Roman" w:hAnsi="Times New Roman"/>
              </w:rPr>
              <w:sym w:font="Wingdings" w:char="F06F"/>
            </w:r>
          </w:p>
        </w:tc>
      </w:tr>
      <w:tr w:rsidR="00DA1B6C" w:rsidRPr="00A54A03" w:rsidTr="00A54A03">
        <w:tc>
          <w:tcPr>
            <w:tcW w:w="3168" w:type="dxa"/>
          </w:tcPr>
          <w:p w:rsidR="00DA1B6C" w:rsidRPr="00A54A03" w:rsidRDefault="00DA1B6C" w:rsidP="002D7176">
            <w:pPr>
              <w:spacing w:before="240" w:after="240" w:line="276" w:lineRule="auto"/>
              <w:rPr>
                <w:rFonts w:ascii="Times New Roman" w:hAnsi="Times New Roman"/>
                <w:sz w:val="20"/>
              </w:rPr>
            </w:pPr>
            <w:r w:rsidRPr="00A54A03">
              <w:rPr>
                <w:rFonts w:ascii="Times New Roman" w:hAnsi="Times New Roman"/>
                <w:sz w:val="20"/>
              </w:rPr>
              <w:t>Will you allow your personnel's children to accompany them to work? If so, how will you accommodate the children?</w:t>
            </w:r>
          </w:p>
        </w:tc>
        <w:tc>
          <w:tcPr>
            <w:tcW w:w="6570" w:type="dxa"/>
          </w:tcPr>
          <w:p w:rsidR="00DA1B6C" w:rsidRPr="00A54A03" w:rsidRDefault="00DA1B6C"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A1B6C" w:rsidRPr="00A54A03" w:rsidRDefault="00DA1B6C"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DA1B6C" w:rsidRPr="00A54A03" w:rsidRDefault="00DA1B6C"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DA1B6C" w:rsidRPr="00A54A03" w:rsidRDefault="00DA1B6C" w:rsidP="002D7176">
            <w:pPr>
              <w:spacing w:line="276" w:lineRule="auto"/>
              <w:jc w:val="center"/>
              <w:rPr>
                <w:rFonts w:ascii="Times New Roman" w:hAnsi="Times New Roman"/>
              </w:rPr>
            </w:pPr>
            <w:r w:rsidRPr="00A54A03">
              <w:rPr>
                <w:rFonts w:ascii="Times New Roman" w:hAnsi="Times New Roman"/>
              </w:rPr>
              <w:sym w:font="Wingdings" w:char="F06F"/>
            </w:r>
          </w:p>
        </w:tc>
      </w:tr>
      <w:tr w:rsidR="00DA1B6C" w:rsidRPr="00A54A03" w:rsidTr="00A54A03">
        <w:tc>
          <w:tcPr>
            <w:tcW w:w="3168" w:type="dxa"/>
          </w:tcPr>
          <w:p w:rsidR="00DA1B6C" w:rsidRPr="00A54A03" w:rsidRDefault="00DA1B6C" w:rsidP="002D7176">
            <w:pPr>
              <w:spacing w:before="240" w:after="240" w:line="276" w:lineRule="auto"/>
              <w:rPr>
                <w:rFonts w:ascii="Times New Roman" w:hAnsi="Times New Roman"/>
                <w:sz w:val="20"/>
              </w:rPr>
            </w:pPr>
            <w:r w:rsidRPr="00A54A03">
              <w:rPr>
                <w:rFonts w:ascii="Times New Roman" w:hAnsi="Times New Roman"/>
                <w:sz w:val="20"/>
              </w:rPr>
              <w:t xml:space="preserve">Have you reviewed your absenteeism policies with appropriate entities to </w:t>
            </w:r>
            <w:r w:rsidRPr="00A54A03">
              <w:rPr>
                <w:rFonts w:ascii="Times New Roman" w:hAnsi="Times New Roman"/>
                <w:sz w:val="20"/>
                <w:szCs w:val="24"/>
              </w:rPr>
              <w:t>ensure they are consistent with fair labor standards and other labor laws or legal requirements?</w:t>
            </w:r>
          </w:p>
        </w:tc>
        <w:tc>
          <w:tcPr>
            <w:tcW w:w="6570" w:type="dxa"/>
          </w:tcPr>
          <w:p w:rsidR="00DA1B6C" w:rsidRPr="00A54A03" w:rsidRDefault="00DA1B6C"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A1B6C" w:rsidRPr="00A54A03" w:rsidRDefault="00DA1B6C"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DA1B6C" w:rsidRPr="00A54A03" w:rsidRDefault="00DA1B6C"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DA1B6C" w:rsidRPr="00A54A03" w:rsidRDefault="00DA1B6C" w:rsidP="002D7176">
            <w:pPr>
              <w:spacing w:line="276" w:lineRule="auto"/>
              <w:jc w:val="center"/>
              <w:rPr>
                <w:rFonts w:ascii="Times New Roman" w:hAnsi="Times New Roman"/>
              </w:rPr>
            </w:pPr>
            <w:r w:rsidRPr="00A54A03">
              <w:rPr>
                <w:rFonts w:ascii="Times New Roman" w:hAnsi="Times New Roman"/>
              </w:rPr>
              <w:sym w:font="Wingdings" w:char="F06F"/>
            </w:r>
          </w:p>
        </w:tc>
      </w:tr>
      <w:tr w:rsidR="00DA1B6C" w:rsidRPr="00A54A03" w:rsidTr="00A54A03">
        <w:tc>
          <w:tcPr>
            <w:tcW w:w="3168" w:type="dxa"/>
          </w:tcPr>
          <w:p w:rsidR="00DA1B6C" w:rsidRPr="00A54A03" w:rsidRDefault="00DA1B6C" w:rsidP="002D7176">
            <w:pPr>
              <w:spacing w:before="240" w:after="240" w:line="276" w:lineRule="auto"/>
              <w:rPr>
                <w:rFonts w:ascii="Times New Roman" w:hAnsi="Times New Roman"/>
                <w:sz w:val="20"/>
              </w:rPr>
            </w:pPr>
            <w:r w:rsidRPr="00A54A03">
              <w:rPr>
                <w:rFonts w:ascii="Times New Roman" w:hAnsi="Times New Roman"/>
                <w:sz w:val="20"/>
                <w:szCs w:val="24"/>
              </w:rPr>
              <w:t>What are your telecommuting policies and protocols for your personnel?</w:t>
            </w:r>
          </w:p>
        </w:tc>
        <w:tc>
          <w:tcPr>
            <w:tcW w:w="6570" w:type="dxa"/>
          </w:tcPr>
          <w:p w:rsidR="00DA1B6C" w:rsidRPr="00A54A03" w:rsidRDefault="00DA1B6C" w:rsidP="002D7176">
            <w:pPr>
              <w:spacing w:before="120" w:after="120" w:line="276" w:lineRule="auto"/>
              <w:rPr>
                <w:rFonts w:ascii="Times New Roman" w:hAnsi="Times New Roman"/>
                <w:color w:val="A6A6A6"/>
                <w:sz w:val="20"/>
                <w:szCs w:val="24"/>
              </w:rPr>
            </w:pPr>
            <w:r w:rsidRPr="00A54A03">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A1B6C" w:rsidRPr="00A54A03" w:rsidRDefault="00DA1B6C" w:rsidP="002D7176">
            <w:pPr>
              <w:spacing w:line="276" w:lineRule="auto"/>
              <w:rPr>
                <w:rFonts w:ascii="Times New Roman" w:hAnsi="Times New Roman"/>
                <w:color w:val="FFFFFF" w:themeColor="background1"/>
                <w:sz w:val="20"/>
                <w:szCs w:val="24"/>
              </w:rPr>
            </w:pPr>
            <w:r w:rsidRPr="00A54A03">
              <w:rPr>
                <w:rFonts w:ascii="Times New Roman" w:hAnsi="Times New Roman"/>
                <w:color w:val="FFFFFF" w:themeColor="background1"/>
                <w:sz w:val="20"/>
                <w:szCs w:val="24"/>
              </w:rPr>
              <w:t>To be filled in</w:t>
            </w:r>
          </w:p>
        </w:tc>
        <w:tc>
          <w:tcPr>
            <w:tcW w:w="1080" w:type="dxa"/>
          </w:tcPr>
          <w:p w:rsidR="00DA1B6C" w:rsidRPr="00A54A03" w:rsidRDefault="00DA1B6C" w:rsidP="002D7176">
            <w:pPr>
              <w:spacing w:line="276" w:lineRule="auto"/>
              <w:rPr>
                <w:rFonts w:ascii="Times New Roman" w:hAnsi="Times New Roman"/>
                <w:color w:val="FFFFFF" w:themeColor="background1"/>
                <w:sz w:val="10"/>
                <w:szCs w:val="24"/>
              </w:rPr>
            </w:pPr>
            <w:r w:rsidRPr="00A54A03">
              <w:rPr>
                <w:rFonts w:ascii="Times New Roman" w:hAnsi="Times New Roman"/>
                <w:color w:val="FFFFFF" w:themeColor="background1"/>
                <w:sz w:val="14"/>
                <w:szCs w:val="24"/>
              </w:rPr>
              <w:t>To be filled in</w:t>
            </w:r>
          </w:p>
        </w:tc>
        <w:tc>
          <w:tcPr>
            <w:tcW w:w="1494" w:type="dxa"/>
            <w:vAlign w:val="center"/>
          </w:tcPr>
          <w:p w:rsidR="00DA1B6C" w:rsidRPr="00A54A03" w:rsidRDefault="00DA1B6C" w:rsidP="002D7176">
            <w:pPr>
              <w:spacing w:line="276" w:lineRule="auto"/>
              <w:jc w:val="center"/>
              <w:rPr>
                <w:rFonts w:ascii="Times New Roman" w:hAnsi="Times New Roman"/>
              </w:rPr>
            </w:pPr>
            <w:r w:rsidRPr="00A54A03">
              <w:rPr>
                <w:rFonts w:ascii="Times New Roman" w:hAnsi="Times New Roman"/>
              </w:rPr>
              <w:sym w:font="Wingdings" w:char="F06F"/>
            </w:r>
          </w:p>
        </w:tc>
      </w:tr>
    </w:tbl>
    <w:p w:rsidR="003043C4" w:rsidRPr="00D16B50" w:rsidRDefault="003043C4">
      <w:pPr>
        <w:rPr>
          <w:rFonts w:ascii="Times New Roman" w:hAnsi="Times New Roman"/>
        </w:rPr>
      </w:pPr>
      <w:r>
        <w:br w:type="page"/>
      </w:r>
    </w:p>
    <w:p w:rsidR="00DA1B6C" w:rsidRDefault="00DA1B6C" w:rsidP="00DA1B6C">
      <w:pPr>
        <w:spacing w:after="120" w:line="276" w:lineRule="auto"/>
        <w:rPr>
          <w:rFonts w:ascii="Times New Roman" w:hAnsi="Times New Roman"/>
        </w:rPr>
      </w:pPr>
      <w:r>
        <w:rPr>
          <w:rFonts w:ascii="Times New Roman" w:hAnsi="Times New Roman"/>
          <w:b/>
          <w:smallCaps/>
          <w:color w:val="002060"/>
          <w:sz w:val="28"/>
        </w:rPr>
        <w:t>5.7 Scope of Practice</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7 Scope of Practice for the Staffing Action Plan."/>
      </w:tblPr>
      <w:tblGrid>
        <w:gridCol w:w="3168"/>
        <w:gridCol w:w="6570"/>
        <w:gridCol w:w="2340"/>
        <w:gridCol w:w="1080"/>
        <w:gridCol w:w="1494"/>
      </w:tblGrid>
      <w:tr w:rsidR="00DA1B6C" w:rsidRPr="00C565F1" w:rsidTr="007D3AE5">
        <w:trPr>
          <w:cantSplit/>
          <w:tblHeader/>
          <w:jc w:val="center"/>
        </w:trPr>
        <w:tc>
          <w:tcPr>
            <w:tcW w:w="3168" w:type="dxa"/>
            <w:shd w:val="clear" w:color="auto" w:fill="B8CCE4" w:themeFill="accent1" w:themeFillTint="66"/>
            <w:vAlign w:val="center"/>
          </w:tcPr>
          <w:p w:rsidR="00DA1B6C" w:rsidRPr="00407E15" w:rsidRDefault="00DA1B6C"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Planning Requirement</w:t>
            </w:r>
          </w:p>
        </w:tc>
        <w:tc>
          <w:tcPr>
            <w:tcW w:w="6570" w:type="dxa"/>
            <w:shd w:val="clear" w:color="auto" w:fill="B8CCE4" w:themeFill="accent1" w:themeFillTint="66"/>
            <w:vAlign w:val="center"/>
          </w:tcPr>
          <w:p w:rsidR="00DA1B6C" w:rsidRPr="00407E15" w:rsidRDefault="00DA1B6C"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Answer/Response</w:t>
            </w:r>
          </w:p>
        </w:tc>
        <w:tc>
          <w:tcPr>
            <w:tcW w:w="2340" w:type="dxa"/>
            <w:shd w:val="clear" w:color="auto" w:fill="B8CCE4" w:themeFill="accent1" w:themeFillTint="66"/>
            <w:vAlign w:val="center"/>
          </w:tcPr>
          <w:p w:rsidR="00DA1B6C" w:rsidRPr="00407E15" w:rsidRDefault="00DA1B6C"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Person Responsible</w:t>
            </w:r>
          </w:p>
        </w:tc>
        <w:tc>
          <w:tcPr>
            <w:tcW w:w="1080" w:type="dxa"/>
            <w:shd w:val="clear" w:color="auto" w:fill="B8CCE4" w:themeFill="accent1" w:themeFillTint="66"/>
            <w:vAlign w:val="center"/>
          </w:tcPr>
          <w:p w:rsidR="00DA1B6C" w:rsidRPr="00407E15" w:rsidRDefault="00DA1B6C"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Due Date</w:t>
            </w:r>
          </w:p>
        </w:tc>
        <w:tc>
          <w:tcPr>
            <w:tcW w:w="1494" w:type="dxa"/>
            <w:shd w:val="clear" w:color="auto" w:fill="B8CCE4" w:themeFill="accent1" w:themeFillTint="66"/>
            <w:vAlign w:val="center"/>
          </w:tcPr>
          <w:p w:rsidR="00DA1B6C" w:rsidRPr="00407E15" w:rsidRDefault="00DA1B6C"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Complete?</w:t>
            </w:r>
          </w:p>
        </w:tc>
      </w:tr>
      <w:tr w:rsidR="003043C4" w:rsidRPr="00C565F1" w:rsidTr="003043C4">
        <w:trPr>
          <w:jc w:val="center"/>
        </w:trPr>
        <w:tc>
          <w:tcPr>
            <w:tcW w:w="3168" w:type="dxa"/>
          </w:tcPr>
          <w:p w:rsidR="003043C4" w:rsidRPr="00C565F1" w:rsidRDefault="003043C4" w:rsidP="002D7176">
            <w:pPr>
              <w:spacing w:before="240" w:after="240" w:line="276" w:lineRule="auto"/>
              <w:rPr>
                <w:rFonts w:ascii="Times New Roman" w:hAnsi="Times New Roman"/>
                <w:sz w:val="20"/>
              </w:rPr>
            </w:pPr>
            <w:r w:rsidRPr="00C565F1">
              <w:rPr>
                <w:rFonts w:ascii="Times New Roman" w:hAnsi="Times New Roman"/>
                <w:sz w:val="20"/>
              </w:rPr>
              <w:t>How will you ensure that supplemental personnel are credentialed or licensed to perform assigned tasks in your facility or agency?</w:t>
            </w:r>
          </w:p>
        </w:tc>
        <w:tc>
          <w:tcPr>
            <w:tcW w:w="6570" w:type="dxa"/>
          </w:tcPr>
          <w:p w:rsidR="003043C4" w:rsidRPr="008472E9" w:rsidRDefault="003043C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043C4" w:rsidRPr="00C565F1" w:rsidRDefault="003043C4"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3043C4" w:rsidRPr="00C565F1" w:rsidRDefault="003043C4"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3043C4" w:rsidRPr="00C565F1" w:rsidRDefault="003043C4" w:rsidP="002D7176">
            <w:pPr>
              <w:spacing w:line="276" w:lineRule="auto"/>
              <w:jc w:val="center"/>
              <w:rPr>
                <w:rFonts w:ascii="Times New Roman" w:hAnsi="Times New Roman"/>
              </w:rPr>
            </w:pPr>
            <w:r w:rsidRPr="00C565F1">
              <w:rPr>
                <w:rFonts w:ascii="Times New Roman" w:hAnsi="Times New Roman"/>
              </w:rPr>
              <w:sym w:font="Wingdings" w:char="F06F"/>
            </w:r>
          </w:p>
        </w:tc>
      </w:tr>
      <w:tr w:rsidR="003043C4" w:rsidRPr="00C565F1" w:rsidTr="003043C4">
        <w:trPr>
          <w:jc w:val="center"/>
        </w:trPr>
        <w:tc>
          <w:tcPr>
            <w:tcW w:w="3168" w:type="dxa"/>
          </w:tcPr>
          <w:p w:rsidR="003043C4" w:rsidRPr="00C565F1" w:rsidRDefault="003043C4" w:rsidP="002D7176">
            <w:pPr>
              <w:spacing w:before="240" w:after="240" w:line="276" w:lineRule="auto"/>
              <w:rPr>
                <w:rFonts w:ascii="Times New Roman" w:hAnsi="Times New Roman"/>
                <w:sz w:val="20"/>
              </w:rPr>
            </w:pPr>
            <w:r w:rsidRPr="00C565F1">
              <w:rPr>
                <w:rFonts w:ascii="Times New Roman" w:hAnsi="Times New Roman"/>
                <w:sz w:val="20"/>
              </w:rPr>
              <w:t>How will you ensure that volunteers are credentialed or licensed to perform assigned tasks in your facility or agency?</w:t>
            </w:r>
          </w:p>
        </w:tc>
        <w:tc>
          <w:tcPr>
            <w:tcW w:w="6570" w:type="dxa"/>
          </w:tcPr>
          <w:p w:rsidR="003043C4" w:rsidRPr="008472E9" w:rsidRDefault="003043C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043C4" w:rsidRPr="00C565F1" w:rsidRDefault="003043C4"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3043C4" w:rsidRPr="00C565F1" w:rsidRDefault="003043C4"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3043C4" w:rsidRPr="00C565F1" w:rsidRDefault="003043C4" w:rsidP="002D7176">
            <w:pPr>
              <w:spacing w:line="276" w:lineRule="auto"/>
              <w:jc w:val="center"/>
              <w:rPr>
                <w:rFonts w:ascii="Times New Roman" w:hAnsi="Times New Roman"/>
              </w:rPr>
            </w:pPr>
            <w:r w:rsidRPr="00C565F1">
              <w:rPr>
                <w:rFonts w:ascii="Times New Roman" w:hAnsi="Times New Roman"/>
              </w:rPr>
              <w:sym w:font="Wingdings" w:char="F06F"/>
            </w:r>
          </w:p>
        </w:tc>
      </w:tr>
      <w:tr w:rsidR="003043C4" w:rsidRPr="00C565F1" w:rsidTr="003043C4">
        <w:trPr>
          <w:jc w:val="center"/>
        </w:trPr>
        <w:tc>
          <w:tcPr>
            <w:tcW w:w="3168" w:type="dxa"/>
          </w:tcPr>
          <w:p w:rsidR="003043C4" w:rsidRPr="00C565F1" w:rsidRDefault="003043C4" w:rsidP="002D7176">
            <w:pPr>
              <w:spacing w:before="240" w:after="240" w:line="276" w:lineRule="auto"/>
              <w:rPr>
                <w:rFonts w:ascii="Times New Roman" w:hAnsi="Times New Roman"/>
                <w:sz w:val="20"/>
              </w:rPr>
            </w:pPr>
            <w:r w:rsidRPr="00C565F1">
              <w:rPr>
                <w:rFonts w:ascii="Times New Roman" w:hAnsi="Times New Roman"/>
                <w:sz w:val="20"/>
              </w:rPr>
              <w:t>What liability issues may arise when using supplemental personnel to work in your facility or agency?</w:t>
            </w:r>
          </w:p>
        </w:tc>
        <w:tc>
          <w:tcPr>
            <w:tcW w:w="6570" w:type="dxa"/>
          </w:tcPr>
          <w:p w:rsidR="003043C4" w:rsidRPr="008472E9" w:rsidRDefault="003043C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043C4" w:rsidRPr="00C565F1" w:rsidRDefault="003043C4"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3043C4" w:rsidRPr="00C565F1" w:rsidRDefault="003043C4"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3043C4" w:rsidRPr="00C565F1" w:rsidRDefault="003043C4" w:rsidP="002D7176">
            <w:pPr>
              <w:spacing w:line="276" w:lineRule="auto"/>
              <w:jc w:val="center"/>
              <w:rPr>
                <w:rFonts w:ascii="Times New Roman" w:hAnsi="Times New Roman"/>
              </w:rPr>
            </w:pPr>
            <w:r w:rsidRPr="00C565F1">
              <w:rPr>
                <w:rFonts w:ascii="Times New Roman" w:hAnsi="Times New Roman"/>
              </w:rPr>
              <w:sym w:font="Wingdings" w:char="F06F"/>
            </w:r>
          </w:p>
        </w:tc>
      </w:tr>
      <w:tr w:rsidR="00DA1B6C" w:rsidRPr="00C565F1" w:rsidTr="003043C4">
        <w:trPr>
          <w:jc w:val="center"/>
        </w:trPr>
        <w:tc>
          <w:tcPr>
            <w:tcW w:w="3168" w:type="dxa"/>
          </w:tcPr>
          <w:p w:rsidR="00DA1B6C" w:rsidRPr="00C565F1" w:rsidRDefault="00DA1B6C" w:rsidP="002D7176">
            <w:pPr>
              <w:spacing w:before="240" w:after="240" w:line="276" w:lineRule="auto"/>
              <w:rPr>
                <w:rFonts w:ascii="Times New Roman" w:hAnsi="Times New Roman"/>
                <w:sz w:val="20"/>
              </w:rPr>
            </w:pPr>
            <w:r w:rsidRPr="00C565F1">
              <w:rPr>
                <w:rFonts w:ascii="Times New Roman" w:hAnsi="Times New Roman"/>
                <w:sz w:val="20"/>
              </w:rPr>
              <w:t>What liability issues may arise when using volunteers to work in your facility or agency?</w:t>
            </w:r>
          </w:p>
        </w:tc>
        <w:tc>
          <w:tcPr>
            <w:tcW w:w="6570" w:type="dxa"/>
          </w:tcPr>
          <w:p w:rsidR="00DA1B6C" w:rsidRPr="00C565F1" w:rsidRDefault="00DA1B6C" w:rsidP="002D7176">
            <w:pPr>
              <w:spacing w:before="120" w:after="120" w:line="276" w:lineRule="auto"/>
              <w:rPr>
                <w:rFonts w:ascii="Times New Roman" w:hAnsi="Times New Roman"/>
                <w:color w:val="A6A6A6"/>
                <w:sz w:val="20"/>
                <w:szCs w:val="24"/>
              </w:rPr>
            </w:pPr>
            <w:r w:rsidRPr="00C565F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A1B6C" w:rsidRPr="00C565F1" w:rsidRDefault="00DA1B6C"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DA1B6C" w:rsidRPr="00C565F1" w:rsidRDefault="00DA1B6C"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DA1B6C" w:rsidRPr="00C565F1" w:rsidRDefault="00DA1B6C" w:rsidP="002D7176">
            <w:pPr>
              <w:spacing w:line="276" w:lineRule="auto"/>
              <w:jc w:val="center"/>
              <w:rPr>
                <w:rFonts w:ascii="Times New Roman" w:hAnsi="Times New Roman"/>
              </w:rPr>
            </w:pPr>
            <w:r w:rsidRPr="00C565F1">
              <w:rPr>
                <w:rFonts w:ascii="Times New Roman" w:hAnsi="Times New Roman"/>
              </w:rPr>
              <w:sym w:font="Wingdings" w:char="F06F"/>
            </w:r>
          </w:p>
        </w:tc>
      </w:tr>
      <w:tr w:rsidR="00DA1B6C" w:rsidRPr="00C565F1" w:rsidTr="003043C4">
        <w:trPr>
          <w:jc w:val="center"/>
        </w:trPr>
        <w:tc>
          <w:tcPr>
            <w:tcW w:w="3168" w:type="dxa"/>
          </w:tcPr>
          <w:p w:rsidR="00DA1B6C" w:rsidRPr="00C565F1" w:rsidRDefault="00E719B9" w:rsidP="00E719B9">
            <w:pPr>
              <w:tabs>
                <w:tab w:val="left" w:pos="937"/>
              </w:tabs>
              <w:spacing w:before="240" w:after="240" w:line="276" w:lineRule="auto"/>
              <w:rPr>
                <w:rFonts w:ascii="Times New Roman" w:hAnsi="Times New Roman"/>
                <w:sz w:val="20"/>
              </w:rPr>
            </w:pPr>
            <w:r w:rsidRPr="00C565F1">
              <w:rPr>
                <w:rFonts w:ascii="Times New Roman" w:hAnsi="Times New Roman"/>
                <w:sz w:val="20"/>
              </w:rPr>
              <w:t>What changes are you allowed to make to scope of practice during a public health emergency?</w:t>
            </w:r>
          </w:p>
        </w:tc>
        <w:tc>
          <w:tcPr>
            <w:tcW w:w="6570" w:type="dxa"/>
          </w:tcPr>
          <w:p w:rsidR="00DA1B6C" w:rsidRPr="00C565F1" w:rsidRDefault="00DA1B6C" w:rsidP="002D7176">
            <w:pPr>
              <w:spacing w:before="120" w:after="120" w:line="276" w:lineRule="auto"/>
              <w:rPr>
                <w:rFonts w:ascii="Times New Roman" w:hAnsi="Times New Roman"/>
                <w:color w:val="A6A6A6"/>
                <w:sz w:val="20"/>
                <w:szCs w:val="24"/>
              </w:rPr>
            </w:pPr>
            <w:r w:rsidRPr="00C565F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A1B6C" w:rsidRPr="00C565F1" w:rsidRDefault="00DA1B6C"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DA1B6C" w:rsidRPr="00C565F1" w:rsidRDefault="00DA1B6C"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DA1B6C" w:rsidRPr="00C565F1" w:rsidRDefault="00DA1B6C" w:rsidP="002D7176">
            <w:pPr>
              <w:spacing w:line="276" w:lineRule="auto"/>
              <w:jc w:val="center"/>
              <w:rPr>
                <w:rFonts w:ascii="Times New Roman" w:hAnsi="Times New Roman"/>
              </w:rPr>
            </w:pPr>
            <w:r w:rsidRPr="00C565F1">
              <w:rPr>
                <w:rFonts w:ascii="Times New Roman" w:hAnsi="Times New Roman"/>
              </w:rPr>
              <w:sym w:font="Wingdings" w:char="F06F"/>
            </w:r>
          </w:p>
        </w:tc>
      </w:tr>
      <w:tr w:rsidR="00DA1B6C" w:rsidRPr="00C565F1" w:rsidTr="003043C4">
        <w:trPr>
          <w:jc w:val="center"/>
        </w:trPr>
        <w:tc>
          <w:tcPr>
            <w:tcW w:w="3168" w:type="dxa"/>
          </w:tcPr>
          <w:p w:rsidR="00DA1B6C" w:rsidRPr="00C565F1" w:rsidRDefault="00E719B9" w:rsidP="002D7176">
            <w:pPr>
              <w:spacing w:before="240" w:after="240" w:line="276" w:lineRule="auto"/>
              <w:rPr>
                <w:rFonts w:ascii="Times New Roman" w:hAnsi="Times New Roman"/>
                <w:sz w:val="20"/>
              </w:rPr>
            </w:pPr>
            <w:r w:rsidRPr="00C565F1">
              <w:rPr>
                <w:rFonts w:ascii="Times New Roman" w:hAnsi="Times New Roman"/>
                <w:sz w:val="20"/>
                <w:szCs w:val="20"/>
              </w:rPr>
              <w:t>How will changes to scope of practice impact contracts with union workers?</w:t>
            </w:r>
          </w:p>
        </w:tc>
        <w:tc>
          <w:tcPr>
            <w:tcW w:w="6570" w:type="dxa"/>
          </w:tcPr>
          <w:p w:rsidR="00DA1B6C" w:rsidRPr="00C565F1" w:rsidRDefault="00DA1B6C" w:rsidP="002D7176">
            <w:pPr>
              <w:spacing w:before="120" w:after="120" w:line="276" w:lineRule="auto"/>
              <w:rPr>
                <w:rFonts w:ascii="Times New Roman" w:hAnsi="Times New Roman"/>
                <w:color w:val="A6A6A6"/>
                <w:sz w:val="20"/>
                <w:szCs w:val="24"/>
              </w:rPr>
            </w:pPr>
            <w:r w:rsidRPr="00C565F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A1B6C" w:rsidRPr="00C565F1" w:rsidRDefault="00DA1B6C"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DA1B6C" w:rsidRPr="00C565F1" w:rsidRDefault="00DA1B6C"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DA1B6C" w:rsidRPr="00C565F1" w:rsidRDefault="00DA1B6C" w:rsidP="002D7176">
            <w:pPr>
              <w:spacing w:line="276" w:lineRule="auto"/>
              <w:jc w:val="center"/>
              <w:rPr>
                <w:rFonts w:ascii="Times New Roman" w:hAnsi="Times New Roman"/>
              </w:rPr>
            </w:pPr>
            <w:r w:rsidRPr="00C565F1">
              <w:rPr>
                <w:rFonts w:ascii="Times New Roman" w:hAnsi="Times New Roman"/>
              </w:rPr>
              <w:sym w:font="Wingdings" w:char="F06F"/>
            </w:r>
          </w:p>
        </w:tc>
      </w:tr>
    </w:tbl>
    <w:p w:rsidR="003043C4" w:rsidRPr="00BE3263" w:rsidRDefault="003043C4">
      <w:pPr>
        <w:rPr>
          <w:rFonts w:ascii="Times New Roman" w:hAnsi="Times New Roman"/>
        </w:rPr>
      </w:pPr>
      <w:r>
        <w:br w:type="page"/>
      </w:r>
    </w:p>
    <w:p w:rsidR="001F48B3" w:rsidRDefault="001F48B3" w:rsidP="001F48B3">
      <w:pPr>
        <w:spacing w:after="120" w:line="276" w:lineRule="auto"/>
        <w:rPr>
          <w:rFonts w:ascii="Times New Roman" w:hAnsi="Times New Roman"/>
        </w:rPr>
      </w:pPr>
      <w:r>
        <w:rPr>
          <w:rFonts w:ascii="Times New Roman" w:hAnsi="Times New Roman"/>
          <w:b/>
          <w:smallCaps/>
          <w:color w:val="002060"/>
          <w:sz w:val="28"/>
        </w:rPr>
        <w:t>5.</w:t>
      </w:r>
      <w:r w:rsidR="006A0DCA">
        <w:rPr>
          <w:rFonts w:ascii="Times New Roman" w:hAnsi="Times New Roman"/>
          <w:b/>
          <w:smallCaps/>
          <w:color w:val="002060"/>
          <w:sz w:val="28"/>
        </w:rPr>
        <w:t>8 Mental Health</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8 Mental Health for the Staffing Action Plan."/>
      </w:tblPr>
      <w:tblGrid>
        <w:gridCol w:w="3168"/>
        <w:gridCol w:w="6570"/>
        <w:gridCol w:w="2340"/>
        <w:gridCol w:w="1080"/>
        <w:gridCol w:w="1494"/>
      </w:tblGrid>
      <w:tr w:rsidR="001F48B3" w:rsidRPr="00C565F1" w:rsidTr="007D3AE5">
        <w:trPr>
          <w:cantSplit/>
          <w:tblHeader/>
          <w:jc w:val="center"/>
        </w:trPr>
        <w:tc>
          <w:tcPr>
            <w:tcW w:w="3168" w:type="dxa"/>
            <w:shd w:val="clear" w:color="auto" w:fill="B8CCE4" w:themeFill="accent1" w:themeFillTint="66"/>
            <w:vAlign w:val="center"/>
          </w:tcPr>
          <w:p w:rsidR="001F48B3" w:rsidRPr="00407E15" w:rsidRDefault="001F48B3"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Planning Requirement</w:t>
            </w:r>
          </w:p>
        </w:tc>
        <w:tc>
          <w:tcPr>
            <w:tcW w:w="6570" w:type="dxa"/>
            <w:shd w:val="clear" w:color="auto" w:fill="B8CCE4" w:themeFill="accent1" w:themeFillTint="66"/>
            <w:vAlign w:val="center"/>
          </w:tcPr>
          <w:p w:rsidR="001F48B3" w:rsidRPr="00407E15" w:rsidRDefault="001F48B3"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Answer/Response</w:t>
            </w:r>
          </w:p>
        </w:tc>
        <w:tc>
          <w:tcPr>
            <w:tcW w:w="2340" w:type="dxa"/>
            <w:shd w:val="clear" w:color="auto" w:fill="B8CCE4" w:themeFill="accent1" w:themeFillTint="66"/>
            <w:vAlign w:val="center"/>
          </w:tcPr>
          <w:p w:rsidR="001F48B3" w:rsidRPr="00407E15" w:rsidRDefault="001F48B3"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Person Responsible</w:t>
            </w:r>
          </w:p>
        </w:tc>
        <w:tc>
          <w:tcPr>
            <w:tcW w:w="1080" w:type="dxa"/>
            <w:shd w:val="clear" w:color="auto" w:fill="B8CCE4" w:themeFill="accent1" w:themeFillTint="66"/>
            <w:vAlign w:val="center"/>
          </w:tcPr>
          <w:p w:rsidR="001F48B3" w:rsidRPr="00407E15" w:rsidRDefault="001F48B3"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Due Date</w:t>
            </w:r>
          </w:p>
        </w:tc>
        <w:tc>
          <w:tcPr>
            <w:tcW w:w="1494" w:type="dxa"/>
            <w:shd w:val="clear" w:color="auto" w:fill="B8CCE4" w:themeFill="accent1" w:themeFillTint="66"/>
            <w:vAlign w:val="center"/>
          </w:tcPr>
          <w:p w:rsidR="001F48B3" w:rsidRPr="00407E15" w:rsidRDefault="001F48B3"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Complete?</w:t>
            </w:r>
          </w:p>
        </w:tc>
      </w:tr>
      <w:tr w:rsidR="003043C4" w:rsidRPr="00C565F1" w:rsidTr="003043C4">
        <w:trPr>
          <w:jc w:val="center"/>
        </w:trPr>
        <w:tc>
          <w:tcPr>
            <w:tcW w:w="3168" w:type="dxa"/>
          </w:tcPr>
          <w:p w:rsidR="003043C4" w:rsidRPr="00C565F1" w:rsidRDefault="003043C4" w:rsidP="002D7176">
            <w:pPr>
              <w:spacing w:before="240" w:after="240" w:line="276" w:lineRule="auto"/>
              <w:rPr>
                <w:rFonts w:ascii="Times New Roman" w:hAnsi="Times New Roman"/>
                <w:sz w:val="20"/>
              </w:rPr>
            </w:pPr>
            <w:r w:rsidRPr="00C565F1">
              <w:rPr>
                <w:rFonts w:ascii="Times New Roman" w:hAnsi="Times New Roman"/>
                <w:sz w:val="20"/>
                <w:szCs w:val="24"/>
              </w:rPr>
              <w:t>How will you monitor and manage the mental health of your personnel during a public health emergency?</w:t>
            </w:r>
          </w:p>
        </w:tc>
        <w:tc>
          <w:tcPr>
            <w:tcW w:w="6570" w:type="dxa"/>
          </w:tcPr>
          <w:p w:rsidR="003043C4" w:rsidRPr="008472E9" w:rsidRDefault="003043C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043C4" w:rsidRPr="00C565F1" w:rsidRDefault="003043C4"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3043C4" w:rsidRPr="00C565F1" w:rsidRDefault="003043C4"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3043C4" w:rsidRPr="00C565F1" w:rsidRDefault="003043C4" w:rsidP="002D7176">
            <w:pPr>
              <w:spacing w:line="276" w:lineRule="auto"/>
              <w:jc w:val="center"/>
              <w:rPr>
                <w:rFonts w:ascii="Times New Roman" w:hAnsi="Times New Roman"/>
              </w:rPr>
            </w:pPr>
            <w:r w:rsidRPr="00C565F1">
              <w:rPr>
                <w:rFonts w:ascii="Times New Roman" w:hAnsi="Times New Roman"/>
              </w:rPr>
              <w:sym w:font="Wingdings" w:char="F06F"/>
            </w:r>
          </w:p>
        </w:tc>
      </w:tr>
      <w:tr w:rsidR="003043C4" w:rsidRPr="00C565F1" w:rsidTr="003043C4">
        <w:trPr>
          <w:jc w:val="center"/>
        </w:trPr>
        <w:tc>
          <w:tcPr>
            <w:tcW w:w="3168" w:type="dxa"/>
          </w:tcPr>
          <w:p w:rsidR="003043C4" w:rsidRPr="00C565F1" w:rsidRDefault="003043C4" w:rsidP="002D7176">
            <w:pPr>
              <w:spacing w:before="240" w:after="240" w:line="276" w:lineRule="auto"/>
              <w:rPr>
                <w:rFonts w:ascii="Times New Roman" w:hAnsi="Times New Roman"/>
                <w:sz w:val="20"/>
              </w:rPr>
            </w:pPr>
            <w:r w:rsidRPr="00C565F1">
              <w:rPr>
                <w:rFonts w:ascii="Times New Roman" w:hAnsi="Times New Roman"/>
                <w:sz w:val="20"/>
              </w:rPr>
              <w:t>What inpatient and outpatient mental health resources are available to your facility or agency?</w:t>
            </w:r>
          </w:p>
        </w:tc>
        <w:tc>
          <w:tcPr>
            <w:tcW w:w="6570" w:type="dxa"/>
          </w:tcPr>
          <w:p w:rsidR="003043C4" w:rsidRPr="008472E9" w:rsidRDefault="003043C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043C4" w:rsidRPr="00C565F1" w:rsidRDefault="003043C4"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3043C4" w:rsidRPr="00C565F1" w:rsidRDefault="003043C4"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3043C4" w:rsidRPr="00C565F1" w:rsidRDefault="003043C4" w:rsidP="002D7176">
            <w:pPr>
              <w:spacing w:line="276" w:lineRule="auto"/>
              <w:jc w:val="center"/>
              <w:rPr>
                <w:rFonts w:ascii="Times New Roman" w:hAnsi="Times New Roman"/>
              </w:rPr>
            </w:pPr>
            <w:r w:rsidRPr="00C565F1">
              <w:rPr>
                <w:rFonts w:ascii="Times New Roman" w:hAnsi="Times New Roman"/>
              </w:rPr>
              <w:sym w:font="Wingdings" w:char="F06F"/>
            </w:r>
          </w:p>
        </w:tc>
      </w:tr>
      <w:tr w:rsidR="003043C4" w:rsidRPr="00C565F1" w:rsidTr="003043C4">
        <w:trPr>
          <w:jc w:val="center"/>
        </w:trPr>
        <w:tc>
          <w:tcPr>
            <w:tcW w:w="3168" w:type="dxa"/>
          </w:tcPr>
          <w:p w:rsidR="003043C4" w:rsidRPr="00C565F1" w:rsidRDefault="003043C4" w:rsidP="002D7176">
            <w:pPr>
              <w:spacing w:before="240" w:after="240" w:line="276" w:lineRule="auto"/>
              <w:rPr>
                <w:rFonts w:ascii="Times New Roman" w:hAnsi="Times New Roman"/>
                <w:sz w:val="20"/>
              </w:rPr>
            </w:pPr>
            <w:r w:rsidRPr="00C565F1">
              <w:rPr>
                <w:rFonts w:ascii="Times New Roman" w:hAnsi="Times New Roman"/>
                <w:sz w:val="20"/>
              </w:rPr>
              <w:t>How will you maintain personnel morale during crisis standards of care?</w:t>
            </w:r>
          </w:p>
        </w:tc>
        <w:tc>
          <w:tcPr>
            <w:tcW w:w="6570" w:type="dxa"/>
          </w:tcPr>
          <w:p w:rsidR="003043C4" w:rsidRPr="008472E9" w:rsidRDefault="003043C4" w:rsidP="00B664F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3043C4" w:rsidRPr="00C565F1" w:rsidRDefault="003043C4"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3043C4" w:rsidRPr="00C565F1" w:rsidRDefault="003043C4"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3043C4" w:rsidRPr="00C565F1" w:rsidRDefault="003043C4" w:rsidP="002D7176">
            <w:pPr>
              <w:spacing w:line="276" w:lineRule="auto"/>
              <w:jc w:val="center"/>
              <w:rPr>
                <w:rFonts w:ascii="Times New Roman" w:hAnsi="Times New Roman"/>
              </w:rPr>
            </w:pPr>
            <w:r w:rsidRPr="00C565F1">
              <w:rPr>
                <w:rFonts w:ascii="Times New Roman" w:hAnsi="Times New Roman"/>
              </w:rPr>
              <w:sym w:font="Wingdings" w:char="F06F"/>
            </w:r>
          </w:p>
        </w:tc>
      </w:tr>
      <w:tr w:rsidR="001F48B3" w:rsidRPr="00C565F1" w:rsidTr="003043C4">
        <w:trPr>
          <w:jc w:val="center"/>
        </w:trPr>
        <w:tc>
          <w:tcPr>
            <w:tcW w:w="3168" w:type="dxa"/>
          </w:tcPr>
          <w:p w:rsidR="001F48B3" w:rsidRPr="00C565F1" w:rsidRDefault="00350FD1" w:rsidP="002D7176">
            <w:pPr>
              <w:spacing w:before="240" w:after="240" w:line="276" w:lineRule="auto"/>
              <w:rPr>
                <w:rFonts w:ascii="Times New Roman" w:hAnsi="Times New Roman"/>
                <w:sz w:val="20"/>
              </w:rPr>
            </w:pPr>
            <w:r w:rsidRPr="00C565F1">
              <w:rPr>
                <w:rFonts w:ascii="Times New Roman" w:hAnsi="Times New Roman"/>
                <w:sz w:val="20"/>
              </w:rPr>
              <w:t>How will you mitigate anxiety and fear in your personnel?</w:t>
            </w:r>
          </w:p>
        </w:tc>
        <w:tc>
          <w:tcPr>
            <w:tcW w:w="6570" w:type="dxa"/>
          </w:tcPr>
          <w:p w:rsidR="001F48B3" w:rsidRPr="00C565F1" w:rsidRDefault="001F48B3" w:rsidP="002D7176">
            <w:pPr>
              <w:spacing w:before="120" w:after="120" w:line="276" w:lineRule="auto"/>
              <w:rPr>
                <w:rFonts w:ascii="Times New Roman" w:hAnsi="Times New Roman"/>
                <w:color w:val="A6A6A6"/>
                <w:sz w:val="20"/>
                <w:szCs w:val="24"/>
              </w:rPr>
            </w:pPr>
            <w:r w:rsidRPr="00C565F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F48B3" w:rsidRPr="00C565F1" w:rsidRDefault="001F48B3"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1F48B3" w:rsidRPr="00C565F1" w:rsidRDefault="001F48B3"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1F48B3" w:rsidRPr="00C565F1" w:rsidRDefault="001F48B3" w:rsidP="002D7176">
            <w:pPr>
              <w:spacing w:line="276" w:lineRule="auto"/>
              <w:jc w:val="center"/>
              <w:rPr>
                <w:rFonts w:ascii="Times New Roman" w:hAnsi="Times New Roman"/>
              </w:rPr>
            </w:pPr>
            <w:r w:rsidRPr="00C565F1">
              <w:rPr>
                <w:rFonts w:ascii="Times New Roman" w:hAnsi="Times New Roman"/>
              </w:rPr>
              <w:sym w:font="Wingdings" w:char="F06F"/>
            </w:r>
          </w:p>
        </w:tc>
      </w:tr>
    </w:tbl>
    <w:p w:rsidR="00192ECA" w:rsidRDefault="00192ECA">
      <w:pPr>
        <w:rPr>
          <w:rFonts w:ascii="Times New Roman" w:hAnsi="Times New Roman"/>
        </w:rPr>
      </w:pPr>
      <w:r>
        <w:rPr>
          <w:rFonts w:ascii="Times New Roman" w:hAnsi="Times New Roman"/>
        </w:rPr>
        <w:br w:type="page"/>
      </w:r>
    </w:p>
    <w:p w:rsidR="00192ECA" w:rsidRDefault="00192ECA" w:rsidP="00192ECA">
      <w:pPr>
        <w:spacing w:after="120" w:line="276" w:lineRule="auto"/>
        <w:rPr>
          <w:rFonts w:ascii="Times New Roman" w:hAnsi="Times New Roman"/>
        </w:rPr>
      </w:pPr>
      <w:r>
        <w:rPr>
          <w:rFonts w:ascii="Times New Roman" w:hAnsi="Times New Roman"/>
          <w:b/>
          <w:smallCaps/>
          <w:color w:val="002060"/>
          <w:sz w:val="28"/>
        </w:rPr>
        <w:t>5.9 Communication</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9 Communication for the Staffing Action Plan."/>
      </w:tblPr>
      <w:tblGrid>
        <w:gridCol w:w="3168"/>
        <w:gridCol w:w="6570"/>
        <w:gridCol w:w="2340"/>
        <w:gridCol w:w="1080"/>
        <w:gridCol w:w="1494"/>
      </w:tblGrid>
      <w:tr w:rsidR="00192ECA" w:rsidRPr="00C565F1" w:rsidTr="007D3AE5">
        <w:trPr>
          <w:cantSplit/>
          <w:tblHeader/>
          <w:jc w:val="center"/>
        </w:trPr>
        <w:tc>
          <w:tcPr>
            <w:tcW w:w="3168" w:type="dxa"/>
            <w:shd w:val="clear" w:color="auto" w:fill="B8CCE4" w:themeFill="accent1" w:themeFillTint="66"/>
            <w:vAlign w:val="center"/>
          </w:tcPr>
          <w:p w:rsidR="00192ECA" w:rsidRPr="00407E15" w:rsidRDefault="00192ECA"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Planning Requirement</w:t>
            </w:r>
          </w:p>
        </w:tc>
        <w:tc>
          <w:tcPr>
            <w:tcW w:w="6570" w:type="dxa"/>
            <w:shd w:val="clear" w:color="auto" w:fill="B8CCE4" w:themeFill="accent1" w:themeFillTint="66"/>
            <w:vAlign w:val="center"/>
          </w:tcPr>
          <w:p w:rsidR="00192ECA" w:rsidRPr="00407E15" w:rsidRDefault="00192ECA"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Answer/Response</w:t>
            </w:r>
          </w:p>
        </w:tc>
        <w:tc>
          <w:tcPr>
            <w:tcW w:w="2340" w:type="dxa"/>
            <w:shd w:val="clear" w:color="auto" w:fill="B8CCE4" w:themeFill="accent1" w:themeFillTint="66"/>
            <w:vAlign w:val="center"/>
          </w:tcPr>
          <w:p w:rsidR="00192ECA" w:rsidRPr="00407E15" w:rsidRDefault="00192ECA"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Person Responsible</w:t>
            </w:r>
          </w:p>
        </w:tc>
        <w:tc>
          <w:tcPr>
            <w:tcW w:w="1080" w:type="dxa"/>
            <w:shd w:val="clear" w:color="auto" w:fill="B8CCE4" w:themeFill="accent1" w:themeFillTint="66"/>
            <w:vAlign w:val="center"/>
          </w:tcPr>
          <w:p w:rsidR="00192ECA" w:rsidRPr="00407E15" w:rsidRDefault="00192ECA"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Due Date</w:t>
            </w:r>
          </w:p>
        </w:tc>
        <w:tc>
          <w:tcPr>
            <w:tcW w:w="1494" w:type="dxa"/>
            <w:shd w:val="clear" w:color="auto" w:fill="B8CCE4" w:themeFill="accent1" w:themeFillTint="66"/>
            <w:vAlign w:val="center"/>
          </w:tcPr>
          <w:p w:rsidR="00192ECA" w:rsidRPr="00407E15" w:rsidRDefault="00192ECA" w:rsidP="002D7176">
            <w:pPr>
              <w:spacing w:before="120" w:after="120" w:line="276" w:lineRule="auto"/>
              <w:jc w:val="center"/>
              <w:rPr>
                <w:rFonts w:ascii="Times New Roman" w:hAnsi="Times New Roman"/>
                <w:b/>
                <w:sz w:val="20"/>
                <w:szCs w:val="20"/>
              </w:rPr>
            </w:pPr>
            <w:r w:rsidRPr="00407E15">
              <w:rPr>
                <w:rFonts w:ascii="Times New Roman" w:hAnsi="Times New Roman"/>
                <w:b/>
                <w:sz w:val="20"/>
                <w:szCs w:val="20"/>
              </w:rPr>
              <w:t>Complete?</w:t>
            </w:r>
          </w:p>
        </w:tc>
      </w:tr>
      <w:tr w:rsidR="00192ECA" w:rsidRPr="00C565F1" w:rsidTr="003043C4">
        <w:trPr>
          <w:jc w:val="center"/>
        </w:trPr>
        <w:tc>
          <w:tcPr>
            <w:tcW w:w="3168" w:type="dxa"/>
          </w:tcPr>
          <w:p w:rsidR="00192ECA" w:rsidRPr="00C565F1" w:rsidRDefault="00192ECA" w:rsidP="002D7176">
            <w:pPr>
              <w:spacing w:before="240" w:after="240" w:line="276" w:lineRule="auto"/>
              <w:rPr>
                <w:rFonts w:ascii="Times New Roman" w:hAnsi="Times New Roman"/>
                <w:sz w:val="20"/>
              </w:rPr>
            </w:pPr>
            <w:r w:rsidRPr="00C565F1">
              <w:rPr>
                <w:rFonts w:ascii="Times New Roman" w:hAnsi="Times New Roman"/>
                <w:sz w:val="20"/>
                <w:szCs w:val="24"/>
              </w:rPr>
              <w:t>How will you maintain a current contact list of all personnel?</w:t>
            </w:r>
          </w:p>
        </w:tc>
        <w:tc>
          <w:tcPr>
            <w:tcW w:w="6570" w:type="dxa"/>
          </w:tcPr>
          <w:p w:rsidR="00192ECA" w:rsidRPr="00C565F1" w:rsidRDefault="00192ECA" w:rsidP="007204B6">
            <w:pPr>
              <w:spacing w:before="120" w:after="120" w:line="276" w:lineRule="auto"/>
              <w:rPr>
                <w:rFonts w:ascii="Times New Roman" w:hAnsi="Times New Roman"/>
                <w:color w:val="A6A6A6"/>
                <w:sz w:val="20"/>
                <w:szCs w:val="24"/>
              </w:rPr>
            </w:pPr>
            <w:r w:rsidRPr="00C565F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92ECA" w:rsidRPr="00C565F1" w:rsidRDefault="00192ECA"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192ECA" w:rsidRPr="00C565F1" w:rsidRDefault="00192ECA"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192ECA" w:rsidRPr="00C565F1" w:rsidRDefault="00192ECA" w:rsidP="002D7176">
            <w:pPr>
              <w:spacing w:line="276" w:lineRule="auto"/>
              <w:jc w:val="center"/>
              <w:rPr>
                <w:rFonts w:ascii="Times New Roman" w:hAnsi="Times New Roman"/>
              </w:rPr>
            </w:pPr>
            <w:r w:rsidRPr="00C565F1">
              <w:rPr>
                <w:rFonts w:ascii="Times New Roman" w:hAnsi="Times New Roman"/>
              </w:rPr>
              <w:sym w:font="Wingdings" w:char="F06F"/>
            </w:r>
          </w:p>
        </w:tc>
      </w:tr>
      <w:tr w:rsidR="00192ECA" w:rsidRPr="00C565F1" w:rsidTr="003043C4">
        <w:trPr>
          <w:jc w:val="center"/>
        </w:trPr>
        <w:tc>
          <w:tcPr>
            <w:tcW w:w="3168" w:type="dxa"/>
          </w:tcPr>
          <w:p w:rsidR="00192ECA" w:rsidRPr="00C565F1" w:rsidRDefault="00192ECA" w:rsidP="002D7176">
            <w:pPr>
              <w:spacing w:before="240" w:after="240" w:line="276" w:lineRule="auto"/>
              <w:rPr>
                <w:rFonts w:ascii="Times New Roman" w:hAnsi="Times New Roman"/>
                <w:sz w:val="20"/>
              </w:rPr>
            </w:pPr>
            <w:r w:rsidRPr="00C565F1">
              <w:rPr>
                <w:rFonts w:ascii="Times New Roman" w:hAnsi="Times New Roman"/>
                <w:sz w:val="20"/>
                <w:szCs w:val="24"/>
              </w:rPr>
              <w:t>What multiple contact methods are available for notifying personnel of situations and plan activation?</w:t>
            </w:r>
          </w:p>
        </w:tc>
        <w:tc>
          <w:tcPr>
            <w:tcW w:w="6570" w:type="dxa"/>
          </w:tcPr>
          <w:p w:rsidR="00192ECA" w:rsidRPr="00C565F1" w:rsidRDefault="00192ECA" w:rsidP="002D7176">
            <w:pPr>
              <w:spacing w:before="120" w:after="120" w:line="276" w:lineRule="auto"/>
              <w:rPr>
                <w:rFonts w:ascii="Times New Roman" w:hAnsi="Times New Roman"/>
                <w:color w:val="A6A6A6"/>
                <w:sz w:val="20"/>
                <w:szCs w:val="24"/>
              </w:rPr>
            </w:pPr>
            <w:r w:rsidRPr="00C565F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92ECA" w:rsidRPr="00C565F1" w:rsidRDefault="00192ECA"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192ECA" w:rsidRPr="00C565F1" w:rsidRDefault="00192ECA"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192ECA" w:rsidRPr="00C565F1" w:rsidRDefault="00192ECA" w:rsidP="002D7176">
            <w:pPr>
              <w:spacing w:line="276" w:lineRule="auto"/>
              <w:jc w:val="center"/>
              <w:rPr>
                <w:rFonts w:ascii="Times New Roman" w:hAnsi="Times New Roman"/>
              </w:rPr>
            </w:pPr>
            <w:r w:rsidRPr="00C565F1">
              <w:rPr>
                <w:rFonts w:ascii="Times New Roman" w:hAnsi="Times New Roman"/>
              </w:rPr>
              <w:sym w:font="Wingdings" w:char="F06F"/>
            </w:r>
          </w:p>
        </w:tc>
      </w:tr>
      <w:tr w:rsidR="007204B6" w:rsidRPr="00C565F1" w:rsidTr="003043C4">
        <w:trPr>
          <w:jc w:val="center"/>
        </w:trPr>
        <w:tc>
          <w:tcPr>
            <w:tcW w:w="3168" w:type="dxa"/>
          </w:tcPr>
          <w:p w:rsidR="007204B6" w:rsidRPr="00C565F1" w:rsidRDefault="007204B6" w:rsidP="002D7176">
            <w:pPr>
              <w:spacing w:before="240" w:after="240" w:line="276" w:lineRule="auto"/>
              <w:rPr>
                <w:rFonts w:ascii="Times New Roman" w:hAnsi="Times New Roman"/>
                <w:sz w:val="20"/>
              </w:rPr>
            </w:pPr>
            <w:r w:rsidRPr="00C565F1">
              <w:rPr>
                <w:rFonts w:ascii="Times New Roman" w:hAnsi="Times New Roman"/>
                <w:sz w:val="20"/>
                <w:szCs w:val="24"/>
              </w:rPr>
              <w:t>How will you provide your personnel with access to mechanisms for communicating with family members?</w:t>
            </w:r>
          </w:p>
        </w:tc>
        <w:tc>
          <w:tcPr>
            <w:tcW w:w="6570" w:type="dxa"/>
          </w:tcPr>
          <w:p w:rsidR="007204B6" w:rsidRPr="00C565F1" w:rsidRDefault="007204B6" w:rsidP="00A20DD7">
            <w:pPr>
              <w:spacing w:before="120" w:after="120" w:line="276" w:lineRule="auto"/>
              <w:rPr>
                <w:rFonts w:ascii="Times New Roman" w:hAnsi="Times New Roman"/>
                <w:color w:val="A6A6A6"/>
                <w:sz w:val="20"/>
                <w:szCs w:val="24"/>
              </w:rPr>
            </w:pPr>
            <w:r w:rsidRPr="00C565F1">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7204B6" w:rsidRPr="00C565F1" w:rsidRDefault="007204B6" w:rsidP="002D7176">
            <w:pPr>
              <w:spacing w:line="276" w:lineRule="auto"/>
              <w:rPr>
                <w:rFonts w:ascii="Times New Roman" w:hAnsi="Times New Roman"/>
                <w:color w:val="FFFFFF" w:themeColor="background1"/>
                <w:sz w:val="20"/>
                <w:szCs w:val="24"/>
              </w:rPr>
            </w:pPr>
            <w:r w:rsidRPr="00C565F1">
              <w:rPr>
                <w:rFonts w:ascii="Times New Roman" w:hAnsi="Times New Roman"/>
                <w:color w:val="FFFFFF" w:themeColor="background1"/>
                <w:sz w:val="20"/>
                <w:szCs w:val="24"/>
              </w:rPr>
              <w:t>To be filled in</w:t>
            </w:r>
          </w:p>
        </w:tc>
        <w:tc>
          <w:tcPr>
            <w:tcW w:w="1080" w:type="dxa"/>
          </w:tcPr>
          <w:p w:rsidR="007204B6" w:rsidRPr="00C565F1" w:rsidRDefault="007204B6" w:rsidP="002D7176">
            <w:pPr>
              <w:spacing w:line="276" w:lineRule="auto"/>
              <w:rPr>
                <w:rFonts w:ascii="Times New Roman" w:hAnsi="Times New Roman"/>
                <w:color w:val="FFFFFF" w:themeColor="background1"/>
                <w:sz w:val="10"/>
                <w:szCs w:val="24"/>
              </w:rPr>
            </w:pPr>
            <w:r w:rsidRPr="00C565F1">
              <w:rPr>
                <w:rFonts w:ascii="Times New Roman" w:hAnsi="Times New Roman"/>
                <w:color w:val="FFFFFF" w:themeColor="background1"/>
                <w:sz w:val="14"/>
                <w:szCs w:val="24"/>
              </w:rPr>
              <w:t>To be filled in</w:t>
            </w:r>
          </w:p>
        </w:tc>
        <w:tc>
          <w:tcPr>
            <w:tcW w:w="1494" w:type="dxa"/>
            <w:vAlign w:val="center"/>
          </w:tcPr>
          <w:p w:rsidR="007204B6" w:rsidRPr="00C565F1" w:rsidRDefault="007204B6" w:rsidP="002D7176">
            <w:pPr>
              <w:spacing w:line="276" w:lineRule="auto"/>
              <w:jc w:val="center"/>
              <w:rPr>
                <w:rFonts w:ascii="Times New Roman" w:hAnsi="Times New Roman"/>
              </w:rPr>
            </w:pPr>
            <w:r w:rsidRPr="00C565F1">
              <w:rPr>
                <w:rFonts w:ascii="Times New Roman" w:hAnsi="Times New Roman"/>
              </w:rPr>
              <w:sym w:font="Wingdings" w:char="F06F"/>
            </w:r>
          </w:p>
        </w:tc>
      </w:tr>
    </w:tbl>
    <w:p w:rsidR="007204B6" w:rsidRDefault="007204B6" w:rsidP="007204B6">
      <w:pPr>
        <w:spacing w:line="276" w:lineRule="auto"/>
        <w:rPr>
          <w:rFonts w:ascii="Times New Roman" w:hAnsi="Times New Roman"/>
        </w:rPr>
        <w:sectPr w:rsidR="007204B6" w:rsidSect="00A60B8A">
          <w:headerReference w:type="default" r:id="rId66"/>
          <w:footerReference w:type="default" r:id="rId67"/>
          <w:pgSz w:w="15840" w:h="12240" w:orient="landscape" w:code="1"/>
          <w:pgMar w:top="720" w:right="720" w:bottom="720" w:left="720" w:header="720" w:footer="720" w:gutter="0"/>
          <w:cols w:space="720"/>
          <w:docGrid w:linePitch="360"/>
        </w:sectPr>
      </w:pPr>
    </w:p>
    <w:p w:rsidR="005427D4" w:rsidRDefault="004E08FC" w:rsidP="004E08FC">
      <w:pPr>
        <w:spacing w:line="276" w:lineRule="auto"/>
        <w:jc w:val="center"/>
        <w:rPr>
          <w:rFonts w:ascii="Times New Roman" w:hAnsi="Times New Roman"/>
        </w:rPr>
      </w:pPr>
      <w:r>
        <w:rPr>
          <w:rFonts w:ascii="Times New Roman" w:hAnsi="Times New Roman"/>
        </w:rPr>
        <w:t>[This page is intentionally blank]</w:t>
      </w:r>
    </w:p>
    <w:p w:rsidR="004E08FC" w:rsidRPr="00431602" w:rsidRDefault="004E08FC" w:rsidP="00AD3773">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7204B6">
          <w:headerReference w:type="default" r:id="rId68"/>
          <w:footerReference w:type="default" r:id="rId69"/>
          <w:pgSz w:w="15840" w:h="12240" w:orient="landscape" w:code="1"/>
          <w:pgMar w:top="1440" w:right="720" w:bottom="1440" w:left="720" w:header="720" w:footer="720" w:gutter="0"/>
          <w:cols w:space="720"/>
          <w:vAlign w:val="center"/>
          <w:docGrid w:linePitch="360"/>
        </w:sectPr>
      </w:pPr>
    </w:p>
    <w:p w:rsidR="005427D4" w:rsidRPr="00431602" w:rsidRDefault="00B235C1" w:rsidP="00C0374E">
      <w:pPr>
        <w:pStyle w:val="Heading1"/>
      </w:pPr>
      <w:bookmarkStart w:id="86" w:name="_Toc443467808"/>
      <w:r>
        <w:t>Subsection 6 – Fatality Management</w:t>
      </w:r>
      <w:bookmarkEnd w:id="86"/>
    </w:p>
    <w:p w:rsidR="005427D4" w:rsidRPr="00431602" w:rsidRDefault="005427D4" w:rsidP="00BE3263">
      <w:pPr>
        <w:pStyle w:val="Heading2"/>
        <w:spacing w:after="120"/>
      </w:pPr>
      <w:bookmarkStart w:id="87" w:name="_Toc443467809"/>
      <w:r w:rsidRPr="00431602">
        <w:t>Introduction</w:t>
      </w:r>
      <w:bookmarkEnd w:id="87"/>
    </w:p>
    <w:p w:rsidR="00061166" w:rsidRPr="00431602" w:rsidRDefault="00061166" w:rsidP="00AD3773">
      <w:pPr>
        <w:spacing w:line="276" w:lineRule="auto"/>
        <w:rPr>
          <w:rFonts w:ascii="Times New Roman" w:hAnsi="Times New Roman"/>
        </w:rPr>
      </w:pPr>
      <w:r w:rsidRPr="00431602">
        <w:rPr>
          <w:rFonts w:ascii="Times New Roman" w:hAnsi="Times New Roman"/>
        </w:rPr>
        <w:t xml:space="preserve">Fatality management in a </w:t>
      </w:r>
      <w:r w:rsidR="00DF7650" w:rsidRPr="00431602">
        <w:rPr>
          <w:rFonts w:ascii="Times New Roman" w:hAnsi="Times New Roman"/>
        </w:rPr>
        <w:t>public health emergency</w:t>
      </w:r>
      <w:r w:rsidRPr="00431602">
        <w:rPr>
          <w:rFonts w:ascii="Times New Roman" w:hAnsi="Times New Roman"/>
        </w:rPr>
        <w:t xml:space="preserve"> is an important responsibility of a </w:t>
      </w:r>
      <w:r w:rsidR="00400508" w:rsidRPr="00431602">
        <w:rPr>
          <w:rFonts w:ascii="Times New Roman" w:hAnsi="Times New Roman"/>
        </w:rPr>
        <w:t>long-term, home health, or hospice care</w:t>
      </w:r>
      <w:r w:rsidRPr="00431602">
        <w:rPr>
          <w:rFonts w:ascii="Times New Roman" w:hAnsi="Times New Roman"/>
        </w:rPr>
        <w:t xml:space="preserve"> facility</w:t>
      </w:r>
      <w:r w:rsidR="004D19E6" w:rsidRPr="00431602">
        <w:rPr>
          <w:rFonts w:ascii="Times New Roman" w:hAnsi="Times New Roman"/>
        </w:rPr>
        <w:t xml:space="preserve"> or </w:t>
      </w:r>
      <w:r w:rsidR="00400508" w:rsidRPr="00431602">
        <w:rPr>
          <w:rFonts w:ascii="Times New Roman" w:hAnsi="Times New Roman"/>
        </w:rPr>
        <w:t>agency</w:t>
      </w:r>
      <w:r w:rsidR="0012084F" w:rsidRPr="00431602">
        <w:rPr>
          <w:rFonts w:ascii="Times New Roman" w:hAnsi="Times New Roman"/>
        </w:rPr>
        <w:t>. It</w:t>
      </w:r>
      <w:r w:rsidRPr="00431602">
        <w:rPr>
          <w:rFonts w:ascii="Times New Roman" w:hAnsi="Times New Roman"/>
        </w:rPr>
        <w:t xml:space="preserve"> will require a more active relationship with your medical examiner</w:t>
      </w:r>
      <w:r w:rsidR="00242832" w:rsidRPr="00431602">
        <w:rPr>
          <w:rFonts w:ascii="Times New Roman" w:hAnsi="Times New Roman"/>
        </w:rPr>
        <w:t xml:space="preserve"> or </w:t>
      </w:r>
      <w:r w:rsidRPr="00431602">
        <w:rPr>
          <w:rFonts w:ascii="Times New Roman" w:hAnsi="Times New Roman"/>
        </w:rPr>
        <w:t>coroner, public health depart</w:t>
      </w:r>
      <w:r w:rsidR="00101838" w:rsidRPr="00431602">
        <w:rPr>
          <w:rFonts w:ascii="Times New Roman" w:hAnsi="Times New Roman"/>
        </w:rPr>
        <w:t>ment, local funeral homes, and emergency management a</w:t>
      </w:r>
      <w:r w:rsidRPr="00431602">
        <w:rPr>
          <w:rFonts w:ascii="Times New Roman" w:hAnsi="Times New Roman"/>
        </w:rPr>
        <w:t>gency</w:t>
      </w:r>
      <w:r w:rsidR="0079280C" w:rsidRPr="00431602">
        <w:rPr>
          <w:rFonts w:ascii="Times New Roman" w:hAnsi="Times New Roman"/>
        </w:rPr>
        <w:t xml:space="preserve">. </w:t>
      </w:r>
      <w:r w:rsidRPr="00431602">
        <w:rPr>
          <w:rFonts w:ascii="Times New Roman" w:hAnsi="Times New Roman"/>
        </w:rPr>
        <w:t xml:space="preserve">These entities will assist your </w:t>
      </w:r>
      <w:r w:rsidR="00066AB8" w:rsidRPr="00431602">
        <w:rPr>
          <w:rFonts w:ascii="Times New Roman" w:hAnsi="Times New Roman"/>
        </w:rPr>
        <w:t>facility</w:t>
      </w:r>
      <w:r w:rsidR="004D19E6" w:rsidRPr="00431602">
        <w:rPr>
          <w:rFonts w:ascii="Times New Roman" w:hAnsi="Times New Roman"/>
        </w:rPr>
        <w:t xml:space="preserve"> or </w:t>
      </w:r>
      <w:r w:rsidR="00066AB8" w:rsidRPr="00431602">
        <w:rPr>
          <w:rFonts w:ascii="Times New Roman" w:hAnsi="Times New Roman"/>
        </w:rPr>
        <w:t>agency</w:t>
      </w:r>
      <w:r w:rsidRPr="00431602">
        <w:rPr>
          <w:rFonts w:ascii="Times New Roman" w:hAnsi="Times New Roman"/>
        </w:rPr>
        <w:t xml:space="preserve"> with determining mandatory reporting requirements</w:t>
      </w:r>
      <w:r w:rsidR="00241B30" w:rsidRPr="00431602">
        <w:rPr>
          <w:rFonts w:ascii="Times New Roman" w:hAnsi="Times New Roman"/>
        </w:rPr>
        <w:t>;</w:t>
      </w:r>
      <w:r w:rsidRPr="00431602">
        <w:rPr>
          <w:rFonts w:ascii="Times New Roman" w:hAnsi="Times New Roman"/>
        </w:rPr>
        <w:t xml:space="preserve"> </w:t>
      </w:r>
      <w:r w:rsidR="0012084F" w:rsidRPr="00431602">
        <w:rPr>
          <w:rFonts w:ascii="Times New Roman" w:hAnsi="Times New Roman"/>
        </w:rPr>
        <w:t xml:space="preserve">procedures for </w:t>
      </w:r>
      <w:r w:rsidRPr="00431602">
        <w:rPr>
          <w:rFonts w:ascii="Times New Roman" w:hAnsi="Times New Roman"/>
        </w:rPr>
        <w:t>management</w:t>
      </w:r>
      <w:r w:rsidR="0012084F" w:rsidRPr="00431602">
        <w:rPr>
          <w:rFonts w:ascii="Times New Roman" w:hAnsi="Times New Roman"/>
        </w:rPr>
        <w:t xml:space="preserve"> of the deceased and his/her</w:t>
      </w:r>
      <w:r w:rsidRPr="00431602">
        <w:rPr>
          <w:rFonts w:ascii="Times New Roman" w:hAnsi="Times New Roman"/>
        </w:rPr>
        <w:t xml:space="preserve"> personal effects</w:t>
      </w:r>
      <w:r w:rsidR="00241B30" w:rsidRPr="00431602">
        <w:rPr>
          <w:rFonts w:ascii="Times New Roman" w:hAnsi="Times New Roman"/>
        </w:rPr>
        <w:t>;</w:t>
      </w:r>
      <w:r w:rsidRPr="00431602">
        <w:rPr>
          <w:rFonts w:ascii="Times New Roman" w:hAnsi="Times New Roman"/>
        </w:rPr>
        <w:t xml:space="preserve"> </w:t>
      </w:r>
      <w:r w:rsidR="00242832" w:rsidRPr="00431602">
        <w:rPr>
          <w:rFonts w:ascii="Times New Roman" w:hAnsi="Times New Roman"/>
        </w:rPr>
        <w:t xml:space="preserve">the </w:t>
      </w:r>
      <w:r w:rsidRPr="00431602">
        <w:rPr>
          <w:rFonts w:ascii="Times New Roman" w:hAnsi="Times New Roman"/>
        </w:rPr>
        <w:t xml:space="preserve">need for temporary storage of a deceased and </w:t>
      </w:r>
      <w:r w:rsidR="00241B30" w:rsidRPr="00431602">
        <w:rPr>
          <w:rFonts w:ascii="Times New Roman" w:hAnsi="Times New Roman"/>
        </w:rPr>
        <w:t xml:space="preserve">his/her </w:t>
      </w:r>
      <w:r w:rsidRPr="00431602">
        <w:rPr>
          <w:rFonts w:ascii="Times New Roman" w:hAnsi="Times New Roman"/>
        </w:rPr>
        <w:t>personal effects at your facility</w:t>
      </w:r>
      <w:r w:rsidR="00241B30" w:rsidRPr="00431602">
        <w:rPr>
          <w:rFonts w:ascii="Times New Roman" w:hAnsi="Times New Roman"/>
        </w:rPr>
        <w:t>;</w:t>
      </w:r>
      <w:r w:rsidRPr="00431602">
        <w:rPr>
          <w:rFonts w:ascii="Times New Roman" w:hAnsi="Times New Roman"/>
        </w:rPr>
        <w:t xml:space="preserve"> and the procedures for the transfer of </w:t>
      </w:r>
      <w:r w:rsidR="00241B30" w:rsidRPr="00431602">
        <w:rPr>
          <w:rFonts w:ascii="Times New Roman" w:hAnsi="Times New Roman"/>
        </w:rPr>
        <w:t>the deceased</w:t>
      </w:r>
      <w:r w:rsidRPr="00431602">
        <w:rPr>
          <w:rFonts w:ascii="Times New Roman" w:hAnsi="Times New Roman"/>
        </w:rPr>
        <w:t xml:space="preserve"> and </w:t>
      </w:r>
      <w:r w:rsidR="00241B30" w:rsidRPr="00431602">
        <w:rPr>
          <w:rFonts w:ascii="Times New Roman" w:hAnsi="Times New Roman"/>
        </w:rPr>
        <w:t xml:space="preserve">his/her </w:t>
      </w:r>
      <w:r w:rsidRPr="00431602">
        <w:rPr>
          <w:rFonts w:ascii="Times New Roman" w:hAnsi="Times New Roman"/>
        </w:rPr>
        <w:t>personal effects from your facility.</w:t>
      </w:r>
    </w:p>
    <w:p w:rsidR="00061166" w:rsidRPr="00431602" w:rsidRDefault="00061166" w:rsidP="00BE3263">
      <w:pPr>
        <w:spacing w:before="240" w:after="240" w:line="276" w:lineRule="auto"/>
        <w:rPr>
          <w:rFonts w:ascii="Times New Roman" w:eastAsia="Times New Roman" w:hAnsi="Times New Roman"/>
        </w:rPr>
      </w:pPr>
      <w:r w:rsidRPr="00431602">
        <w:rPr>
          <w:rFonts w:ascii="Times New Roman" w:eastAsia="Times New Roman" w:hAnsi="Times New Roman"/>
        </w:rPr>
        <w:t xml:space="preserve">The scope of fatality management during a </w:t>
      </w:r>
      <w:r w:rsidR="00DF7650" w:rsidRPr="00431602">
        <w:rPr>
          <w:rFonts w:ascii="Times New Roman" w:eastAsia="Times New Roman" w:hAnsi="Times New Roman"/>
        </w:rPr>
        <w:t>public health emergency</w:t>
      </w:r>
      <w:r w:rsidRPr="00431602">
        <w:rPr>
          <w:rFonts w:ascii="Times New Roman" w:eastAsia="Times New Roman" w:hAnsi="Times New Roman"/>
        </w:rPr>
        <w:t xml:space="preserve"> goes beyond releasing the deceased to the next-of-kin. </w:t>
      </w:r>
      <w:r w:rsidR="00A67742" w:rsidRPr="00431602">
        <w:rPr>
          <w:rFonts w:ascii="Times New Roman" w:eastAsia="Times New Roman" w:hAnsi="Times New Roman"/>
        </w:rPr>
        <w:t>It</w:t>
      </w:r>
      <w:r w:rsidRPr="00431602">
        <w:rPr>
          <w:rFonts w:ascii="Times New Roman" w:eastAsia="Times New Roman" w:hAnsi="Times New Roman"/>
        </w:rPr>
        <w:t xml:space="preserve"> involves</w:t>
      </w:r>
      <w:r w:rsidR="00242832" w:rsidRPr="00431602">
        <w:rPr>
          <w:rFonts w:ascii="Times New Roman" w:eastAsia="Times New Roman" w:hAnsi="Times New Roman"/>
        </w:rPr>
        <w:t xml:space="preserve"> numerous other factors</w:t>
      </w:r>
      <w:r w:rsidRPr="00431602">
        <w:rPr>
          <w:rFonts w:ascii="Times New Roman" w:eastAsia="Times New Roman" w:hAnsi="Times New Roman"/>
        </w:rPr>
        <w:t>:</w:t>
      </w:r>
    </w:p>
    <w:p w:rsidR="00061166" w:rsidRPr="00431602" w:rsidRDefault="00061166" w:rsidP="00DE0D95">
      <w:pPr>
        <w:pStyle w:val="ListParagraph"/>
        <w:numPr>
          <w:ilvl w:val="0"/>
          <w:numId w:val="50"/>
        </w:numPr>
        <w:tabs>
          <w:tab w:val="left" w:pos="720"/>
        </w:tabs>
        <w:spacing w:after="240" w:line="276" w:lineRule="auto"/>
        <w:ind w:left="720"/>
        <w:contextualSpacing w:val="0"/>
        <w:rPr>
          <w:rFonts w:ascii="Times New Roman" w:eastAsia="Times New Roman" w:hAnsi="Times New Roman"/>
        </w:rPr>
      </w:pPr>
      <w:r w:rsidRPr="00431602">
        <w:rPr>
          <w:rFonts w:ascii="Times New Roman" w:eastAsia="Times New Roman" w:hAnsi="Times New Roman"/>
        </w:rPr>
        <w:t>Documentin</w:t>
      </w:r>
      <w:r w:rsidR="00E06D19" w:rsidRPr="00431602">
        <w:rPr>
          <w:rFonts w:ascii="Times New Roman" w:eastAsia="Times New Roman" w:hAnsi="Times New Roman"/>
        </w:rPr>
        <w:t>g</w:t>
      </w:r>
      <w:r w:rsidRPr="00431602">
        <w:rPr>
          <w:rFonts w:ascii="Times New Roman" w:eastAsia="Times New Roman" w:hAnsi="Times New Roman"/>
        </w:rPr>
        <w:t xml:space="preserve"> and protectin</w:t>
      </w:r>
      <w:r w:rsidR="00E06D19" w:rsidRPr="00431602">
        <w:rPr>
          <w:rFonts w:ascii="Times New Roman" w:eastAsia="Times New Roman" w:hAnsi="Times New Roman"/>
        </w:rPr>
        <w:t>g</w:t>
      </w:r>
      <w:r w:rsidRPr="00431602">
        <w:rPr>
          <w:rFonts w:ascii="Times New Roman" w:eastAsia="Times New Roman" w:hAnsi="Times New Roman"/>
        </w:rPr>
        <w:t xml:space="preserve"> the deceased and </w:t>
      </w:r>
      <w:r w:rsidR="00E06D19" w:rsidRPr="00431602">
        <w:rPr>
          <w:rFonts w:ascii="Times New Roman" w:eastAsia="Times New Roman" w:hAnsi="Times New Roman"/>
        </w:rPr>
        <w:t>his/her</w:t>
      </w:r>
      <w:r w:rsidRPr="00431602">
        <w:rPr>
          <w:rFonts w:ascii="Times New Roman" w:eastAsia="Times New Roman" w:hAnsi="Times New Roman"/>
        </w:rPr>
        <w:t xml:space="preserve"> personal effects</w:t>
      </w:r>
      <w:r w:rsidR="00E24D97">
        <w:rPr>
          <w:rFonts w:ascii="Times New Roman" w:eastAsia="Times New Roman" w:hAnsi="Times New Roman"/>
        </w:rPr>
        <w:t>.</w:t>
      </w:r>
    </w:p>
    <w:p w:rsidR="005427D4" w:rsidRPr="00431602" w:rsidRDefault="00061166" w:rsidP="00DE0D95">
      <w:pPr>
        <w:pStyle w:val="ListParagraph"/>
        <w:numPr>
          <w:ilvl w:val="0"/>
          <w:numId w:val="50"/>
        </w:numPr>
        <w:tabs>
          <w:tab w:val="left" w:pos="720"/>
        </w:tabs>
        <w:spacing w:after="240" w:line="276" w:lineRule="auto"/>
        <w:ind w:left="720"/>
        <w:contextualSpacing w:val="0"/>
        <w:rPr>
          <w:rFonts w:ascii="Times New Roman" w:eastAsia="Times New Roman" w:hAnsi="Times New Roman"/>
        </w:rPr>
      </w:pPr>
      <w:r w:rsidRPr="00431602">
        <w:rPr>
          <w:rFonts w:ascii="Times New Roman" w:hAnsi="Times New Roman"/>
        </w:rPr>
        <w:t xml:space="preserve">Providing the </w:t>
      </w:r>
      <w:r w:rsidR="000F0DF3" w:rsidRPr="00431602">
        <w:rPr>
          <w:rFonts w:ascii="Times New Roman" w:hAnsi="Times New Roman"/>
        </w:rPr>
        <w:t xml:space="preserve">following entities with a </w:t>
      </w:r>
      <w:r w:rsidRPr="00431602">
        <w:rPr>
          <w:rFonts w:ascii="Times New Roman" w:hAnsi="Times New Roman"/>
        </w:rPr>
        <w:t>notification of death:</w:t>
      </w:r>
    </w:p>
    <w:p w:rsidR="0079280C" w:rsidRPr="00431602" w:rsidRDefault="00400508" w:rsidP="00DE0D95">
      <w:pPr>
        <w:pStyle w:val="ListParagraph"/>
        <w:numPr>
          <w:ilvl w:val="1"/>
          <w:numId w:val="50"/>
        </w:numPr>
        <w:tabs>
          <w:tab w:val="left" w:pos="1080"/>
        </w:tabs>
        <w:spacing w:after="240" w:line="276" w:lineRule="auto"/>
        <w:contextualSpacing w:val="0"/>
        <w:rPr>
          <w:rFonts w:ascii="Times New Roman" w:hAnsi="Times New Roman"/>
        </w:rPr>
      </w:pPr>
      <w:r w:rsidRPr="00431602">
        <w:rPr>
          <w:rFonts w:ascii="Times New Roman" w:hAnsi="Times New Roman"/>
        </w:rPr>
        <w:t>Legal next-of-</w:t>
      </w:r>
      <w:r w:rsidR="0079280C" w:rsidRPr="00431602">
        <w:rPr>
          <w:rFonts w:ascii="Times New Roman" w:hAnsi="Times New Roman"/>
        </w:rPr>
        <w:t>kin</w:t>
      </w:r>
      <w:r w:rsidR="00E24D97">
        <w:rPr>
          <w:rFonts w:ascii="Times New Roman" w:hAnsi="Times New Roman"/>
        </w:rPr>
        <w:t>.</w:t>
      </w:r>
    </w:p>
    <w:p w:rsidR="0079280C" w:rsidRPr="00431602" w:rsidRDefault="0079280C" w:rsidP="00DE0D95">
      <w:pPr>
        <w:pStyle w:val="ListParagraph"/>
        <w:numPr>
          <w:ilvl w:val="1"/>
          <w:numId w:val="50"/>
        </w:numPr>
        <w:tabs>
          <w:tab w:val="left" w:pos="1080"/>
        </w:tabs>
        <w:spacing w:after="240" w:line="276" w:lineRule="auto"/>
        <w:contextualSpacing w:val="0"/>
        <w:rPr>
          <w:rFonts w:ascii="Times New Roman" w:hAnsi="Times New Roman"/>
        </w:rPr>
      </w:pPr>
      <w:r w:rsidRPr="00431602">
        <w:rPr>
          <w:rFonts w:ascii="Times New Roman" w:hAnsi="Times New Roman"/>
        </w:rPr>
        <w:t>Attending physician or medica</w:t>
      </w:r>
      <w:r w:rsidR="00400508" w:rsidRPr="00431602">
        <w:rPr>
          <w:rFonts w:ascii="Times New Roman" w:hAnsi="Times New Roman"/>
        </w:rPr>
        <w:t>l examiner</w:t>
      </w:r>
      <w:r w:rsidR="00242832" w:rsidRPr="00431602">
        <w:rPr>
          <w:rFonts w:ascii="Times New Roman" w:hAnsi="Times New Roman"/>
        </w:rPr>
        <w:t xml:space="preserve"> or </w:t>
      </w:r>
      <w:r w:rsidR="00400508" w:rsidRPr="00431602">
        <w:rPr>
          <w:rFonts w:ascii="Times New Roman" w:hAnsi="Times New Roman"/>
        </w:rPr>
        <w:t>coroner</w:t>
      </w:r>
      <w:r w:rsidR="00E24D97">
        <w:rPr>
          <w:rFonts w:ascii="Times New Roman" w:hAnsi="Times New Roman"/>
        </w:rPr>
        <w:t>.</w:t>
      </w:r>
    </w:p>
    <w:p w:rsidR="0079280C" w:rsidRPr="00431602" w:rsidRDefault="00101838" w:rsidP="00DE0D95">
      <w:pPr>
        <w:pStyle w:val="ListParagraph"/>
        <w:numPr>
          <w:ilvl w:val="1"/>
          <w:numId w:val="50"/>
        </w:numPr>
        <w:tabs>
          <w:tab w:val="left" w:pos="1080"/>
        </w:tabs>
        <w:spacing w:after="240" w:line="276" w:lineRule="auto"/>
        <w:contextualSpacing w:val="0"/>
        <w:rPr>
          <w:rFonts w:ascii="Times New Roman" w:hAnsi="Times New Roman"/>
        </w:rPr>
      </w:pPr>
      <w:r w:rsidRPr="00431602">
        <w:rPr>
          <w:rFonts w:ascii="Times New Roman" w:hAnsi="Times New Roman"/>
        </w:rPr>
        <w:t>Public health d</w:t>
      </w:r>
      <w:r w:rsidR="0079280C" w:rsidRPr="00431602">
        <w:rPr>
          <w:rFonts w:ascii="Times New Roman" w:hAnsi="Times New Roman"/>
        </w:rPr>
        <w:t xml:space="preserve">epartment </w:t>
      </w:r>
      <w:r w:rsidR="00E35791" w:rsidRPr="00431602">
        <w:rPr>
          <w:rFonts w:ascii="Times New Roman" w:hAnsi="Times New Roman"/>
        </w:rPr>
        <w:t>(</w:t>
      </w:r>
      <w:r w:rsidR="00400508" w:rsidRPr="00431602">
        <w:rPr>
          <w:rFonts w:ascii="Times New Roman" w:hAnsi="Times New Roman"/>
        </w:rPr>
        <w:t>for</w:t>
      </w:r>
      <w:r w:rsidR="0079280C" w:rsidRPr="00431602">
        <w:rPr>
          <w:rFonts w:ascii="Times New Roman" w:hAnsi="Times New Roman"/>
        </w:rPr>
        <w:t xml:space="preserve"> any suspected health threats</w:t>
      </w:r>
      <w:r w:rsidR="00BA2F19" w:rsidRPr="00431602">
        <w:rPr>
          <w:rFonts w:ascii="Times New Roman" w:hAnsi="Times New Roman"/>
        </w:rPr>
        <w:t>)</w:t>
      </w:r>
      <w:r w:rsidR="00E24D97">
        <w:rPr>
          <w:rFonts w:ascii="Times New Roman" w:hAnsi="Times New Roman"/>
        </w:rPr>
        <w:t>.</w:t>
      </w:r>
    </w:p>
    <w:p w:rsidR="0079280C" w:rsidRPr="00431602" w:rsidRDefault="0079280C" w:rsidP="00DE0D95">
      <w:pPr>
        <w:pStyle w:val="ListParagraph"/>
        <w:numPr>
          <w:ilvl w:val="1"/>
          <w:numId w:val="50"/>
        </w:numPr>
        <w:tabs>
          <w:tab w:val="left" w:pos="1080"/>
        </w:tabs>
        <w:spacing w:after="240" w:line="276" w:lineRule="auto"/>
        <w:contextualSpacing w:val="0"/>
        <w:rPr>
          <w:rFonts w:ascii="Times New Roman" w:hAnsi="Times New Roman"/>
        </w:rPr>
      </w:pPr>
      <w:r w:rsidRPr="00431602">
        <w:rPr>
          <w:rFonts w:ascii="Times New Roman" w:hAnsi="Times New Roman"/>
        </w:rPr>
        <w:t>Funeral home requested by the next-of-kin</w:t>
      </w:r>
      <w:r w:rsidR="00E24D97">
        <w:rPr>
          <w:rFonts w:ascii="Times New Roman" w:hAnsi="Times New Roman"/>
        </w:rPr>
        <w:t>.</w:t>
      </w:r>
    </w:p>
    <w:p w:rsidR="0079280C" w:rsidRPr="00431602" w:rsidRDefault="0079280C" w:rsidP="00DE0D95">
      <w:pPr>
        <w:pStyle w:val="ListParagraph"/>
        <w:numPr>
          <w:ilvl w:val="0"/>
          <w:numId w:val="50"/>
        </w:numPr>
        <w:tabs>
          <w:tab w:val="left" w:pos="720"/>
        </w:tabs>
        <w:spacing w:after="240" w:line="276" w:lineRule="auto"/>
        <w:ind w:left="720"/>
        <w:contextualSpacing w:val="0"/>
        <w:rPr>
          <w:rFonts w:ascii="Times New Roman" w:hAnsi="Times New Roman"/>
        </w:rPr>
      </w:pPr>
      <w:r w:rsidRPr="00431602">
        <w:rPr>
          <w:rFonts w:ascii="Times New Roman" w:hAnsi="Times New Roman"/>
        </w:rPr>
        <w:t xml:space="preserve">Tracking and storage of the deceased </w:t>
      </w:r>
      <w:r w:rsidR="00492246" w:rsidRPr="00431602">
        <w:rPr>
          <w:rFonts w:ascii="Times New Roman" w:hAnsi="Times New Roman"/>
        </w:rPr>
        <w:t xml:space="preserve">and his/her personal effects </w:t>
      </w:r>
      <w:r w:rsidRPr="00431602">
        <w:rPr>
          <w:rFonts w:ascii="Times New Roman" w:hAnsi="Times New Roman"/>
        </w:rPr>
        <w:t>at the LTC facility</w:t>
      </w:r>
      <w:r w:rsidR="00E24D97">
        <w:rPr>
          <w:rFonts w:ascii="Times New Roman" w:hAnsi="Times New Roman"/>
        </w:rPr>
        <w:t>.</w:t>
      </w:r>
    </w:p>
    <w:p w:rsidR="00BA2F19" w:rsidRPr="00431602" w:rsidRDefault="0079280C" w:rsidP="00DE0D95">
      <w:pPr>
        <w:pStyle w:val="ListParagraph"/>
        <w:numPr>
          <w:ilvl w:val="0"/>
          <w:numId w:val="50"/>
        </w:numPr>
        <w:tabs>
          <w:tab w:val="left" w:pos="720"/>
        </w:tabs>
        <w:spacing w:line="276" w:lineRule="auto"/>
        <w:ind w:left="720"/>
        <w:contextualSpacing w:val="0"/>
        <w:rPr>
          <w:rFonts w:ascii="Times New Roman" w:eastAsia="Times New Roman" w:hAnsi="Times New Roman"/>
        </w:rPr>
      </w:pPr>
      <w:r w:rsidRPr="00431602">
        <w:rPr>
          <w:rFonts w:ascii="Times New Roman" w:eastAsia="Times New Roman" w:hAnsi="Times New Roman"/>
        </w:rPr>
        <w:t>Ensuring the family members of the deceased are treated with compassion, dignity, and respect</w:t>
      </w:r>
      <w:r w:rsidR="00E24D97">
        <w:rPr>
          <w:rFonts w:ascii="Times New Roman" w:eastAsia="Times New Roman" w:hAnsi="Times New Roman"/>
        </w:rPr>
        <w:t>.</w:t>
      </w:r>
    </w:p>
    <w:p w:rsidR="0079280C" w:rsidRPr="00431602" w:rsidRDefault="0079280C" w:rsidP="00BE3263">
      <w:pPr>
        <w:spacing w:before="240" w:after="240" w:line="276" w:lineRule="auto"/>
        <w:rPr>
          <w:rFonts w:ascii="Times New Roman" w:hAnsi="Times New Roman"/>
        </w:rPr>
      </w:pPr>
      <w:r w:rsidRPr="00431602">
        <w:rPr>
          <w:rFonts w:ascii="Times New Roman" w:hAnsi="Times New Roman"/>
        </w:rPr>
        <w:t xml:space="preserve">As you begin to develop your </w:t>
      </w:r>
      <w:r w:rsidR="00066AB8" w:rsidRPr="00431602">
        <w:rPr>
          <w:rFonts w:ascii="Times New Roman" w:hAnsi="Times New Roman"/>
        </w:rPr>
        <w:t>facility</w:t>
      </w:r>
      <w:r w:rsidR="00097E8D" w:rsidRPr="00431602">
        <w:rPr>
          <w:rFonts w:ascii="Times New Roman" w:hAnsi="Times New Roman"/>
        </w:rPr>
        <w:t>'s</w:t>
      </w:r>
      <w:r w:rsidR="004D19E6" w:rsidRPr="00431602">
        <w:rPr>
          <w:rFonts w:ascii="Times New Roman" w:hAnsi="Times New Roman"/>
        </w:rPr>
        <w:t xml:space="preserve"> or </w:t>
      </w:r>
      <w:r w:rsidR="001B0465" w:rsidRPr="00431602">
        <w:rPr>
          <w:rFonts w:ascii="Times New Roman" w:hAnsi="Times New Roman"/>
        </w:rPr>
        <w:t>agency</w:t>
      </w:r>
      <w:r w:rsidR="00097E8D" w:rsidRPr="00431602">
        <w:rPr>
          <w:rFonts w:ascii="Times New Roman" w:hAnsi="Times New Roman"/>
        </w:rPr>
        <w:t>'s</w:t>
      </w:r>
      <w:r w:rsidR="001B0465" w:rsidRPr="00431602">
        <w:rPr>
          <w:rFonts w:ascii="Times New Roman" w:hAnsi="Times New Roman"/>
        </w:rPr>
        <w:t xml:space="preserve"> f</w:t>
      </w:r>
      <w:r w:rsidRPr="00431602">
        <w:rPr>
          <w:rFonts w:ascii="Times New Roman" w:hAnsi="Times New Roman"/>
        </w:rPr>
        <w:t xml:space="preserve">atality </w:t>
      </w:r>
      <w:r w:rsidR="001B0465" w:rsidRPr="00431602">
        <w:rPr>
          <w:rFonts w:ascii="Times New Roman" w:hAnsi="Times New Roman"/>
        </w:rPr>
        <w:t>m</w:t>
      </w:r>
      <w:r w:rsidRPr="00431602">
        <w:rPr>
          <w:rFonts w:ascii="Times New Roman" w:hAnsi="Times New Roman"/>
        </w:rPr>
        <w:t xml:space="preserve">anagement </w:t>
      </w:r>
      <w:r w:rsidR="001B0465" w:rsidRPr="00431602">
        <w:rPr>
          <w:rFonts w:ascii="Times New Roman" w:hAnsi="Times New Roman"/>
        </w:rPr>
        <w:t>p</w:t>
      </w:r>
      <w:r w:rsidRPr="00431602">
        <w:rPr>
          <w:rFonts w:ascii="Times New Roman" w:hAnsi="Times New Roman"/>
        </w:rPr>
        <w:t>lan</w:t>
      </w:r>
      <w:r w:rsidR="00C249FA" w:rsidRPr="00431602">
        <w:rPr>
          <w:rFonts w:ascii="Times New Roman" w:hAnsi="Times New Roman"/>
        </w:rPr>
        <w:t>,</w:t>
      </w:r>
      <w:r w:rsidRPr="00431602">
        <w:rPr>
          <w:rFonts w:ascii="Times New Roman" w:hAnsi="Times New Roman"/>
        </w:rPr>
        <w:t xml:space="preserve"> </w:t>
      </w:r>
      <w:r w:rsidR="00196EE8" w:rsidRPr="00431602">
        <w:rPr>
          <w:rFonts w:ascii="Times New Roman" w:hAnsi="Times New Roman"/>
        </w:rPr>
        <w:t xml:space="preserve">you should </w:t>
      </w:r>
      <w:r w:rsidR="00220CE3" w:rsidRPr="00431602">
        <w:rPr>
          <w:rFonts w:ascii="Times New Roman" w:hAnsi="Times New Roman"/>
        </w:rPr>
        <w:t>be aware of</w:t>
      </w:r>
      <w:r w:rsidR="00C249FA" w:rsidRPr="00431602">
        <w:rPr>
          <w:rFonts w:ascii="Times New Roman" w:hAnsi="Times New Roman"/>
        </w:rPr>
        <w:t xml:space="preserve"> the following </w:t>
      </w:r>
      <w:r w:rsidR="00220CE3" w:rsidRPr="00431602">
        <w:rPr>
          <w:rFonts w:ascii="Times New Roman" w:hAnsi="Times New Roman"/>
        </w:rPr>
        <w:t>limitations</w:t>
      </w:r>
      <w:r w:rsidRPr="00431602">
        <w:rPr>
          <w:rFonts w:ascii="Times New Roman" w:hAnsi="Times New Roman"/>
        </w:rPr>
        <w:t>:</w:t>
      </w:r>
    </w:p>
    <w:p w:rsidR="0079280C" w:rsidRPr="00431602" w:rsidRDefault="0079280C" w:rsidP="00DE0D95">
      <w:pPr>
        <w:pStyle w:val="ListParagraph"/>
        <w:numPr>
          <w:ilvl w:val="0"/>
          <w:numId w:val="51"/>
        </w:numPr>
        <w:tabs>
          <w:tab w:val="left" w:pos="720"/>
        </w:tabs>
        <w:spacing w:after="240" w:line="276" w:lineRule="auto"/>
        <w:ind w:left="720"/>
        <w:contextualSpacing w:val="0"/>
        <w:rPr>
          <w:rFonts w:ascii="Times New Roman" w:hAnsi="Times New Roman"/>
        </w:rPr>
      </w:pPr>
      <w:r w:rsidRPr="00431602">
        <w:rPr>
          <w:rFonts w:ascii="Times New Roman" w:hAnsi="Times New Roman"/>
        </w:rPr>
        <w:t>Traditional means of communication may not be operational</w:t>
      </w:r>
      <w:r w:rsidR="00C249FA" w:rsidRPr="00431602">
        <w:rPr>
          <w:rFonts w:ascii="Times New Roman" w:hAnsi="Times New Roman"/>
        </w:rPr>
        <w:t>. I</w:t>
      </w:r>
      <w:r w:rsidRPr="00431602">
        <w:rPr>
          <w:rFonts w:ascii="Times New Roman" w:hAnsi="Times New Roman"/>
        </w:rPr>
        <w:t xml:space="preserve">dentify alternative means of informing the next-of-kin of </w:t>
      </w:r>
      <w:r w:rsidR="00C249FA" w:rsidRPr="00431602">
        <w:rPr>
          <w:rFonts w:ascii="Times New Roman" w:hAnsi="Times New Roman"/>
        </w:rPr>
        <w:t>a</w:t>
      </w:r>
      <w:r w:rsidRPr="00431602">
        <w:rPr>
          <w:rFonts w:ascii="Times New Roman" w:hAnsi="Times New Roman"/>
        </w:rPr>
        <w:t xml:space="preserve"> </w:t>
      </w:r>
      <w:r w:rsidR="00BA2F19" w:rsidRPr="00431602">
        <w:rPr>
          <w:rFonts w:ascii="Times New Roman" w:hAnsi="Times New Roman"/>
        </w:rPr>
        <w:t>resident</w:t>
      </w:r>
      <w:r w:rsidR="00C249FA" w:rsidRPr="00431602">
        <w:rPr>
          <w:rFonts w:ascii="Times New Roman" w:hAnsi="Times New Roman"/>
        </w:rPr>
        <w:t xml:space="preserve">'s or </w:t>
      </w:r>
      <w:r w:rsidRPr="00431602">
        <w:rPr>
          <w:rFonts w:ascii="Times New Roman" w:hAnsi="Times New Roman"/>
        </w:rPr>
        <w:t>patient</w:t>
      </w:r>
      <w:r w:rsidR="00C249FA" w:rsidRPr="00431602">
        <w:rPr>
          <w:rFonts w:ascii="Times New Roman" w:hAnsi="Times New Roman"/>
        </w:rPr>
        <w:t>'s death</w:t>
      </w:r>
      <w:r w:rsidRPr="00431602">
        <w:rPr>
          <w:rFonts w:ascii="Times New Roman" w:hAnsi="Times New Roman"/>
        </w:rPr>
        <w:t>.</w:t>
      </w:r>
    </w:p>
    <w:p w:rsidR="0079280C" w:rsidRPr="00431602" w:rsidRDefault="0079280C" w:rsidP="00DE0D95">
      <w:pPr>
        <w:pStyle w:val="ListParagraph"/>
        <w:numPr>
          <w:ilvl w:val="0"/>
          <w:numId w:val="51"/>
        </w:numPr>
        <w:tabs>
          <w:tab w:val="left" w:pos="720"/>
        </w:tabs>
        <w:spacing w:after="240" w:line="276" w:lineRule="auto"/>
        <w:ind w:left="720"/>
        <w:contextualSpacing w:val="0"/>
        <w:rPr>
          <w:rFonts w:ascii="Times New Roman" w:hAnsi="Times New Roman"/>
        </w:rPr>
      </w:pPr>
      <w:r w:rsidRPr="00431602">
        <w:rPr>
          <w:rFonts w:ascii="Times New Roman" w:hAnsi="Times New Roman"/>
        </w:rPr>
        <w:t xml:space="preserve">The next-of-kin may be unable to travel to the </w:t>
      </w:r>
      <w:r w:rsidR="00BA2F19" w:rsidRPr="00431602">
        <w:rPr>
          <w:rFonts w:ascii="Times New Roman" w:hAnsi="Times New Roman"/>
        </w:rPr>
        <w:t xml:space="preserve">LTC </w:t>
      </w:r>
      <w:r w:rsidRPr="00431602">
        <w:rPr>
          <w:rFonts w:ascii="Times New Roman" w:hAnsi="Times New Roman"/>
        </w:rPr>
        <w:t>facility to view and identify the deceased, complete documentation required for the release of the deceased, or remove personal effects from the facility.</w:t>
      </w:r>
    </w:p>
    <w:p w:rsidR="0079280C" w:rsidRPr="00431602" w:rsidRDefault="00BA2F19" w:rsidP="00DE0D95">
      <w:pPr>
        <w:pStyle w:val="ListParagraph"/>
        <w:numPr>
          <w:ilvl w:val="0"/>
          <w:numId w:val="51"/>
        </w:numPr>
        <w:tabs>
          <w:tab w:val="left" w:pos="720"/>
        </w:tabs>
        <w:spacing w:after="240" w:line="276" w:lineRule="auto"/>
        <w:ind w:left="720"/>
        <w:contextualSpacing w:val="0"/>
        <w:rPr>
          <w:rFonts w:ascii="Times New Roman" w:hAnsi="Times New Roman"/>
        </w:rPr>
      </w:pPr>
      <w:r w:rsidRPr="00431602">
        <w:rPr>
          <w:rFonts w:ascii="Times New Roman" w:hAnsi="Times New Roman"/>
        </w:rPr>
        <w:t>Community p</w:t>
      </w:r>
      <w:r w:rsidR="0079280C" w:rsidRPr="00431602">
        <w:rPr>
          <w:rFonts w:ascii="Times New Roman" w:hAnsi="Times New Roman"/>
        </w:rPr>
        <w:t>artners may not be a</w:t>
      </w:r>
      <w:r w:rsidRPr="00431602">
        <w:rPr>
          <w:rFonts w:ascii="Times New Roman" w:hAnsi="Times New Roman"/>
        </w:rPr>
        <w:t>vailable</w:t>
      </w:r>
      <w:r w:rsidR="0079280C" w:rsidRPr="00431602">
        <w:rPr>
          <w:rFonts w:ascii="Times New Roman" w:hAnsi="Times New Roman"/>
        </w:rPr>
        <w:t xml:space="preserve"> to respond to the death of a </w:t>
      </w:r>
      <w:r w:rsidR="001B0465" w:rsidRPr="00431602">
        <w:rPr>
          <w:rFonts w:ascii="Times New Roman" w:hAnsi="Times New Roman"/>
        </w:rPr>
        <w:t>resident</w:t>
      </w:r>
      <w:r w:rsidR="00C249FA" w:rsidRPr="00431602">
        <w:rPr>
          <w:rFonts w:ascii="Times New Roman" w:hAnsi="Times New Roman"/>
        </w:rPr>
        <w:t xml:space="preserve"> or </w:t>
      </w:r>
      <w:r w:rsidR="0079280C" w:rsidRPr="00431602">
        <w:rPr>
          <w:rFonts w:ascii="Times New Roman" w:hAnsi="Times New Roman"/>
        </w:rPr>
        <w:t xml:space="preserve">patient in a normal or timely manner. The delay may require </w:t>
      </w:r>
      <w:r w:rsidR="00C249FA" w:rsidRPr="00431602">
        <w:rPr>
          <w:rFonts w:ascii="Times New Roman" w:hAnsi="Times New Roman"/>
        </w:rPr>
        <w:t xml:space="preserve">temporary storage of the </w:t>
      </w:r>
      <w:r w:rsidR="0079280C" w:rsidRPr="00431602">
        <w:rPr>
          <w:rFonts w:ascii="Times New Roman" w:hAnsi="Times New Roman"/>
        </w:rPr>
        <w:t xml:space="preserve">deceased and their personal effects at the </w:t>
      </w:r>
      <w:r w:rsidRPr="00431602">
        <w:rPr>
          <w:rFonts w:ascii="Times New Roman" w:hAnsi="Times New Roman"/>
        </w:rPr>
        <w:t xml:space="preserve">LTC </w:t>
      </w:r>
      <w:r w:rsidR="0079280C" w:rsidRPr="00431602">
        <w:rPr>
          <w:rFonts w:ascii="Times New Roman" w:hAnsi="Times New Roman"/>
        </w:rPr>
        <w:t>facility.</w:t>
      </w:r>
    </w:p>
    <w:p w:rsidR="0079280C" w:rsidRPr="00431602" w:rsidRDefault="008A638C" w:rsidP="00DE0D95">
      <w:pPr>
        <w:pStyle w:val="ListParagraph"/>
        <w:numPr>
          <w:ilvl w:val="0"/>
          <w:numId w:val="51"/>
        </w:numPr>
        <w:tabs>
          <w:tab w:val="left" w:pos="720"/>
        </w:tabs>
        <w:spacing w:after="240" w:line="276" w:lineRule="auto"/>
        <w:ind w:left="720"/>
        <w:contextualSpacing w:val="0"/>
        <w:rPr>
          <w:rFonts w:ascii="Times New Roman" w:hAnsi="Times New Roman"/>
        </w:rPr>
      </w:pPr>
      <w:r w:rsidRPr="00431602">
        <w:rPr>
          <w:rFonts w:ascii="Times New Roman" w:hAnsi="Times New Roman"/>
        </w:rPr>
        <w:t xml:space="preserve">Your </w:t>
      </w:r>
      <w:r w:rsidR="0079280C" w:rsidRPr="00431602">
        <w:rPr>
          <w:rFonts w:ascii="Times New Roman" w:hAnsi="Times New Roman"/>
        </w:rPr>
        <w:t xml:space="preserve">LTC facility </w:t>
      </w:r>
      <w:r w:rsidRPr="00431602">
        <w:rPr>
          <w:rFonts w:ascii="Times New Roman" w:hAnsi="Times New Roman"/>
        </w:rPr>
        <w:t>may have limited</w:t>
      </w:r>
      <w:r w:rsidR="0079280C" w:rsidRPr="00431602">
        <w:rPr>
          <w:rFonts w:ascii="Times New Roman" w:hAnsi="Times New Roman"/>
        </w:rPr>
        <w:t xml:space="preserve"> capability to temporar</w:t>
      </w:r>
      <w:r w:rsidRPr="00431602">
        <w:rPr>
          <w:rFonts w:ascii="Times New Roman" w:hAnsi="Times New Roman"/>
        </w:rPr>
        <w:t>il</w:t>
      </w:r>
      <w:r w:rsidR="0079280C" w:rsidRPr="00431602">
        <w:rPr>
          <w:rFonts w:ascii="Times New Roman" w:hAnsi="Times New Roman"/>
        </w:rPr>
        <w:t>y store a deceased and their personal effects</w:t>
      </w:r>
      <w:r w:rsidRPr="00431602">
        <w:rPr>
          <w:rFonts w:ascii="Times New Roman" w:hAnsi="Times New Roman"/>
        </w:rPr>
        <w:t xml:space="preserve">. </w:t>
      </w:r>
      <w:r w:rsidR="008F2302" w:rsidRPr="00431602">
        <w:rPr>
          <w:rFonts w:ascii="Times New Roman" w:hAnsi="Times New Roman"/>
        </w:rPr>
        <w:t xml:space="preserve">Define the limitation in terms of time. For example, you </w:t>
      </w:r>
      <w:r w:rsidR="0079280C" w:rsidRPr="00431602">
        <w:rPr>
          <w:rFonts w:ascii="Times New Roman" w:hAnsi="Times New Roman"/>
        </w:rPr>
        <w:t xml:space="preserve">may state </w:t>
      </w:r>
      <w:r w:rsidR="008F2302" w:rsidRPr="00431602">
        <w:rPr>
          <w:rFonts w:ascii="Times New Roman" w:hAnsi="Times New Roman"/>
        </w:rPr>
        <w:t xml:space="preserve">that </w:t>
      </w:r>
      <w:r w:rsidR="0079280C" w:rsidRPr="00431602">
        <w:rPr>
          <w:rFonts w:ascii="Times New Roman" w:hAnsi="Times New Roman"/>
        </w:rPr>
        <w:t xml:space="preserve">the removal of a deceased from your facility </w:t>
      </w:r>
      <w:r w:rsidR="008F2302" w:rsidRPr="00431602">
        <w:rPr>
          <w:rFonts w:ascii="Times New Roman" w:hAnsi="Times New Roman"/>
        </w:rPr>
        <w:t xml:space="preserve">must </w:t>
      </w:r>
      <w:r w:rsidR="0079280C" w:rsidRPr="00431602">
        <w:rPr>
          <w:rFonts w:ascii="Times New Roman" w:hAnsi="Times New Roman"/>
        </w:rPr>
        <w:t xml:space="preserve">be considered a priority and completed within </w:t>
      </w:r>
      <w:r w:rsidR="008F2302" w:rsidRPr="00431602">
        <w:rPr>
          <w:rFonts w:ascii="Times New Roman" w:hAnsi="Times New Roman"/>
        </w:rPr>
        <w:t>____</w:t>
      </w:r>
      <w:r w:rsidR="0079280C" w:rsidRPr="00431602">
        <w:rPr>
          <w:rFonts w:ascii="Times New Roman" w:hAnsi="Times New Roman"/>
        </w:rPr>
        <w:t>hours</w:t>
      </w:r>
      <w:r w:rsidR="008F2302" w:rsidRPr="00431602">
        <w:rPr>
          <w:rFonts w:ascii="Times New Roman" w:hAnsi="Times New Roman"/>
        </w:rPr>
        <w:t>/days</w:t>
      </w:r>
      <w:r w:rsidR="0079280C" w:rsidRPr="00431602">
        <w:rPr>
          <w:rFonts w:ascii="Times New Roman" w:hAnsi="Times New Roman"/>
        </w:rPr>
        <w:t>.</w:t>
      </w:r>
    </w:p>
    <w:p w:rsidR="0079280C" w:rsidRPr="00431602" w:rsidRDefault="0079280C" w:rsidP="00DE0D95">
      <w:pPr>
        <w:pStyle w:val="ListParagraph"/>
        <w:numPr>
          <w:ilvl w:val="0"/>
          <w:numId w:val="51"/>
        </w:numPr>
        <w:tabs>
          <w:tab w:val="left" w:pos="720"/>
        </w:tabs>
        <w:spacing w:line="276" w:lineRule="auto"/>
        <w:ind w:left="720"/>
        <w:contextualSpacing w:val="0"/>
        <w:rPr>
          <w:rFonts w:ascii="Times New Roman" w:hAnsi="Times New Roman"/>
        </w:rPr>
      </w:pPr>
      <w:r w:rsidRPr="00431602">
        <w:rPr>
          <w:rFonts w:ascii="Times New Roman" w:hAnsi="Times New Roman"/>
        </w:rPr>
        <w:t xml:space="preserve">When a deceased and their personal effects </w:t>
      </w:r>
      <w:r w:rsidR="00187B9C" w:rsidRPr="00431602">
        <w:rPr>
          <w:rFonts w:ascii="Times New Roman" w:hAnsi="Times New Roman"/>
        </w:rPr>
        <w:t>must</w:t>
      </w:r>
      <w:r w:rsidRPr="00431602">
        <w:rPr>
          <w:rFonts w:ascii="Times New Roman" w:hAnsi="Times New Roman"/>
        </w:rPr>
        <w:t xml:space="preserve"> be temporarily stored at the </w:t>
      </w:r>
      <w:r w:rsidR="00BA2F19" w:rsidRPr="00431602">
        <w:rPr>
          <w:rFonts w:ascii="Times New Roman" w:hAnsi="Times New Roman"/>
        </w:rPr>
        <w:t xml:space="preserve">LTC </w:t>
      </w:r>
      <w:r w:rsidRPr="00431602">
        <w:rPr>
          <w:rFonts w:ascii="Times New Roman" w:hAnsi="Times New Roman"/>
        </w:rPr>
        <w:t xml:space="preserve">facility, </w:t>
      </w:r>
      <w:r w:rsidR="00F2121F" w:rsidRPr="00431602">
        <w:rPr>
          <w:rFonts w:ascii="Times New Roman" w:hAnsi="Times New Roman"/>
        </w:rPr>
        <w:t xml:space="preserve">you </w:t>
      </w:r>
      <w:r w:rsidRPr="00431602">
        <w:rPr>
          <w:rFonts w:ascii="Times New Roman" w:hAnsi="Times New Roman"/>
        </w:rPr>
        <w:t xml:space="preserve">will need to </w:t>
      </w:r>
      <w:r w:rsidR="00F2121F" w:rsidRPr="00431602">
        <w:rPr>
          <w:rFonts w:ascii="Times New Roman" w:hAnsi="Times New Roman"/>
        </w:rPr>
        <w:t xml:space="preserve">have procedures in place </w:t>
      </w:r>
      <w:r w:rsidRPr="00431602">
        <w:rPr>
          <w:rFonts w:ascii="Times New Roman" w:hAnsi="Times New Roman"/>
        </w:rPr>
        <w:t>to secure the deceased and their personal effects.</w:t>
      </w:r>
    </w:p>
    <w:p w:rsidR="005427D4" w:rsidRPr="00431602" w:rsidRDefault="005427D4" w:rsidP="00BE3263">
      <w:pPr>
        <w:spacing w:before="240" w:after="240" w:line="276" w:lineRule="auto"/>
        <w:rPr>
          <w:rFonts w:ascii="Times New Roman" w:hAnsi="Times New Roman"/>
        </w:rPr>
      </w:pPr>
      <w:r w:rsidRPr="00431602">
        <w:rPr>
          <w:rFonts w:ascii="Times New Roman" w:hAnsi="Times New Roman"/>
        </w:rPr>
        <w:t>This section describe</w:t>
      </w:r>
      <w:r w:rsidR="00187B9C" w:rsidRPr="00431602">
        <w:rPr>
          <w:rFonts w:ascii="Times New Roman" w:hAnsi="Times New Roman"/>
        </w:rPr>
        <w:t>s</w:t>
      </w:r>
      <w:r w:rsidRPr="00431602">
        <w:rPr>
          <w:rFonts w:ascii="Times New Roman" w:hAnsi="Times New Roman"/>
        </w:rPr>
        <w:t xml:space="preserve"> seven topic areas</w:t>
      </w:r>
      <w:r w:rsidR="004D5293" w:rsidRPr="00431602">
        <w:rPr>
          <w:rStyle w:val="FootnoteReference"/>
          <w:rFonts w:ascii="Times New Roman" w:hAnsi="Times New Roman"/>
          <w:smallCaps/>
        </w:rPr>
        <w:footnoteReference w:id="16"/>
      </w:r>
      <w:r w:rsidRPr="00431602">
        <w:rPr>
          <w:rFonts w:ascii="Times New Roman" w:hAnsi="Times New Roman"/>
          <w:sz w:val="16"/>
        </w:rPr>
        <w:t xml:space="preserve"> </w:t>
      </w:r>
      <w:r w:rsidRPr="00431602">
        <w:rPr>
          <w:rFonts w:ascii="Times New Roman" w:hAnsi="Times New Roman"/>
        </w:rPr>
        <w:t xml:space="preserve">to consider </w:t>
      </w:r>
      <w:r w:rsidR="00BA2F19" w:rsidRPr="00431602">
        <w:rPr>
          <w:rFonts w:ascii="Times New Roman" w:hAnsi="Times New Roman"/>
        </w:rPr>
        <w:t>when developing a Fatality Management P</w:t>
      </w:r>
      <w:r w:rsidRPr="00431602">
        <w:rPr>
          <w:rFonts w:ascii="Times New Roman" w:hAnsi="Times New Roman"/>
        </w:rPr>
        <w:t xml:space="preserve">lan for your </w:t>
      </w:r>
      <w:r w:rsidR="007215B8" w:rsidRPr="00431602">
        <w:rPr>
          <w:rFonts w:ascii="Times New Roman" w:hAnsi="Times New Roman"/>
        </w:rPr>
        <w:t>long-term, home health, or hospice care</w:t>
      </w:r>
      <w:r w:rsidRPr="00431602">
        <w:rPr>
          <w:rFonts w:ascii="Times New Roman" w:hAnsi="Times New Roman"/>
        </w:rPr>
        <w:t xml:space="preserve">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001E73" w:rsidRPr="00431602">
        <w:rPr>
          <w:rFonts w:ascii="Times New Roman" w:hAnsi="Times New Roman"/>
        </w:rPr>
        <w:t>public health emergency</w:t>
      </w:r>
      <w:r w:rsidRPr="00431602">
        <w:rPr>
          <w:rFonts w:ascii="Times New Roman" w:hAnsi="Times New Roman"/>
        </w:rPr>
        <w:t xml:space="preserve"> preparedness and response plan:</w:t>
      </w:r>
    </w:p>
    <w:p w:rsidR="005427D4" w:rsidRPr="00431602" w:rsidRDefault="005427D4" w:rsidP="00DE0D95">
      <w:pPr>
        <w:numPr>
          <w:ilvl w:val="0"/>
          <w:numId w:val="54"/>
        </w:numPr>
        <w:tabs>
          <w:tab w:val="left" w:pos="720"/>
        </w:tabs>
        <w:spacing w:after="240" w:line="276" w:lineRule="auto"/>
        <w:ind w:left="720"/>
        <w:rPr>
          <w:rFonts w:ascii="Times New Roman" w:hAnsi="Times New Roman"/>
        </w:rPr>
      </w:pPr>
      <w:r w:rsidRPr="00431602">
        <w:rPr>
          <w:rFonts w:ascii="Times New Roman" w:hAnsi="Times New Roman"/>
        </w:rPr>
        <w:t>Legal and regulatory</w:t>
      </w:r>
    </w:p>
    <w:p w:rsidR="005427D4" w:rsidRPr="00431602" w:rsidRDefault="00061166" w:rsidP="00DE0D95">
      <w:pPr>
        <w:numPr>
          <w:ilvl w:val="0"/>
          <w:numId w:val="54"/>
        </w:numPr>
        <w:tabs>
          <w:tab w:val="left" w:pos="720"/>
        </w:tabs>
        <w:spacing w:after="240" w:line="276" w:lineRule="auto"/>
        <w:ind w:left="720"/>
        <w:rPr>
          <w:rFonts w:ascii="Times New Roman" w:hAnsi="Times New Roman"/>
        </w:rPr>
      </w:pPr>
      <w:r w:rsidRPr="00431602">
        <w:rPr>
          <w:rFonts w:ascii="Times New Roman" w:hAnsi="Times New Roman"/>
        </w:rPr>
        <w:t>Community p</w:t>
      </w:r>
      <w:r w:rsidR="005427D4" w:rsidRPr="00431602">
        <w:rPr>
          <w:rFonts w:ascii="Times New Roman" w:hAnsi="Times New Roman"/>
        </w:rPr>
        <w:t>artnerships</w:t>
      </w:r>
    </w:p>
    <w:p w:rsidR="00061166" w:rsidRPr="00431602" w:rsidRDefault="00061166" w:rsidP="00DE0D95">
      <w:pPr>
        <w:numPr>
          <w:ilvl w:val="0"/>
          <w:numId w:val="54"/>
        </w:numPr>
        <w:tabs>
          <w:tab w:val="left" w:pos="720"/>
        </w:tabs>
        <w:spacing w:after="240" w:line="276" w:lineRule="auto"/>
        <w:ind w:left="720"/>
        <w:rPr>
          <w:rFonts w:ascii="Times New Roman" w:hAnsi="Times New Roman"/>
        </w:rPr>
      </w:pPr>
      <w:r w:rsidRPr="00431602">
        <w:rPr>
          <w:rFonts w:ascii="Times New Roman" w:hAnsi="Times New Roman"/>
        </w:rPr>
        <w:t>Management of deceased</w:t>
      </w:r>
      <w:r w:rsidR="00D836C4" w:rsidRPr="00431602">
        <w:rPr>
          <w:rFonts w:ascii="Times New Roman" w:hAnsi="Times New Roman"/>
        </w:rPr>
        <w:t xml:space="preserve"> (cultural/religious considerations)</w:t>
      </w:r>
    </w:p>
    <w:p w:rsidR="005427D4" w:rsidRPr="00431602" w:rsidRDefault="005427D4" w:rsidP="00DE0D95">
      <w:pPr>
        <w:numPr>
          <w:ilvl w:val="0"/>
          <w:numId w:val="54"/>
        </w:numPr>
        <w:tabs>
          <w:tab w:val="left" w:pos="720"/>
        </w:tabs>
        <w:spacing w:after="240" w:line="276" w:lineRule="auto"/>
        <w:ind w:left="720"/>
        <w:rPr>
          <w:rFonts w:ascii="Times New Roman" w:hAnsi="Times New Roman"/>
        </w:rPr>
      </w:pPr>
      <w:r w:rsidRPr="00431602">
        <w:rPr>
          <w:rFonts w:ascii="Times New Roman" w:hAnsi="Times New Roman"/>
        </w:rPr>
        <w:t>Resource management</w:t>
      </w:r>
    </w:p>
    <w:p w:rsidR="005427D4" w:rsidRPr="00431602" w:rsidRDefault="00E92C15" w:rsidP="00DE0D95">
      <w:pPr>
        <w:numPr>
          <w:ilvl w:val="0"/>
          <w:numId w:val="54"/>
        </w:numPr>
        <w:tabs>
          <w:tab w:val="left" w:pos="720"/>
        </w:tabs>
        <w:spacing w:after="240" w:line="276" w:lineRule="auto"/>
        <w:ind w:left="720"/>
        <w:rPr>
          <w:rFonts w:ascii="Times New Roman" w:hAnsi="Times New Roman"/>
        </w:rPr>
      </w:pPr>
      <w:r w:rsidRPr="00431602">
        <w:rPr>
          <w:rFonts w:ascii="Times New Roman" w:hAnsi="Times New Roman"/>
        </w:rPr>
        <w:t>C</w:t>
      </w:r>
      <w:r w:rsidR="005427D4" w:rsidRPr="00431602">
        <w:rPr>
          <w:rFonts w:ascii="Times New Roman" w:hAnsi="Times New Roman"/>
        </w:rPr>
        <w:t xml:space="preserve">ommunication </w:t>
      </w:r>
      <w:r w:rsidR="00061166" w:rsidRPr="00431602">
        <w:rPr>
          <w:rFonts w:ascii="Times New Roman" w:hAnsi="Times New Roman"/>
        </w:rPr>
        <w:t>and public relations</w:t>
      </w:r>
    </w:p>
    <w:p w:rsidR="005427D4" w:rsidRPr="00431602" w:rsidRDefault="00061166" w:rsidP="00DE0D95">
      <w:pPr>
        <w:numPr>
          <w:ilvl w:val="0"/>
          <w:numId w:val="54"/>
        </w:numPr>
        <w:tabs>
          <w:tab w:val="left" w:pos="720"/>
        </w:tabs>
        <w:spacing w:after="240" w:line="276" w:lineRule="auto"/>
        <w:ind w:left="720"/>
        <w:rPr>
          <w:rFonts w:ascii="Times New Roman" w:hAnsi="Times New Roman"/>
        </w:rPr>
      </w:pPr>
      <w:r w:rsidRPr="00431602">
        <w:rPr>
          <w:rFonts w:ascii="Times New Roman" w:hAnsi="Times New Roman"/>
        </w:rPr>
        <w:t>Stress management</w:t>
      </w:r>
    </w:p>
    <w:p w:rsidR="005427D4" w:rsidRPr="00431602" w:rsidRDefault="00113F62" w:rsidP="00DE0D95">
      <w:pPr>
        <w:numPr>
          <w:ilvl w:val="0"/>
          <w:numId w:val="54"/>
        </w:numPr>
        <w:tabs>
          <w:tab w:val="left" w:pos="720"/>
        </w:tabs>
        <w:spacing w:line="276" w:lineRule="auto"/>
        <w:ind w:left="720"/>
        <w:rPr>
          <w:rFonts w:ascii="Times New Roman" w:hAnsi="Times New Roman"/>
        </w:rPr>
      </w:pPr>
      <w:r>
        <w:rPr>
          <w:rFonts w:ascii="Times New Roman" w:hAnsi="Times New Roman"/>
        </w:rPr>
        <w:t>Personnel</w:t>
      </w:r>
      <w:r w:rsidR="005427D4" w:rsidRPr="00431602">
        <w:rPr>
          <w:rFonts w:ascii="Times New Roman" w:hAnsi="Times New Roman"/>
        </w:rPr>
        <w:t xml:space="preserve"> training</w:t>
      </w:r>
    </w:p>
    <w:p w:rsidR="005427D4" w:rsidRPr="00431602" w:rsidRDefault="005427D4" w:rsidP="00BE3263">
      <w:pPr>
        <w:pStyle w:val="Heading2"/>
        <w:spacing w:before="240"/>
      </w:pPr>
      <w:bookmarkStart w:id="88" w:name="_Toc443467810"/>
      <w:r w:rsidRPr="00431602">
        <w:t>Planning Requirements</w:t>
      </w:r>
      <w:bookmarkEnd w:id="88"/>
    </w:p>
    <w:p w:rsidR="005427D4" w:rsidRPr="00431602" w:rsidRDefault="005427D4" w:rsidP="00AD3773">
      <w:pPr>
        <w:spacing w:after="240" w:line="276" w:lineRule="auto"/>
        <w:rPr>
          <w:rFonts w:ascii="Times New Roman" w:hAnsi="Times New Roman"/>
        </w:rPr>
      </w:pPr>
      <w:r w:rsidRPr="00431602">
        <w:rPr>
          <w:rFonts w:ascii="Times New Roman" w:hAnsi="Times New Roman"/>
        </w:rPr>
        <w:t xml:space="preserve">These tasks should be completed using the action plan at the end of this subsection, and they should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008116F0" w:rsidRPr="00431602">
        <w:rPr>
          <w:rFonts w:ascii="Times New Roman" w:hAnsi="Times New Roman"/>
        </w:rPr>
        <w:t xml:space="preserve"> </w:t>
      </w:r>
      <w:r w:rsidR="00BA7FF6" w:rsidRPr="00431602">
        <w:rPr>
          <w:rFonts w:ascii="Times New Roman" w:hAnsi="Times New Roman"/>
        </w:rPr>
        <w:t>f</w:t>
      </w:r>
      <w:r w:rsidR="008116F0" w:rsidRPr="00431602">
        <w:rPr>
          <w:rFonts w:ascii="Times New Roman" w:hAnsi="Times New Roman"/>
        </w:rPr>
        <w:t xml:space="preserve">atality </w:t>
      </w:r>
      <w:r w:rsidR="00BA7FF6" w:rsidRPr="00431602">
        <w:rPr>
          <w:rFonts w:ascii="Times New Roman" w:hAnsi="Times New Roman"/>
        </w:rPr>
        <w:t>m</w:t>
      </w:r>
      <w:r w:rsidR="008116F0" w:rsidRPr="00431602">
        <w:rPr>
          <w:rFonts w:ascii="Times New Roman" w:hAnsi="Times New Roman"/>
        </w:rPr>
        <w:t xml:space="preserve">anagement </w:t>
      </w:r>
      <w:r w:rsidR="00BA7FF6" w:rsidRPr="00431602">
        <w:rPr>
          <w:rFonts w:ascii="Times New Roman" w:hAnsi="Times New Roman"/>
        </w:rPr>
        <w:t>p</w:t>
      </w:r>
      <w:r w:rsidRPr="00431602">
        <w:rPr>
          <w:rFonts w:ascii="Times New Roman" w:hAnsi="Times New Roman"/>
        </w:rPr>
        <w:t xml:space="preserve">lan and ultimately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BA7FF6" w:rsidRPr="00431602">
        <w:rPr>
          <w:rFonts w:ascii="Times New Roman" w:hAnsi="Times New Roman"/>
        </w:rPr>
        <w:t>p</w:t>
      </w:r>
      <w:r w:rsidR="008116F0" w:rsidRPr="00431602">
        <w:rPr>
          <w:rFonts w:ascii="Times New Roman" w:hAnsi="Times New Roman"/>
        </w:rPr>
        <w:t xml:space="preserve">ublic </w:t>
      </w:r>
      <w:r w:rsidR="00BA7FF6" w:rsidRPr="00431602">
        <w:rPr>
          <w:rFonts w:ascii="Times New Roman" w:hAnsi="Times New Roman"/>
        </w:rPr>
        <w:t>h</w:t>
      </w:r>
      <w:r w:rsidR="008116F0" w:rsidRPr="00431602">
        <w:rPr>
          <w:rFonts w:ascii="Times New Roman" w:hAnsi="Times New Roman"/>
        </w:rPr>
        <w:t xml:space="preserve">ealth </w:t>
      </w:r>
      <w:r w:rsidR="00BA7FF6" w:rsidRPr="00431602">
        <w:rPr>
          <w:rFonts w:ascii="Times New Roman" w:hAnsi="Times New Roman"/>
        </w:rPr>
        <w:t>e</w:t>
      </w:r>
      <w:r w:rsidR="00001E73" w:rsidRPr="00431602">
        <w:rPr>
          <w:rFonts w:ascii="Times New Roman" w:hAnsi="Times New Roman"/>
        </w:rPr>
        <w:t>mergency</w:t>
      </w:r>
      <w:r w:rsidR="008116F0" w:rsidRPr="00431602">
        <w:rPr>
          <w:rFonts w:ascii="Times New Roman" w:hAnsi="Times New Roman"/>
        </w:rPr>
        <w:t xml:space="preserve"> </w:t>
      </w:r>
      <w:r w:rsidR="00BA7FF6" w:rsidRPr="00431602">
        <w:rPr>
          <w:rFonts w:ascii="Times New Roman" w:hAnsi="Times New Roman"/>
        </w:rPr>
        <w:t>r</w:t>
      </w:r>
      <w:r w:rsidR="008116F0" w:rsidRPr="00431602">
        <w:rPr>
          <w:rFonts w:ascii="Times New Roman" w:hAnsi="Times New Roman"/>
        </w:rPr>
        <w:t xml:space="preserve">esponse </w:t>
      </w:r>
      <w:r w:rsidR="00BA7FF6" w:rsidRPr="00431602">
        <w:rPr>
          <w:rFonts w:ascii="Times New Roman" w:hAnsi="Times New Roman"/>
        </w:rPr>
        <w:t>p</w:t>
      </w:r>
      <w:r w:rsidRPr="00431602">
        <w:rPr>
          <w:rFonts w:ascii="Times New Roman" w:hAnsi="Times New Roman"/>
        </w:rPr>
        <w:t>lan.</w:t>
      </w:r>
    </w:p>
    <w:p w:rsidR="005427D4" w:rsidRPr="00431602" w:rsidRDefault="00CD4047" w:rsidP="00941A3A">
      <w:pPr>
        <w:pStyle w:val="Heading3"/>
      </w:pPr>
      <w:bookmarkStart w:id="89" w:name="_Toc443467811"/>
      <w:r w:rsidRPr="00431602">
        <w:t xml:space="preserve">6.1 </w:t>
      </w:r>
      <w:r w:rsidR="005427D4" w:rsidRPr="00431602">
        <w:t>Legal and Regulatory</w:t>
      </w:r>
      <w:bookmarkEnd w:id="89"/>
    </w:p>
    <w:p w:rsidR="005427D4" w:rsidRPr="00431602" w:rsidRDefault="002B5A41" w:rsidP="00BE3263">
      <w:pPr>
        <w:numPr>
          <w:ilvl w:val="0"/>
          <w:numId w:val="14"/>
        </w:numPr>
        <w:tabs>
          <w:tab w:val="left" w:pos="720"/>
        </w:tabs>
        <w:spacing w:line="276" w:lineRule="auto"/>
        <w:ind w:left="720"/>
        <w:rPr>
          <w:rFonts w:ascii="Times New Roman" w:hAnsi="Times New Roman"/>
        </w:rPr>
      </w:pPr>
      <w:r w:rsidRPr="00431602">
        <w:rPr>
          <w:rFonts w:ascii="Times New Roman" w:hAnsi="Times New Roman"/>
          <w:i/>
        </w:rPr>
        <w:t xml:space="preserve">Identify and learn </w:t>
      </w:r>
      <w:r w:rsidR="0079280C" w:rsidRPr="00431602">
        <w:rPr>
          <w:rFonts w:ascii="Times New Roman" w:hAnsi="Times New Roman"/>
          <w:i/>
        </w:rPr>
        <w:t>the rules and regulations of your state regarding the prioritization of legal</w:t>
      </w:r>
      <w:r w:rsidR="008116F0" w:rsidRPr="00431602">
        <w:rPr>
          <w:rFonts w:ascii="Times New Roman" w:hAnsi="Times New Roman"/>
          <w:i/>
        </w:rPr>
        <w:t xml:space="preserve"> </w:t>
      </w:r>
      <w:r w:rsidR="0079280C" w:rsidRPr="00431602">
        <w:rPr>
          <w:rFonts w:ascii="Times New Roman" w:hAnsi="Times New Roman"/>
          <w:i/>
        </w:rPr>
        <w:t>next-of-kin</w:t>
      </w:r>
      <w:r w:rsidR="000B5ADD" w:rsidRPr="00431602">
        <w:rPr>
          <w:rFonts w:ascii="Times New Roman" w:hAnsi="Times New Roman"/>
          <w:i/>
        </w:rPr>
        <w:t xml:space="preserve"> and for pronouncement and certification of death.</w:t>
      </w:r>
    </w:p>
    <w:p w:rsidR="005427D4" w:rsidRPr="00431602" w:rsidRDefault="0079280C" w:rsidP="00CD7D7D">
      <w:pPr>
        <w:tabs>
          <w:tab w:val="left" w:pos="720"/>
        </w:tabs>
        <w:spacing w:after="240" w:line="276" w:lineRule="auto"/>
        <w:ind w:left="720"/>
        <w:rPr>
          <w:rFonts w:ascii="Times New Roman" w:hAnsi="Times New Roman"/>
        </w:rPr>
      </w:pPr>
      <w:r w:rsidRPr="00431602">
        <w:rPr>
          <w:rFonts w:ascii="Times New Roman" w:hAnsi="Times New Roman"/>
        </w:rPr>
        <w:t>When conducting a notification of death</w:t>
      </w:r>
      <w:r w:rsidR="002B5A41" w:rsidRPr="00431602">
        <w:rPr>
          <w:rFonts w:ascii="Times New Roman" w:hAnsi="Times New Roman"/>
        </w:rPr>
        <w:t>,</w:t>
      </w:r>
      <w:r w:rsidRPr="00431602">
        <w:rPr>
          <w:rFonts w:ascii="Times New Roman" w:hAnsi="Times New Roman"/>
        </w:rPr>
        <w:t xml:space="preserve"> all communication </w:t>
      </w:r>
      <w:r w:rsidR="008116F0" w:rsidRPr="00431602">
        <w:rPr>
          <w:rFonts w:ascii="Times New Roman" w:hAnsi="Times New Roman"/>
        </w:rPr>
        <w:t xml:space="preserve">should be directed to the legal </w:t>
      </w:r>
      <w:r w:rsidRPr="00431602">
        <w:rPr>
          <w:rFonts w:ascii="Times New Roman" w:hAnsi="Times New Roman"/>
        </w:rPr>
        <w:t xml:space="preserve">next-of-kin or the individual legally responsible for the care of the </w:t>
      </w:r>
      <w:r w:rsidR="008116F0" w:rsidRPr="00431602">
        <w:rPr>
          <w:rFonts w:ascii="Times New Roman" w:hAnsi="Times New Roman"/>
        </w:rPr>
        <w:t>resident</w:t>
      </w:r>
      <w:r w:rsidR="002B5A41" w:rsidRPr="00431602">
        <w:rPr>
          <w:rFonts w:ascii="Times New Roman" w:hAnsi="Times New Roman"/>
        </w:rPr>
        <w:t xml:space="preserve"> or </w:t>
      </w:r>
      <w:r w:rsidRPr="00431602">
        <w:rPr>
          <w:rFonts w:ascii="Times New Roman" w:hAnsi="Times New Roman"/>
        </w:rPr>
        <w:t>patient.</w:t>
      </w:r>
      <w:r w:rsidR="000B5ADD" w:rsidRPr="00431602">
        <w:rPr>
          <w:rFonts w:ascii="Times New Roman" w:hAnsi="Times New Roman"/>
        </w:rPr>
        <w:t xml:space="preserve"> Also, refer to the rules and regulations of your state pertaining to the pronouncement of death and the documentation required for your state's certification of death.</w:t>
      </w:r>
    </w:p>
    <w:p w:rsidR="005427D4" w:rsidRPr="00431602" w:rsidRDefault="0079280C" w:rsidP="00DE0D95">
      <w:pPr>
        <w:numPr>
          <w:ilvl w:val="0"/>
          <w:numId w:val="14"/>
        </w:numPr>
        <w:tabs>
          <w:tab w:val="left" w:pos="720"/>
        </w:tabs>
        <w:spacing w:after="240" w:line="276" w:lineRule="auto"/>
        <w:ind w:left="720"/>
        <w:rPr>
          <w:rFonts w:ascii="Times New Roman" w:hAnsi="Times New Roman"/>
          <w:i/>
        </w:rPr>
      </w:pPr>
      <w:r w:rsidRPr="00431602">
        <w:rPr>
          <w:rFonts w:ascii="Times New Roman" w:hAnsi="Times New Roman"/>
          <w:i/>
        </w:rPr>
        <w:t xml:space="preserve">Develop a comprehensive list of </w:t>
      </w:r>
      <w:r w:rsidR="008116F0" w:rsidRPr="00431602">
        <w:rPr>
          <w:rFonts w:ascii="Times New Roman" w:hAnsi="Times New Roman"/>
          <w:i/>
        </w:rPr>
        <w:t>the resident's</w:t>
      </w:r>
      <w:r w:rsidR="002B5A41" w:rsidRPr="00431602">
        <w:rPr>
          <w:rFonts w:ascii="Times New Roman" w:hAnsi="Times New Roman"/>
          <w:i/>
        </w:rPr>
        <w:t xml:space="preserve"> or </w:t>
      </w:r>
      <w:r w:rsidRPr="00431602">
        <w:rPr>
          <w:rFonts w:ascii="Times New Roman" w:hAnsi="Times New Roman"/>
          <w:i/>
        </w:rPr>
        <w:t xml:space="preserve">patient's legal </w:t>
      </w:r>
      <w:r w:rsidR="000101E5" w:rsidRPr="00431602">
        <w:rPr>
          <w:rFonts w:ascii="Times New Roman" w:hAnsi="Times New Roman"/>
          <w:i/>
        </w:rPr>
        <w:t>next-of-kin</w:t>
      </w:r>
      <w:r w:rsidRPr="00431602">
        <w:rPr>
          <w:rFonts w:ascii="Times New Roman" w:hAnsi="Times New Roman"/>
          <w:i/>
        </w:rPr>
        <w:t xml:space="preserve"> and responsible individuals</w:t>
      </w:r>
      <w:r w:rsidR="005427D4" w:rsidRPr="00431602">
        <w:rPr>
          <w:rFonts w:ascii="Times New Roman" w:hAnsi="Times New Roman"/>
          <w:i/>
        </w:rPr>
        <w:t>.</w:t>
      </w:r>
    </w:p>
    <w:p w:rsidR="005427D4" w:rsidRPr="00431602" w:rsidRDefault="0079280C" w:rsidP="00CD7D7D">
      <w:pPr>
        <w:tabs>
          <w:tab w:val="left" w:pos="720"/>
        </w:tabs>
        <w:spacing w:after="240" w:line="276" w:lineRule="auto"/>
        <w:ind w:left="720"/>
        <w:rPr>
          <w:rFonts w:ascii="Times New Roman" w:hAnsi="Times New Roman"/>
        </w:rPr>
      </w:pPr>
      <w:r w:rsidRPr="00431602">
        <w:rPr>
          <w:rFonts w:ascii="Times New Roman" w:hAnsi="Times New Roman"/>
        </w:rPr>
        <w:t xml:space="preserve">In the event of a </w:t>
      </w:r>
      <w:r w:rsidR="00DF7650" w:rsidRPr="00431602">
        <w:rPr>
          <w:rFonts w:ascii="Times New Roman" w:hAnsi="Times New Roman"/>
        </w:rPr>
        <w:t>public health emergency</w:t>
      </w:r>
      <w:r w:rsidR="008116F0" w:rsidRPr="00431602">
        <w:rPr>
          <w:rFonts w:ascii="Times New Roman" w:hAnsi="Times New Roman"/>
        </w:rPr>
        <w:t>, the pre</w:t>
      </w:r>
      <w:r w:rsidR="00E103A5" w:rsidRPr="00431602">
        <w:rPr>
          <w:rFonts w:ascii="Times New Roman" w:hAnsi="Times New Roman"/>
        </w:rPr>
        <w:t>-</w:t>
      </w:r>
      <w:r w:rsidR="008116F0" w:rsidRPr="00431602">
        <w:rPr>
          <w:rFonts w:ascii="Times New Roman" w:hAnsi="Times New Roman"/>
        </w:rPr>
        <w:t xml:space="preserve">incident legal </w:t>
      </w:r>
      <w:r w:rsidRPr="00431602">
        <w:rPr>
          <w:rFonts w:ascii="Times New Roman" w:hAnsi="Times New Roman"/>
        </w:rPr>
        <w:t xml:space="preserve">next-of-kin or responsible individual may be personally affected and no longer available at the time of death of the </w:t>
      </w:r>
      <w:r w:rsidR="008116F0" w:rsidRPr="00431602">
        <w:rPr>
          <w:rFonts w:ascii="Times New Roman" w:hAnsi="Times New Roman"/>
        </w:rPr>
        <w:t>resident</w:t>
      </w:r>
      <w:r w:rsidR="00A6384E" w:rsidRPr="00431602">
        <w:rPr>
          <w:rFonts w:ascii="Times New Roman" w:hAnsi="Times New Roman"/>
        </w:rPr>
        <w:t xml:space="preserve"> or </w:t>
      </w:r>
      <w:r w:rsidRPr="00431602">
        <w:rPr>
          <w:rFonts w:ascii="Times New Roman" w:hAnsi="Times New Roman"/>
        </w:rPr>
        <w:t xml:space="preserve">patient. A prioritized comprehensive list of legal </w:t>
      </w:r>
      <w:r w:rsidR="000101E5" w:rsidRPr="00431602">
        <w:rPr>
          <w:rFonts w:ascii="Times New Roman" w:hAnsi="Times New Roman"/>
        </w:rPr>
        <w:t>next-of-kin</w:t>
      </w:r>
      <w:r w:rsidRPr="00431602">
        <w:rPr>
          <w:rFonts w:ascii="Times New Roman" w:hAnsi="Times New Roman"/>
        </w:rPr>
        <w:t xml:space="preserve"> or responsible individuals, includ</w:t>
      </w:r>
      <w:r w:rsidR="00A6384E" w:rsidRPr="00431602">
        <w:rPr>
          <w:rFonts w:ascii="Times New Roman" w:hAnsi="Times New Roman"/>
        </w:rPr>
        <w:t>ing</w:t>
      </w:r>
      <w:r w:rsidRPr="00431602">
        <w:rPr>
          <w:rFonts w:ascii="Times New Roman" w:hAnsi="Times New Roman"/>
        </w:rPr>
        <w:t xml:space="preserve"> names, relationship</w:t>
      </w:r>
      <w:r w:rsidR="00A6384E" w:rsidRPr="00431602">
        <w:rPr>
          <w:rFonts w:ascii="Times New Roman" w:hAnsi="Times New Roman"/>
        </w:rPr>
        <w:t>s</w:t>
      </w:r>
      <w:r w:rsidRPr="00431602">
        <w:rPr>
          <w:rFonts w:ascii="Times New Roman" w:hAnsi="Times New Roman"/>
        </w:rPr>
        <w:t xml:space="preserve">, addresses, and contact information, should be maintained and included in the </w:t>
      </w:r>
      <w:r w:rsidR="008116F0" w:rsidRPr="00431602">
        <w:rPr>
          <w:rFonts w:ascii="Times New Roman" w:hAnsi="Times New Roman"/>
        </w:rPr>
        <w:t>resident's</w:t>
      </w:r>
      <w:r w:rsidR="00A6384E" w:rsidRPr="00431602">
        <w:rPr>
          <w:rFonts w:ascii="Times New Roman" w:hAnsi="Times New Roman"/>
        </w:rPr>
        <w:t xml:space="preserve"> or </w:t>
      </w:r>
      <w:r w:rsidRPr="00431602">
        <w:rPr>
          <w:rFonts w:ascii="Times New Roman" w:hAnsi="Times New Roman"/>
        </w:rPr>
        <w:t>patient's file. Th</w:t>
      </w:r>
      <w:r w:rsidR="00A70B73" w:rsidRPr="00431602">
        <w:rPr>
          <w:rFonts w:ascii="Times New Roman" w:hAnsi="Times New Roman"/>
        </w:rPr>
        <w:t>is</w:t>
      </w:r>
      <w:r w:rsidRPr="00431602">
        <w:rPr>
          <w:rFonts w:ascii="Times New Roman" w:hAnsi="Times New Roman"/>
        </w:rPr>
        <w:t xml:space="preserve"> prioritized comprehensive list should contain multigeneration contacts</w:t>
      </w:r>
      <w:r w:rsidR="00A6384E" w:rsidRPr="00431602">
        <w:rPr>
          <w:rFonts w:ascii="Times New Roman" w:hAnsi="Times New Roman"/>
        </w:rPr>
        <w:t>,</w:t>
      </w:r>
      <w:r w:rsidRPr="00431602">
        <w:rPr>
          <w:rFonts w:ascii="Times New Roman" w:hAnsi="Times New Roman"/>
        </w:rPr>
        <w:t xml:space="preserve"> including individuals </w:t>
      </w:r>
      <w:r w:rsidR="00BA7FF6" w:rsidRPr="00431602">
        <w:rPr>
          <w:rFonts w:ascii="Times New Roman" w:hAnsi="Times New Roman"/>
        </w:rPr>
        <w:t>who</w:t>
      </w:r>
      <w:r w:rsidRPr="00431602">
        <w:rPr>
          <w:rFonts w:ascii="Times New Roman" w:hAnsi="Times New Roman"/>
        </w:rPr>
        <w:t xml:space="preserve"> may not normally be included in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next-of-kin contact list</w:t>
      </w:r>
      <w:r w:rsidR="00A6384E" w:rsidRPr="00431602">
        <w:rPr>
          <w:rFonts w:ascii="Times New Roman" w:hAnsi="Times New Roman"/>
        </w:rPr>
        <w:t xml:space="preserve"> (</w:t>
      </w:r>
      <w:r w:rsidR="00A70B73" w:rsidRPr="00431602">
        <w:rPr>
          <w:rFonts w:ascii="Times New Roman" w:hAnsi="Times New Roman"/>
        </w:rPr>
        <w:t xml:space="preserve">e.g., </w:t>
      </w:r>
      <w:r w:rsidRPr="00431602">
        <w:rPr>
          <w:rFonts w:ascii="Times New Roman" w:hAnsi="Times New Roman"/>
        </w:rPr>
        <w:t>grandchildren, great grandchildren, nieces, nephews, friends</w:t>
      </w:r>
      <w:r w:rsidR="00A6384E" w:rsidRPr="00431602">
        <w:rPr>
          <w:rFonts w:ascii="Times New Roman" w:hAnsi="Times New Roman"/>
        </w:rPr>
        <w:t>)</w:t>
      </w:r>
      <w:r w:rsidRPr="00431602">
        <w:rPr>
          <w:rFonts w:ascii="Times New Roman" w:hAnsi="Times New Roman"/>
        </w:rPr>
        <w:t>.</w:t>
      </w:r>
    </w:p>
    <w:p w:rsidR="0079280C" w:rsidRPr="00431602" w:rsidRDefault="00DB0DE0" w:rsidP="00E656E0">
      <w:pPr>
        <w:numPr>
          <w:ilvl w:val="0"/>
          <w:numId w:val="14"/>
        </w:numPr>
        <w:tabs>
          <w:tab w:val="left" w:pos="720"/>
        </w:tabs>
        <w:spacing w:after="240" w:line="276" w:lineRule="auto"/>
        <w:ind w:left="720"/>
        <w:rPr>
          <w:rFonts w:ascii="Times New Roman" w:hAnsi="Times New Roman"/>
          <w:i/>
        </w:rPr>
      </w:pPr>
      <w:r w:rsidRPr="00431602">
        <w:rPr>
          <w:rFonts w:ascii="Times New Roman" w:hAnsi="Times New Roman"/>
          <w:i/>
        </w:rPr>
        <w:t>Identify and learn</w:t>
      </w:r>
      <w:r w:rsidR="0079280C" w:rsidRPr="00431602">
        <w:rPr>
          <w:rFonts w:ascii="Times New Roman" w:hAnsi="Times New Roman"/>
          <w:i/>
        </w:rPr>
        <w:t xml:space="preserve"> the rules and regulations of your state </w:t>
      </w:r>
      <w:r w:rsidRPr="00431602">
        <w:rPr>
          <w:rFonts w:ascii="Times New Roman" w:hAnsi="Times New Roman"/>
          <w:i/>
        </w:rPr>
        <w:t xml:space="preserve">concerning </w:t>
      </w:r>
      <w:r w:rsidR="0079280C" w:rsidRPr="00431602">
        <w:rPr>
          <w:rFonts w:ascii="Times New Roman" w:hAnsi="Times New Roman"/>
          <w:i/>
        </w:rPr>
        <w:t xml:space="preserve">the management and disposition of personal effects and financial assets of deceased </w:t>
      </w:r>
      <w:r w:rsidR="00120589">
        <w:rPr>
          <w:rFonts w:ascii="Times New Roman" w:hAnsi="Times New Roman"/>
          <w:i/>
        </w:rPr>
        <w:t>residents/patients</w:t>
      </w:r>
      <w:r w:rsidR="0079280C" w:rsidRPr="00431602">
        <w:rPr>
          <w:rFonts w:ascii="Times New Roman" w:hAnsi="Times New Roman"/>
          <w:i/>
        </w:rPr>
        <w:t>.</w:t>
      </w:r>
    </w:p>
    <w:p w:rsidR="005427D4" w:rsidRPr="00431602" w:rsidRDefault="00CD4047" w:rsidP="00941A3A">
      <w:pPr>
        <w:pStyle w:val="Heading3"/>
      </w:pPr>
      <w:bookmarkStart w:id="90" w:name="_Toc443467812"/>
      <w:r w:rsidRPr="00431602">
        <w:t xml:space="preserve">6.2 </w:t>
      </w:r>
      <w:r w:rsidR="0079280C" w:rsidRPr="00431602">
        <w:t xml:space="preserve">Community </w:t>
      </w:r>
      <w:r w:rsidR="005427D4" w:rsidRPr="00431602">
        <w:t>Partnerships</w:t>
      </w:r>
      <w:bookmarkEnd w:id="90"/>
    </w:p>
    <w:p w:rsidR="0079280C" w:rsidRPr="00431602" w:rsidRDefault="009332A7" w:rsidP="00AD3773">
      <w:pPr>
        <w:spacing w:after="240" w:line="276" w:lineRule="auto"/>
        <w:ind w:left="360"/>
        <w:rPr>
          <w:rFonts w:ascii="Times New Roman" w:hAnsi="Times New Roman"/>
        </w:rPr>
      </w:pPr>
      <w:r w:rsidRPr="00431602">
        <w:rPr>
          <w:rFonts w:ascii="Times New Roman" w:hAnsi="Times New Roman"/>
        </w:rPr>
        <w:t>Numerous</w:t>
      </w:r>
      <w:r w:rsidR="0079280C" w:rsidRPr="00431602">
        <w:rPr>
          <w:rFonts w:ascii="Times New Roman" w:hAnsi="Times New Roman"/>
        </w:rPr>
        <w:t xml:space="preserve"> community resources can assist you with fatality management during a </w:t>
      </w:r>
      <w:r w:rsidR="00DF7650" w:rsidRPr="00431602">
        <w:rPr>
          <w:rFonts w:ascii="Times New Roman" w:hAnsi="Times New Roman"/>
        </w:rPr>
        <w:t>public health emergency</w:t>
      </w:r>
      <w:r w:rsidR="0079280C" w:rsidRPr="00431602">
        <w:rPr>
          <w:rFonts w:ascii="Times New Roman" w:hAnsi="Times New Roman"/>
        </w:rPr>
        <w:t xml:space="preserve">. Partnerships </w:t>
      </w:r>
      <w:r w:rsidR="00A944F5" w:rsidRPr="00431602">
        <w:rPr>
          <w:rFonts w:ascii="Times New Roman" w:hAnsi="Times New Roman"/>
        </w:rPr>
        <w:t xml:space="preserve">with these resources </w:t>
      </w:r>
      <w:r w:rsidR="0079280C" w:rsidRPr="00431602">
        <w:rPr>
          <w:rFonts w:ascii="Times New Roman" w:hAnsi="Times New Roman"/>
        </w:rPr>
        <w:t xml:space="preserve">may </w:t>
      </w:r>
      <w:r w:rsidR="00A944F5" w:rsidRPr="00431602">
        <w:rPr>
          <w:rFonts w:ascii="Times New Roman" w:hAnsi="Times New Roman"/>
        </w:rPr>
        <w:t>give you</w:t>
      </w:r>
      <w:r w:rsidR="0079280C" w:rsidRPr="00431602">
        <w:rPr>
          <w:rFonts w:ascii="Times New Roman" w:hAnsi="Times New Roman"/>
        </w:rPr>
        <w:t xml:space="preserve"> access to medical, legal, and technical guidance</w:t>
      </w:r>
      <w:r w:rsidR="00A944F5" w:rsidRPr="00431602">
        <w:rPr>
          <w:rFonts w:ascii="Times New Roman" w:hAnsi="Times New Roman"/>
        </w:rPr>
        <w:t xml:space="preserve">; </w:t>
      </w:r>
      <w:r w:rsidR="0079280C" w:rsidRPr="00431602">
        <w:rPr>
          <w:rFonts w:ascii="Times New Roman" w:hAnsi="Times New Roman"/>
        </w:rPr>
        <w:t>material resources</w:t>
      </w:r>
      <w:r w:rsidR="00A944F5" w:rsidRPr="00431602">
        <w:rPr>
          <w:rFonts w:ascii="Times New Roman" w:hAnsi="Times New Roman"/>
        </w:rPr>
        <w:t xml:space="preserve">; </w:t>
      </w:r>
      <w:r w:rsidR="0079280C" w:rsidRPr="00431602">
        <w:rPr>
          <w:rFonts w:ascii="Times New Roman" w:hAnsi="Times New Roman"/>
        </w:rPr>
        <w:t xml:space="preserve">and additional manpower during the planning and response to a </w:t>
      </w:r>
      <w:r w:rsidR="00DF7650" w:rsidRPr="00431602">
        <w:rPr>
          <w:rFonts w:ascii="Times New Roman" w:hAnsi="Times New Roman"/>
        </w:rPr>
        <w:t>public health emergency</w:t>
      </w:r>
      <w:r w:rsidR="0079280C" w:rsidRPr="00431602">
        <w:rPr>
          <w:rFonts w:ascii="Times New Roman" w:hAnsi="Times New Roman"/>
        </w:rPr>
        <w:t xml:space="preserve">. Consider designating a member of your </w:t>
      </w:r>
      <w:r w:rsidR="00113F62">
        <w:rPr>
          <w:rFonts w:ascii="Times New Roman" w:hAnsi="Times New Roman"/>
        </w:rPr>
        <w:t>personnel</w:t>
      </w:r>
      <w:r w:rsidR="0079280C" w:rsidRPr="00431602">
        <w:rPr>
          <w:rFonts w:ascii="Times New Roman" w:hAnsi="Times New Roman"/>
        </w:rPr>
        <w:t xml:space="preserve"> to serve as a liaison to enhance communication and exchange of information between </w:t>
      </w:r>
      <w:r w:rsidR="001B333E" w:rsidRPr="00431602">
        <w:rPr>
          <w:rFonts w:ascii="Times New Roman" w:hAnsi="Times New Roman"/>
        </w:rPr>
        <w:t>you and your community</w:t>
      </w:r>
      <w:r w:rsidR="0079280C" w:rsidRPr="00431602">
        <w:rPr>
          <w:rFonts w:ascii="Times New Roman" w:hAnsi="Times New Roman"/>
        </w:rPr>
        <w:t xml:space="preserve"> partners.</w:t>
      </w:r>
    </w:p>
    <w:p w:rsidR="005427D4" w:rsidRPr="00431602" w:rsidRDefault="0079280C" w:rsidP="00DE0D95">
      <w:pPr>
        <w:numPr>
          <w:ilvl w:val="0"/>
          <w:numId w:val="14"/>
        </w:numPr>
        <w:tabs>
          <w:tab w:val="left" w:pos="720"/>
        </w:tabs>
        <w:spacing w:after="240" w:line="276" w:lineRule="auto"/>
        <w:ind w:left="720"/>
        <w:rPr>
          <w:rFonts w:ascii="Times New Roman" w:hAnsi="Times New Roman"/>
          <w:i/>
        </w:rPr>
      </w:pPr>
      <w:r w:rsidRPr="00431602">
        <w:rPr>
          <w:rFonts w:ascii="Times New Roman" w:hAnsi="Times New Roman"/>
          <w:i/>
        </w:rPr>
        <w:t xml:space="preserve">Develop a contact list of </w:t>
      </w:r>
      <w:r w:rsidR="004B749F" w:rsidRPr="00431602">
        <w:rPr>
          <w:rFonts w:ascii="Times New Roman" w:hAnsi="Times New Roman"/>
          <w:i/>
        </w:rPr>
        <w:t xml:space="preserve">identified </w:t>
      </w:r>
      <w:r w:rsidRPr="00431602">
        <w:rPr>
          <w:rFonts w:ascii="Times New Roman" w:hAnsi="Times New Roman"/>
          <w:i/>
        </w:rPr>
        <w:t>local partners that can assist you with legal and regulatory fatality management requirements.</w:t>
      </w:r>
    </w:p>
    <w:p w:rsidR="003E7641" w:rsidRPr="00431602" w:rsidRDefault="009B46E9" w:rsidP="00BE3263">
      <w:pPr>
        <w:tabs>
          <w:tab w:val="left" w:pos="720"/>
        </w:tabs>
        <w:spacing w:line="276" w:lineRule="auto"/>
        <w:ind w:left="720"/>
        <w:rPr>
          <w:rFonts w:ascii="Times New Roman" w:hAnsi="Times New Roman"/>
          <w:i/>
        </w:rPr>
      </w:pPr>
      <w:r w:rsidRPr="00431602">
        <w:rPr>
          <w:rFonts w:ascii="Times New Roman" w:hAnsi="Times New Roman"/>
        </w:rPr>
        <w:t xml:space="preserve">Local partners that may assist with identifying and complying with legal and regulatory fatality management requirements may include the medical examiner or coroner, funeral directors, the public health department, county attorneys, emergency management agencies, and the local vital records department. </w:t>
      </w:r>
      <w:r w:rsidR="003E7641" w:rsidRPr="00431602">
        <w:rPr>
          <w:rFonts w:ascii="Times New Roman" w:hAnsi="Times New Roman"/>
        </w:rPr>
        <w:t>Create a resource list of</w:t>
      </w:r>
      <w:r w:rsidR="00C03E03" w:rsidRPr="00431602">
        <w:rPr>
          <w:rFonts w:ascii="Times New Roman" w:hAnsi="Times New Roman"/>
        </w:rPr>
        <w:t xml:space="preserve"> these</w:t>
      </w:r>
      <w:r w:rsidR="00772C9E" w:rsidRPr="00431602">
        <w:rPr>
          <w:rFonts w:ascii="Times New Roman" w:hAnsi="Times New Roman"/>
        </w:rPr>
        <w:t xml:space="preserve"> </w:t>
      </w:r>
      <w:r w:rsidR="003E7641" w:rsidRPr="00431602">
        <w:rPr>
          <w:rFonts w:ascii="Times New Roman" w:hAnsi="Times New Roman"/>
        </w:rPr>
        <w:t xml:space="preserve">individuals </w:t>
      </w:r>
      <w:r w:rsidR="00772C9E" w:rsidRPr="00431602">
        <w:rPr>
          <w:rFonts w:ascii="Times New Roman" w:hAnsi="Times New Roman"/>
        </w:rPr>
        <w:t>or</w:t>
      </w:r>
      <w:r w:rsidR="003E7641" w:rsidRPr="00431602">
        <w:rPr>
          <w:rFonts w:ascii="Times New Roman" w:hAnsi="Times New Roman"/>
        </w:rPr>
        <w:t xml:space="preserve"> organizations that may assist in identifying and complying with fatality management legal issues during your </w:t>
      </w:r>
      <w:r w:rsidR="00DF7650" w:rsidRPr="00431602">
        <w:rPr>
          <w:rFonts w:ascii="Times New Roman" w:hAnsi="Times New Roman"/>
        </w:rPr>
        <w:t>public health emergency</w:t>
      </w:r>
      <w:r w:rsidR="003E7641" w:rsidRPr="00431602">
        <w:rPr>
          <w:rFonts w:ascii="Times New Roman" w:hAnsi="Times New Roman"/>
        </w:rPr>
        <w:t xml:space="preserve"> planning and response. The list should </w:t>
      </w:r>
      <w:r w:rsidR="007B0187" w:rsidRPr="00431602">
        <w:rPr>
          <w:rFonts w:ascii="Times New Roman" w:hAnsi="Times New Roman"/>
        </w:rPr>
        <w:t xml:space="preserve">include </w:t>
      </w:r>
      <w:r w:rsidR="003E7641" w:rsidRPr="00431602">
        <w:rPr>
          <w:rFonts w:ascii="Times New Roman" w:hAnsi="Times New Roman"/>
        </w:rPr>
        <w:t xml:space="preserve">names, addresses, telephone numbers, and </w:t>
      </w:r>
      <w:r w:rsidR="001F3154" w:rsidRPr="00431602">
        <w:rPr>
          <w:rFonts w:ascii="Times New Roman" w:hAnsi="Times New Roman"/>
        </w:rPr>
        <w:t>e-mail</w:t>
      </w:r>
      <w:r w:rsidR="003E7641" w:rsidRPr="00431602">
        <w:rPr>
          <w:rFonts w:ascii="Times New Roman" w:hAnsi="Times New Roman"/>
        </w:rPr>
        <w:t xml:space="preserve"> addresses.</w:t>
      </w:r>
    </w:p>
    <w:p w:rsidR="005427D4" w:rsidRPr="00431602" w:rsidRDefault="003E7641" w:rsidP="00DE0D95">
      <w:pPr>
        <w:numPr>
          <w:ilvl w:val="0"/>
          <w:numId w:val="14"/>
        </w:numPr>
        <w:tabs>
          <w:tab w:val="left" w:pos="720"/>
        </w:tabs>
        <w:spacing w:after="240" w:line="276" w:lineRule="auto"/>
        <w:ind w:left="720"/>
        <w:rPr>
          <w:rFonts w:ascii="Times New Roman" w:hAnsi="Times New Roman"/>
          <w:i/>
        </w:rPr>
      </w:pPr>
      <w:r w:rsidRPr="00431602">
        <w:rPr>
          <w:rFonts w:ascii="Times New Roman" w:hAnsi="Times New Roman"/>
          <w:i/>
        </w:rPr>
        <w:t xml:space="preserve">Seek advice from community partners on the proper care of a deceased </w:t>
      </w:r>
      <w:r w:rsidR="00127FDE" w:rsidRPr="00431602">
        <w:rPr>
          <w:rFonts w:ascii="Times New Roman" w:hAnsi="Times New Roman"/>
          <w:i/>
        </w:rPr>
        <w:t>resident</w:t>
      </w:r>
      <w:r w:rsidR="007B0187" w:rsidRPr="00431602">
        <w:rPr>
          <w:rFonts w:ascii="Times New Roman" w:hAnsi="Times New Roman"/>
          <w:i/>
        </w:rPr>
        <w:t xml:space="preserve"> or </w:t>
      </w:r>
      <w:r w:rsidR="00127FDE" w:rsidRPr="00431602">
        <w:rPr>
          <w:rFonts w:ascii="Times New Roman" w:hAnsi="Times New Roman"/>
          <w:i/>
        </w:rPr>
        <w:t xml:space="preserve">patient </w:t>
      </w:r>
      <w:r w:rsidRPr="00431602">
        <w:rPr>
          <w:rFonts w:ascii="Times New Roman" w:hAnsi="Times New Roman"/>
          <w:i/>
        </w:rPr>
        <w:t>and</w:t>
      </w:r>
      <w:r w:rsidR="007B0187" w:rsidRPr="00431602">
        <w:rPr>
          <w:rFonts w:ascii="Times New Roman" w:hAnsi="Times New Roman"/>
          <w:i/>
        </w:rPr>
        <w:t xml:space="preserve"> on</w:t>
      </w:r>
      <w:r w:rsidRPr="00431602">
        <w:rPr>
          <w:rFonts w:ascii="Times New Roman" w:hAnsi="Times New Roman"/>
          <w:i/>
        </w:rPr>
        <w:t xml:space="preserve"> the personal protective equipment</w:t>
      </w:r>
      <w:r w:rsidR="00BA2EFE" w:rsidRPr="00431602">
        <w:rPr>
          <w:rFonts w:ascii="Times New Roman" w:hAnsi="Times New Roman"/>
          <w:i/>
        </w:rPr>
        <w:t xml:space="preserve"> (PPE)</w:t>
      </w:r>
      <w:r w:rsidRPr="00431602">
        <w:rPr>
          <w:rFonts w:ascii="Times New Roman" w:hAnsi="Times New Roman"/>
          <w:i/>
        </w:rPr>
        <w:t xml:space="preserve"> needed by </w:t>
      </w:r>
      <w:r w:rsidR="00113F62">
        <w:rPr>
          <w:rFonts w:ascii="Times New Roman" w:hAnsi="Times New Roman"/>
          <w:i/>
        </w:rPr>
        <w:t>personnel</w:t>
      </w:r>
      <w:r w:rsidRPr="00431602">
        <w:rPr>
          <w:rFonts w:ascii="Times New Roman" w:hAnsi="Times New Roman"/>
          <w:i/>
        </w:rPr>
        <w:t xml:space="preserve"> when handling individuals who have died during a </w:t>
      </w:r>
      <w:r w:rsidR="00DF7650" w:rsidRPr="00431602">
        <w:rPr>
          <w:rFonts w:ascii="Times New Roman" w:hAnsi="Times New Roman"/>
          <w:i/>
        </w:rPr>
        <w:t>public health emergency</w:t>
      </w:r>
      <w:r w:rsidRPr="00431602">
        <w:rPr>
          <w:rFonts w:ascii="Times New Roman" w:hAnsi="Times New Roman"/>
          <w:i/>
        </w:rPr>
        <w:t>.</w:t>
      </w:r>
    </w:p>
    <w:p w:rsidR="003E7641" w:rsidRPr="00431602" w:rsidRDefault="003E7641" w:rsidP="00DE0D95">
      <w:pPr>
        <w:numPr>
          <w:ilvl w:val="0"/>
          <w:numId w:val="55"/>
        </w:numPr>
        <w:tabs>
          <w:tab w:val="left" w:pos="720"/>
        </w:tabs>
        <w:spacing w:after="240" w:line="276" w:lineRule="auto"/>
        <w:ind w:left="720"/>
        <w:rPr>
          <w:rFonts w:ascii="Times New Roman" w:hAnsi="Times New Roman"/>
          <w:i/>
        </w:rPr>
      </w:pPr>
      <w:r w:rsidRPr="00431602">
        <w:rPr>
          <w:rFonts w:ascii="Times New Roman" w:hAnsi="Times New Roman"/>
          <w:i/>
        </w:rPr>
        <w:t xml:space="preserve">Develop a contact list of community partners that can assist with fatality management during a </w:t>
      </w:r>
      <w:r w:rsidR="00DF7650" w:rsidRPr="00431602">
        <w:rPr>
          <w:rFonts w:ascii="Times New Roman" w:hAnsi="Times New Roman"/>
          <w:i/>
        </w:rPr>
        <w:t>public health emergency</w:t>
      </w:r>
      <w:r w:rsidRPr="00431602">
        <w:rPr>
          <w:rFonts w:ascii="Times New Roman" w:hAnsi="Times New Roman"/>
          <w:i/>
        </w:rPr>
        <w:t>.</w:t>
      </w:r>
    </w:p>
    <w:p w:rsidR="003E7641" w:rsidRPr="00431602" w:rsidRDefault="00C03E03" w:rsidP="00CD7D7D">
      <w:pPr>
        <w:tabs>
          <w:tab w:val="left" w:pos="720"/>
        </w:tabs>
        <w:spacing w:after="240" w:line="276" w:lineRule="auto"/>
        <w:ind w:left="720"/>
        <w:rPr>
          <w:rFonts w:ascii="Times New Roman" w:hAnsi="Times New Roman"/>
        </w:rPr>
      </w:pPr>
      <w:r w:rsidRPr="00431602">
        <w:rPr>
          <w:rFonts w:ascii="Times New Roman" w:hAnsi="Times New Roman"/>
        </w:rPr>
        <w:t xml:space="preserve">Community partners that may assist with fatality management during a public health emergency include the medical examiner or coroner, funeral directors, the public health department, emergency management agencies, ambulance and medical transport services, fire departments, hospitals, clergy, and faith-based organizations. </w:t>
      </w:r>
      <w:r w:rsidR="003E7641" w:rsidRPr="00431602">
        <w:rPr>
          <w:rFonts w:ascii="Times New Roman" w:hAnsi="Times New Roman"/>
        </w:rPr>
        <w:t xml:space="preserve">Create a resource list of individuals </w:t>
      </w:r>
      <w:r w:rsidRPr="00431602">
        <w:rPr>
          <w:rFonts w:ascii="Times New Roman" w:hAnsi="Times New Roman"/>
        </w:rPr>
        <w:t>or</w:t>
      </w:r>
      <w:r w:rsidR="003E7641" w:rsidRPr="00431602">
        <w:rPr>
          <w:rFonts w:ascii="Times New Roman" w:hAnsi="Times New Roman"/>
        </w:rPr>
        <w:t xml:space="preserve"> organizations that can assist in the management of fatalities during a </w:t>
      </w:r>
      <w:r w:rsidR="00DF7650" w:rsidRPr="00431602">
        <w:rPr>
          <w:rFonts w:ascii="Times New Roman" w:hAnsi="Times New Roman"/>
        </w:rPr>
        <w:t>public health emergency</w:t>
      </w:r>
      <w:r w:rsidR="00AF148B" w:rsidRPr="00431602">
        <w:rPr>
          <w:rFonts w:ascii="Times New Roman" w:hAnsi="Times New Roman"/>
        </w:rPr>
        <w:t xml:space="preserve">. </w:t>
      </w:r>
      <w:r w:rsidR="003E7641" w:rsidRPr="00431602">
        <w:rPr>
          <w:rFonts w:ascii="Times New Roman" w:hAnsi="Times New Roman"/>
        </w:rPr>
        <w:t xml:space="preserve">The list should </w:t>
      </w:r>
      <w:r w:rsidR="007B0E5B" w:rsidRPr="00431602">
        <w:rPr>
          <w:rFonts w:ascii="Times New Roman" w:hAnsi="Times New Roman"/>
        </w:rPr>
        <w:t xml:space="preserve">include </w:t>
      </w:r>
      <w:r w:rsidR="003E7641" w:rsidRPr="00431602">
        <w:rPr>
          <w:rFonts w:ascii="Times New Roman" w:hAnsi="Times New Roman"/>
        </w:rPr>
        <w:t xml:space="preserve">names, addresses, routine and emergency telephone numbers, and </w:t>
      </w:r>
      <w:r w:rsidR="001F3154" w:rsidRPr="00431602">
        <w:rPr>
          <w:rFonts w:ascii="Times New Roman" w:hAnsi="Times New Roman"/>
        </w:rPr>
        <w:t>e-mail</w:t>
      </w:r>
      <w:r w:rsidR="003E7641" w:rsidRPr="00431602">
        <w:rPr>
          <w:rFonts w:ascii="Times New Roman" w:hAnsi="Times New Roman"/>
        </w:rPr>
        <w:t xml:space="preserve"> addresses.</w:t>
      </w:r>
    </w:p>
    <w:p w:rsidR="003E7641" w:rsidRPr="00431602" w:rsidRDefault="003E7641" w:rsidP="00DE0D95">
      <w:pPr>
        <w:numPr>
          <w:ilvl w:val="0"/>
          <w:numId w:val="44"/>
        </w:numPr>
        <w:tabs>
          <w:tab w:val="left" w:pos="720"/>
        </w:tabs>
        <w:spacing w:after="240" w:line="276" w:lineRule="auto"/>
        <w:ind w:left="720"/>
        <w:rPr>
          <w:rFonts w:ascii="Times New Roman" w:hAnsi="Times New Roman"/>
          <w:i/>
        </w:rPr>
      </w:pPr>
      <w:r w:rsidRPr="00431602">
        <w:rPr>
          <w:rFonts w:ascii="Times New Roman" w:hAnsi="Times New Roman"/>
          <w:i/>
        </w:rPr>
        <w:t xml:space="preserve">Identify cultural, social, and religious funeral traditions and customs of </w:t>
      </w:r>
      <w:r w:rsidR="00BA7FF6" w:rsidRPr="00431602">
        <w:rPr>
          <w:rFonts w:ascii="Times New Roman" w:hAnsi="Times New Roman"/>
          <w:i/>
        </w:rPr>
        <w:t>residents</w:t>
      </w:r>
      <w:r w:rsidRPr="00431602">
        <w:rPr>
          <w:rFonts w:ascii="Times New Roman" w:hAnsi="Times New Roman"/>
          <w:i/>
        </w:rPr>
        <w:t xml:space="preserve"> that may need to be addressed in your facility following a death when the deceased is placed in your facility</w:t>
      </w:r>
      <w:r w:rsidR="00BA7FF6" w:rsidRPr="00431602">
        <w:rPr>
          <w:rFonts w:ascii="Times New Roman" w:hAnsi="Times New Roman"/>
          <w:i/>
        </w:rPr>
        <w:t>'s</w:t>
      </w:r>
      <w:r w:rsidRPr="00431602">
        <w:rPr>
          <w:rFonts w:ascii="Times New Roman" w:hAnsi="Times New Roman"/>
          <w:i/>
        </w:rPr>
        <w:t xml:space="preserve"> temporary storage area.</w:t>
      </w:r>
    </w:p>
    <w:p w:rsidR="003E7641" w:rsidRPr="00431602" w:rsidRDefault="003E7641" w:rsidP="00DE0D95">
      <w:pPr>
        <w:numPr>
          <w:ilvl w:val="0"/>
          <w:numId w:val="44"/>
        </w:numPr>
        <w:tabs>
          <w:tab w:val="left" w:pos="720"/>
        </w:tabs>
        <w:spacing w:after="240" w:line="276" w:lineRule="auto"/>
        <w:ind w:left="720"/>
        <w:rPr>
          <w:rFonts w:ascii="Times New Roman" w:hAnsi="Times New Roman"/>
          <w:i/>
        </w:rPr>
      </w:pPr>
      <w:r w:rsidRPr="00431602">
        <w:rPr>
          <w:rFonts w:ascii="Times New Roman" w:hAnsi="Times New Roman"/>
          <w:i/>
        </w:rPr>
        <w:t xml:space="preserve">Develop a contact list of local partners that can be consulted and </w:t>
      </w:r>
      <w:r w:rsidR="007B0E5B" w:rsidRPr="00431602">
        <w:rPr>
          <w:rFonts w:ascii="Times New Roman" w:hAnsi="Times New Roman"/>
          <w:i/>
        </w:rPr>
        <w:t xml:space="preserve">can </w:t>
      </w:r>
      <w:r w:rsidRPr="00431602">
        <w:rPr>
          <w:rFonts w:ascii="Times New Roman" w:hAnsi="Times New Roman"/>
          <w:i/>
        </w:rPr>
        <w:t xml:space="preserve">assist with addressing cultural, social, and religious funeral traditions of a </w:t>
      </w:r>
      <w:r w:rsidR="00BA7FF6" w:rsidRPr="00431602">
        <w:rPr>
          <w:rFonts w:ascii="Times New Roman" w:hAnsi="Times New Roman"/>
          <w:i/>
        </w:rPr>
        <w:t>reside</w:t>
      </w:r>
      <w:r w:rsidRPr="00431602">
        <w:rPr>
          <w:rFonts w:ascii="Times New Roman" w:hAnsi="Times New Roman"/>
          <w:i/>
        </w:rPr>
        <w:t>nt.</w:t>
      </w:r>
    </w:p>
    <w:p w:rsidR="00616F55" w:rsidRPr="00431602" w:rsidRDefault="00A9489B" w:rsidP="00DE0D95">
      <w:pPr>
        <w:pStyle w:val="ListParagraph"/>
        <w:numPr>
          <w:ilvl w:val="0"/>
          <w:numId w:val="55"/>
        </w:numPr>
        <w:tabs>
          <w:tab w:val="left" w:pos="720"/>
        </w:tabs>
        <w:spacing w:after="240" w:line="276" w:lineRule="auto"/>
        <w:ind w:left="720"/>
        <w:contextualSpacing w:val="0"/>
        <w:rPr>
          <w:rFonts w:ascii="Times New Roman" w:hAnsi="Times New Roman"/>
          <w:i/>
          <w:szCs w:val="24"/>
        </w:rPr>
      </w:pPr>
      <w:r w:rsidRPr="00431602">
        <w:rPr>
          <w:rFonts w:ascii="Times New Roman" w:hAnsi="Times New Roman"/>
          <w:i/>
          <w:szCs w:val="24"/>
        </w:rPr>
        <w:t>Develop a contact l</w:t>
      </w:r>
      <w:r w:rsidR="00616F55" w:rsidRPr="00431602">
        <w:rPr>
          <w:rFonts w:ascii="Times New Roman" w:hAnsi="Times New Roman"/>
          <w:i/>
          <w:szCs w:val="24"/>
        </w:rPr>
        <w:t>ist of community partners that can assist with mental health and stress management support.</w:t>
      </w:r>
    </w:p>
    <w:p w:rsidR="00EE3B37" w:rsidRPr="00431602" w:rsidRDefault="00EE3B37" w:rsidP="00A62ABC">
      <w:pPr>
        <w:tabs>
          <w:tab w:val="left" w:pos="720"/>
        </w:tabs>
        <w:suppressAutoHyphens/>
        <w:spacing w:after="240" w:line="276" w:lineRule="auto"/>
        <w:ind w:left="720"/>
        <w:rPr>
          <w:rFonts w:ascii="Times New Roman" w:hAnsi="Times New Roman"/>
          <w:szCs w:val="24"/>
        </w:rPr>
      </w:pPr>
      <w:r w:rsidRPr="00431602">
        <w:rPr>
          <w:rFonts w:ascii="Times New Roman" w:hAnsi="Times New Roman"/>
          <w:szCs w:val="24"/>
        </w:rPr>
        <w:t xml:space="preserve">Below are examples of community organizations that may assist with mental health and stress management support for your </w:t>
      </w:r>
      <w:r w:rsidR="00113F62">
        <w:rPr>
          <w:rFonts w:ascii="Times New Roman" w:hAnsi="Times New Roman"/>
          <w:szCs w:val="24"/>
        </w:rPr>
        <w:t>personnel</w:t>
      </w:r>
      <w:r w:rsidRPr="00431602">
        <w:rPr>
          <w:rFonts w:ascii="Times New Roman" w:hAnsi="Times New Roman"/>
          <w:szCs w:val="24"/>
        </w:rPr>
        <w:t xml:space="preserve"> and residents and their families:</w:t>
      </w:r>
    </w:p>
    <w:p w:rsidR="00EE3B37" w:rsidRPr="00431602" w:rsidRDefault="00EE3B37" w:rsidP="00DE0D95">
      <w:pPr>
        <w:pStyle w:val="ListParagraph"/>
        <w:numPr>
          <w:ilvl w:val="0"/>
          <w:numId w:val="5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Mental health agencies</w:t>
      </w:r>
    </w:p>
    <w:p w:rsidR="00EE3B37" w:rsidRPr="00431602" w:rsidRDefault="00EE3B37" w:rsidP="00DE0D95">
      <w:pPr>
        <w:pStyle w:val="ListParagraph"/>
        <w:numPr>
          <w:ilvl w:val="0"/>
          <w:numId w:val="5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Faith-based organizations</w:t>
      </w:r>
    </w:p>
    <w:p w:rsidR="00EE3B37" w:rsidRPr="00431602" w:rsidRDefault="00EE3B37" w:rsidP="00DE0D95">
      <w:pPr>
        <w:pStyle w:val="ListParagraph"/>
        <w:numPr>
          <w:ilvl w:val="0"/>
          <w:numId w:val="5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Crisis hotlines</w:t>
      </w:r>
    </w:p>
    <w:p w:rsidR="00EE3B37" w:rsidRPr="00431602" w:rsidRDefault="00EE3B37" w:rsidP="00DE0D95">
      <w:pPr>
        <w:pStyle w:val="ListParagraph"/>
        <w:numPr>
          <w:ilvl w:val="0"/>
          <w:numId w:val="5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American Red Cross</w:t>
      </w:r>
    </w:p>
    <w:p w:rsidR="00A62ABC" w:rsidRPr="00431602" w:rsidRDefault="00EE3B37" w:rsidP="00DE0D95">
      <w:pPr>
        <w:pStyle w:val="ListParagraph"/>
        <w:numPr>
          <w:ilvl w:val="0"/>
          <w:numId w:val="52"/>
        </w:numPr>
        <w:tabs>
          <w:tab w:val="left" w:pos="1080"/>
        </w:tabs>
        <w:suppressAutoHyphens/>
        <w:spacing w:line="276" w:lineRule="auto"/>
        <w:ind w:left="1080"/>
        <w:contextualSpacing w:val="0"/>
        <w:rPr>
          <w:rFonts w:ascii="Times New Roman" w:hAnsi="Times New Roman"/>
          <w:szCs w:val="24"/>
        </w:rPr>
      </w:pPr>
      <w:r w:rsidRPr="00431602">
        <w:rPr>
          <w:rFonts w:ascii="Times New Roman" w:hAnsi="Times New Roman"/>
          <w:szCs w:val="24"/>
        </w:rPr>
        <w:t>Salvation Army</w:t>
      </w:r>
    </w:p>
    <w:p w:rsidR="00BE3263" w:rsidRDefault="00616F55" w:rsidP="00BE3263">
      <w:pPr>
        <w:pStyle w:val="ListParagraph"/>
        <w:suppressAutoHyphens/>
        <w:spacing w:before="240" w:line="276" w:lineRule="auto"/>
        <w:contextualSpacing w:val="0"/>
        <w:rPr>
          <w:rFonts w:ascii="Times New Roman" w:hAnsi="Times New Roman"/>
          <w:szCs w:val="24"/>
        </w:rPr>
      </w:pPr>
      <w:r w:rsidRPr="00431602">
        <w:rPr>
          <w:rFonts w:ascii="Times New Roman" w:hAnsi="Times New Roman"/>
          <w:szCs w:val="24"/>
        </w:rPr>
        <w:t xml:space="preserve">The list should </w:t>
      </w:r>
      <w:r w:rsidR="00625196" w:rsidRPr="00431602">
        <w:rPr>
          <w:rFonts w:ascii="Times New Roman" w:hAnsi="Times New Roman"/>
          <w:szCs w:val="24"/>
        </w:rPr>
        <w:t xml:space="preserve">include </w:t>
      </w:r>
      <w:r w:rsidRPr="00431602">
        <w:rPr>
          <w:rFonts w:ascii="Times New Roman" w:hAnsi="Times New Roman"/>
          <w:szCs w:val="24"/>
        </w:rPr>
        <w:t>names, addresses, routine and emergency tele</w:t>
      </w:r>
      <w:r w:rsidR="00E24D97">
        <w:rPr>
          <w:rFonts w:ascii="Times New Roman" w:hAnsi="Times New Roman"/>
          <w:szCs w:val="24"/>
        </w:rPr>
        <w:t>phone numbers, and</w:t>
      </w:r>
      <w:r w:rsidR="006066EF">
        <w:rPr>
          <w:rFonts w:ascii="Times New Roman" w:hAnsi="Times New Roman"/>
          <w:szCs w:val="24"/>
        </w:rPr>
        <w:t xml:space="preserve"> </w:t>
      </w:r>
      <w:r w:rsidRPr="00431602">
        <w:rPr>
          <w:rFonts w:ascii="Times New Roman" w:hAnsi="Times New Roman"/>
          <w:szCs w:val="24"/>
        </w:rPr>
        <w:t>e-mail addresses.</w:t>
      </w:r>
    </w:p>
    <w:p w:rsidR="00BE3263" w:rsidRDefault="00BE3263">
      <w:pPr>
        <w:rPr>
          <w:rFonts w:ascii="Times New Roman" w:hAnsi="Times New Roman"/>
          <w:szCs w:val="24"/>
        </w:rPr>
      </w:pPr>
      <w:r>
        <w:rPr>
          <w:rFonts w:ascii="Times New Roman" w:hAnsi="Times New Roman"/>
          <w:szCs w:val="24"/>
        </w:rPr>
        <w:br w:type="page"/>
      </w:r>
    </w:p>
    <w:p w:rsidR="003E7641" w:rsidRPr="00431602" w:rsidRDefault="00CD4047" w:rsidP="00941A3A">
      <w:pPr>
        <w:pStyle w:val="Heading3"/>
      </w:pPr>
      <w:bookmarkStart w:id="91" w:name="_Toc443467813"/>
      <w:r w:rsidRPr="00431602">
        <w:t xml:space="preserve">6.3 </w:t>
      </w:r>
      <w:r w:rsidR="003E7641" w:rsidRPr="00431602">
        <w:t>Management of Deceased</w:t>
      </w:r>
      <w:bookmarkEnd w:id="91"/>
    </w:p>
    <w:p w:rsidR="00AF148B" w:rsidRPr="00431602" w:rsidRDefault="00AF148B" w:rsidP="004F484A">
      <w:pPr>
        <w:spacing w:after="240" w:line="276" w:lineRule="auto"/>
        <w:ind w:left="360"/>
        <w:rPr>
          <w:rFonts w:ascii="Times New Roman" w:hAnsi="Times New Roman"/>
          <w:szCs w:val="24"/>
        </w:rPr>
      </w:pPr>
      <w:r w:rsidRPr="00431602">
        <w:rPr>
          <w:rFonts w:ascii="Times New Roman" w:hAnsi="Times New Roman"/>
          <w:szCs w:val="24"/>
        </w:rPr>
        <w:t>Regardless of the cause of death, society expects that a deceased resident of a</w:t>
      </w:r>
      <w:r w:rsidR="00625196" w:rsidRPr="00431602">
        <w:rPr>
          <w:rFonts w:ascii="Times New Roman" w:hAnsi="Times New Roman"/>
          <w:szCs w:val="24"/>
        </w:rPr>
        <w:t>n</w:t>
      </w:r>
      <w:r w:rsidRPr="00431602">
        <w:rPr>
          <w:rFonts w:ascii="Times New Roman" w:hAnsi="Times New Roman"/>
          <w:szCs w:val="24"/>
        </w:rPr>
        <w:t xml:space="preserve"> LTC facility </w:t>
      </w:r>
      <w:r w:rsidR="008C5CAD" w:rsidRPr="00431602">
        <w:rPr>
          <w:rFonts w:ascii="Times New Roman" w:hAnsi="Times New Roman"/>
          <w:szCs w:val="24"/>
        </w:rPr>
        <w:t xml:space="preserve">will be cared for with respect and </w:t>
      </w:r>
      <w:r w:rsidRPr="00431602">
        <w:rPr>
          <w:rFonts w:ascii="Times New Roman" w:hAnsi="Times New Roman"/>
          <w:szCs w:val="24"/>
        </w:rPr>
        <w:t xml:space="preserve">dignity, and treated with reverence. </w:t>
      </w:r>
      <w:r w:rsidR="00625196" w:rsidRPr="00431602">
        <w:rPr>
          <w:rFonts w:ascii="Times New Roman" w:hAnsi="Times New Roman"/>
          <w:szCs w:val="24"/>
        </w:rPr>
        <w:t>M</w:t>
      </w:r>
      <w:r w:rsidRPr="00431602">
        <w:rPr>
          <w:rFonts w:ascii="Times New Roman" w:hAnsi="Times New Roman"/>
          <w:szCs w:val="24"/>
        </w:rPr>
        <w:t xml:space="preserve">any </w:t>
      </w:r>
      <w:r w:rsidR="00625196" w:rsidRPr="00431602">
        <w:rPr>
          <w:rFonts w:ascii="Times New Roman" w:hAnsi="Times New Roman"/>
          <w:szCs w:val="24"/>
        </w:rPr>
        <w:t>people also</w:t>
      </w:r>
      <w:r w:rsidRPr="00431602">
        <w:rPr>
          <w:rFonts w:ascii="Times New Roman" w:hAnsi="Times New Roman"/>
          <w:szCs w:val="24"/>
        </w:rPr>
        <w:t xml:space="preserve"> expect that the deceased and their personal effects will be released and returned to the next-of-kin in a timely manner</w:t>
      </w:r>
      <w:r w:rsidR="00A9489B" w:rsidRPr="00431602">
        <w:rPr>
          <w:rFonts w:ascii="Times New Roman" w:hAnsi="Times New Roman"/>
          <w:szCs w:val="24"/>
        </w:rPr>
        <w:t>.</w:t>
      </w:r>
    </w:p>
    <w:p w:rsidR="00AF148B" w:rsidRPr="00431602" w:rsidRDefault="00AF148B" w:rsidP="00C63194">
      <w:pPr>
        <w:pStyle w:val="Bulletedlist"/>
        <w:spacing w:after="240" w:line="276" w:lineRule="auto"/>
        <w:ind w:left="360"/>
      </w:pPr>
      <w:r w:rsidRPr="00431602">
        <w:t xml:space="preserve">Your fatality management plan should establish procedures for </w:t>
      </w:r>
      <w:r w:rsidR="00113F62">
        <w:t>personnel</w:t>
      </w:r>
      <w:r w:rsidRPr="00431602">
        <w:t xml:space="preserve"> on the care, documentation, temporary storage, and release of the deceased and </w:t>
      </w:r>
      <w:r w:rsidR="00374A39" w:rsidRPr="00431602">
        <w:t xml:space="preserve">his or her </w:t>
      </w:r>
      <w:r w:rsidRPr="00431602">
        <w:t>personal effects from your facility. Depending on your staffing, consideration may be given to d</w:t>
      </w:r>
      <w:r w:rsidR="008C5CAD" w:rsidRPr="00431602">
        <w:t xml:space="preserve">esignating specific </w:t>
      </w:r>
      <w:r w:rsidR="00113F62">
        <w:t>personnel</w:t>
      </w:r>
      <w:r w:rsidR="008C5CAD" w:rsidRPr="00431602">
        <w:t xml:space="preserve"> </w:t>
      </w:r>
      <w:r w:rsidR="00374A39" w:rsidRPr="00431602">
        <w:t xml:space="preserve">for </w:t>
      </w:r>
      <w:r w:rsidR="008C5CAD" w:rsidRPr="00431602">
        <w:t xml:space="preserve">a </w:t>
      </w:r>
      <w:r w:rsidR="006679C6" w:rsidRPr="00431602">
        <w:t>T</w:t>
      </w:r>
      <w:r w:rsidR="008C5CAD" w:rsidRPr="00431602">
        <w:t xml:space="preserve">ransfer </w:t>
      </w:r>
      <w:r w:rsidR="006679C6" w:rsidRPr="00431602">
        <w:t>T</w:t>
      </w:r>
      <w:r w:rsidRPr="00431602">
        <w:t>eam responsible for ensuring compliance with your p</w:t>
      </w:r>
      <w:r w:rsidR="008C5CAD" w:rsidRPr="00431602">
        <w:t xml:space="preserve">rocedures. </w:t>
      </w:r>
      <w:r w:rsidR="00374A39" w:rsidRPr="00431602">
        <w:t>T</w:t>
      </w:r>
      <w:r w:rsidR="008C5CAD" w:rsidRPr="00431602">
        <w:t xml:space="preserve">ransfer </w:t>
      </w:r>
      <w:r w:rsidR="006679C6" w:rsidRPr="00431602">
        <w:t>T</w:t>
      </w:r>
      <w:r w:rsidRPr="00431602">
        <w:t xml:space="preserve">eam members </w:t>
      </w:r>
      <w:r w:rsidR="00374A39" w:rsidRPr="00431602">
        <w:t xml:space="preserve">must </w:t>
      </w:r>
      <w:r w:rsidRPr="00431602">
        <w:t xml:space="preserve">understand that their primary role is </w:t>
      </w:r>
      <w:r w:rsidR="004B7CCA" w:rsidRPr="00431602">
        <w:t xml:space="preserve">to systematically and thoroughly </w:t>
      </w:r>
      <w:r w:rsidR="008C5CAD" w:rsidRPr="00431602">
        <w:t xml:space="preserve">document, secure, and facilitate the release of the deceased and </w:t>
      </w:r>
      <w:r w:rsidR="00374A39" w:rsidRPr="00431602">
        <w:t xml:space="preserve">his or her </w:t>
      </w:r>
      <w:r w:rsidR="008C5CAD" w:rsidRPr="00431602">
        <w:t>personal effects from your facility</w:t>
      </w:r>
      <w:r w:rsidRPr="00431602">
        <w:t xml:space="preserve">. </w:t>
      </w:r>
      <w:r w:rsidR="008C5CAD" w:rsidRPr="00431602">
        <w:t>Each team member must understand their specific tasks as well as</w:t>
      </w:r>
      <w:r w:rsidR="00374A39" w:rsidRPr="00431602">
        <w:t xml:space="preserve"> the impact of their actions on</w:t>
      </w:r>
      <w:r w:rsidR="008C5CAD" w:rsidRPr="00431602">
        <w:t xml:space="preserve"> survivors, </w:t>
      </w:r>
      <w:r w:rsidR="00374A39" w:rsidRPr="00431602">
        <w:t xml:space="preserve">other </w:t>
      </w:r>
      <w:r w:rsidR="00113F62">
        <w:t>personnel</w:t>
      </w:r>
      <w:r w:rsidR="008C5CAD" w:rsidRPr="00431602">
        <w:t xml:space="preserve">, and the reputation of the facility. </w:t>
      </w:r>
      <w:r w:rsidR="00113F62">
        <w:t>Personnel</w:t>
      </w:r>
      <w:r w:rsidR="00E85415" w:rsidRPr="00431602">
        <w:t xml:space="preserve"> may need to be reminded, especially as they become tired and the </w:t>
      </w:r>
      <w:r w:rsidR="00DF7650" w:rsidRPr="00431602">
        <w:t>public health emergency</w:t>
      </w:r>
      <w:r w:rsidR="00E85415" w:rsidRPr="00431602">
        <w:t xml:space="preserve"> stretches over time, that many of the things they are handling are cherished and important treasures of family members, and that mistreatment of those items could reflect negatively on the entire operation.</w:t>
      </w:r>
    </w:p>
    <w:p w:rsidR="00AF148B" w:rsidRPr="00431602" w:rsidRDefault="00600D76" w:rsidP="00DE0D95">
      <w:pPr>
        <w:numPr>
          <w:ilvl w:val="0"/>
          <w:numId w:val="63"/>
        </w:numPr>
        <w:tabs>
          <w:tab w:val="left" w:pos="720"/>
        </w:tabs>
        <w:spacing w:after="240" w:line="276" w:lineRule="auto"/>
        <w:ind w:left="720"/>
        <w:rPr>
          <w:rFonts w:ascii="Times New Roman" w:hAnsi="Times New Roman"/>
          <w:i/>
          <w:szCs w:val="24"/>
        </w:rPr>
      </w:pPr>
      <w:r w:rsidRPr="00431602">
        <w:rPr>
          <w:rFonts w:ascii="Times New Roman" w:hAnsi="Times New Roman"/>
          <w:i/>
          <w:szCs w:val="24"/>
        </w:rPr>
        <w:t>E</w:t>
      </w:r>
      <w:r w:rsidR="00AF148B" w:rsidRPr="00431602">
        <w:rPr>
          <w:rFonts w:ascii="Times New Roman" w:hAnsi="Times New Roman"/>
          <w:i/>
          <w:szCs w:val="24"/>
        </w:rPr>
        <w:t>stablish general guidelines</w:t>
      </w:r>
      <w:r w:rsidR="00827A5F" w:rsidRPr="00431602">
        <w:rPr>
          <w:rFonts w:ascii="Times New Roman" w:hAnsi="Times New Roman"/>
          <w:i/>
          <w:szCs w:val="24"/>
        </w:rPr>
        <w:t xml:space="preserve"> for management of the deceased.</w:t>
      </w:r>
    </w:p>
    <w:p w:rsidR="00827A5F" w:rsidRPr="00431602" w:rsidRDefault="000A2FD2" w:rsidP="00CD7D7D">
      <w:pPr>
        <w:tabs>
          <w:tab w:val="left" w:pos="720"/>
        </w:tabs>
        <w:spacing w:after="240" w:line="276" w:lineRule="auto"/>
        <w:ind w:left="720"/>
        <w:rPr>
          <w:rFonts w:ascii="Times New Roman" w:hAnsi="Times New Roman"/>
          <w:szCs w:val="24"/>
        </w:rPr>
      </w:pPr>
      <w:r w:rsidRPr="00431602">
        <w:rPr>
          <w:rFonts w:ascii="Times New Roman" w:hAnsi="Times New Roman"/>
          <w:szCs w:val="24"/>
        </w:rPr>
        <w:t xml:space="preserve">Your guidelines may </w:t>
      </w:r>
      <w:r w:rsidR="00827A5F" w:rsidRPr="00431602">
        <w:rPr>
          <w:rFonts w:ascii="Times New Roman" w:hAnsi="Times New Roman"/>
          <w:szCs w:val="24"/>
        </w:rPr>
        <w:t>include</w:t>
      </w:r>
      <w:r w:rsidRPr="00431602">
        <w:rPr>
          <w:rFonts w:ascii="Times New Roman" w:hAnsi="Times New Roman"/>
          <w:szCs w:val="24"/>
        </w:rPr>
        <w:t xml:space="preserve"> the following</w:t>
      </w:r>
      <w:r w:rsidR="00827A5F" w:rsidRPr="00431602">
        <w:rPr>
          <w:rFonts w:ascii="Times New Roman" w:hAnsi="Times New Roman"/>
          <w:szCs w:val="24"/>
        </w:rPr>
        <w:t>:</w:t>
      </w:r>
    </w:p>
    <w:p w:rsidR="00AF148B" w:rsidRPr="00431602" w:rsidRDefault="008C5CAD" w:rsidP="00DE0D95">
      <w:pPr>
        <w:pStyle w:val="ListParagraph"/>
        <w:numPr>
          <w:ilvl w:val="0"/>
          <w:numId w:val="64"/>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szCs w:val="24"/>
        </w:rPr>
        <w:t xml:space="preserve">Once facility </w:t>
      </w:r>
      <w:r w:rsidR="00113F62">
        <w:rPr>
          <w:rFonts w:ascii="Times New Roman" w:hAnsi="Times New Roman"/>
          <w:szCs w:val="24"/>
        </w:rPr>
        <w:t>personnel</w:t>
      </w:r>
      <w:r w:rsidR="00637BFD" w:rsidRPr="00431602">
        <w:rPr>
          <w:rFonts w:ascii="Times New Roman" w:hAnsi="Times New Roman"/>
          <w:szCs w:val="24"/>
        </w:rPr>
        <w:t xml:space="preserve"> </w:t>
      </w:r>
      <w:r w:rsidRPr="00431602">
        <w:rPr>
          <w:rFonts w:ascii="Times New Roman" w:hAnsi="Times New Roman"/>
          <w:szCs w:val="24"/>
        </w:rPr>
        <w:t>have</w:t>
      </w:r>
      <w:r w:rsidR="00AF148B" w:rsidRPr="00431602">
        <w:rPr>
          <w:rFonts w:ascii="Times New Roman" w:hAnsi="Times New Roman"/>
          <w:szCs w:val="24"/>
        </w:rPr>
        <w:t xml:space="preserve"> pronounced death and verified identification, </w:t>
      </w:r>
      <w:r w:rsidR="00637BFD" w:rsidRPr="00431602">
        <w:rPr>
          <w:rFonts w:ascii="Times New Roman" w:hAnsi="Times New Roman"/>
          <w:szCs w:val="24"/>
        </w:rPr>
        <w:t xml:space="preserve">keep </w:t>
      </w:r>
      <w:r w:rsidR="00AF148B" w:rsidRPr="00431602">
        <w:rPr>
          <w:rFonts w:ascii="Times New Roman" w:hAnsi="Times New Roman"/>
          <w:szCs w:val="24"/>
        </w:rPr>
        <w:t xml:space="preserve">the deceased covered with a protective material </w:t>
      </w:r>
      <w:r w:rsidRPr="00431602">
        <w:rPr>
          <w:rFonts w:ascii="Times New Roman" w:hAnsi="Times New Roman"/>
          <w:szCs w:val="24"/>
        </w:rPr>
        <w:t xml:space="preserve">at all times </w:t>
      </w:r>
      <w:r w:rsidR="00AF148B" w:rsidRPr="00431602">
        <w:rPr>
          <w:rFonts w:ascii="Times New Roman" w:hAnsi="Times New Roman"/>
          <w:szCs w:val="24"/>
        </w:rPr>
        <w:t>to provide dignity and respect. The protective material may be a blanket, cloth, opaque plastic material, or a human remains pouch.</w:t>
      </w:r>
    </w:p>
    <w:p w:rsidR="001B3F54" w:rsidRPr="00431602" w:rsidRDefault="00C515BC" w:rsidP="00DE0D95">
      <w:pPr>
        <w:pStyle w:val="ListParagraph"/>
        <w:numPr>
          <w:ilvl w:val="0"/>
          <w:numId w:val="64"/>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szCs w:val="24"/>
        </w:rPr>
        <w:t>Privacy s</w:t>
      </w:r>
      <w:r w:rsidR="00AF148B" w:rsidRPr="00431602">
        <w:rPr>
          <w:rFonts w:ascii="Times New Roman" w:hAnsi="Times New Roman"/>
          <w:szCs w:val="24"/>
        </w:rPr>
        <w:t xml:space="preserve">creen the deceased </w:t>
      </w:r>
      <w:r w:rsidRPr="00431602">
        <w:rPr>
          <w:rFonts w:ascii="Times New Roman" w:hAnsi="Times New Roman"/>
          <w:szCs w:val="24"/>
        </w:rPr>
        <w:t xml:space="preserve">outside of the </w:t>
      </w:r>
      <w:r w:rsidR="00AF148B" w:rsidRPr="00431602">
        <w:rPr>
          <w:rFonts w:ascii="Times New Roman" w:hAnsi="Times New Roman"/>
          <w:szCs w:val="24"/>
        </w:rPr>
        <w:t xml:space="preserve">view of facility residents, </w:t>
      </w:r>
      <w:r w:rsidR="00113F62">
        <w:rPr>
          <w:rFonts w:ascii="Times New Roman" w:hAnsi="Times New Roman"/>
          <w:szCs w:val="24"/>
        </w:rPr>
        <w:t>personnel</w:t>
      </w:r>
      <w:r w:rsidR="00AF148B" w:rsidRPr="00431602">
        <w:rPr>
          <w:rFonts w:ascii="Times New Roman" w:hAnsi="Times New Roman"/>
          <w:szCs w:val="24"/>
        </w:rPr>
        <w:t>, visitors, and the general public.</w:t>
      </w:r>
    </w:p>
    <w:p w:rsidR="00D76630" w:rsidRPr="00431602" w:rsidRDefault="00637BFD" w:rsidP="00DE0D95">
      <w:pPr>
        <w:pStyle w:val="ListParagraph"/>
        <w:numPr>
          <w:ilvl w:val="0"/>
          <w:numId w:val="52"/>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szCs w:val="24"/>
        </w:rPr>
        <w:t>P</w:t>
      </w:r>
      <w:r w:rsidR="00D76630" w:rsidRPr="00431602">
        <w:rPr>
          <w:rFonts w:ascii="Times New Roman" w:hAnsi="Times New Roman"/>
          <w:szCs w:val="24"/>
        </w:rPr>
        <w:t>rovide sensitive, respectful care of remains and personal effects.</w:t>
      </w:r>
    </w:p>
    <w:p w:rsidR="00D76630" w:rsidRPr="00431602" w:rsidRDefault="00637BFD" w:rsidP="00DE0D95">
      <w:pPr>
        <w:pStyle w:val="Bulletedlist"/>
        <w:numPr>
          <w:ilvl w:val="0"/>
          <w:numId w:val="53"/>
        </w:numPr>
        <w:tabs>
          <w:tab w:val="clear" w:pos="360"/>
          <w:tab w:val="left" w:pos="1080"/>
        </w:tabs>
        <w:spacing w:line="276" w:lineRule="auto"/>
        <w:ind w:left="1080"/>
      </w:pPr>
      <w:r w:rsidRPr="00431602">
        <w:t>Prohibit u</w:t>
      </w:r>
      <w:r w:rsidR="00D76630" w:rsidRPr="00431602">
        <w:t xml:space="preserve">nauthorized use of personal cameras, video and audio equipment, and mobile communication devices </w:t>
      </w:r>
      <w:r w:rsidRPr="00431602">
        <w:t>in the vicinity of the deceased</w:t>
      </w:r>
      <w:r w:rsidR="00D76630" w:rsidRPr="00431602">
        <w:t>.</w:t>
      </w:r>
    </w:p>
    <w:p w:rsidR="005B02F4" w:rsidRPr="00431602" w:rsidRDefault="00D84489" w:rsidP="00DE0D95">
      <w:pPr>
        <w:pStyle w:val="Bulletedlist"/>
        <w:numPr>
          <w:ilvl w:val="0"/>
          <w:numId w:val="63"/>
        </w:numPr>
        <w:tabs>
          <w:tab w:val="left" w:pos="720"/>
        </w:tabs>
        <w:spacing w:after="240" w:line="276" w:lineRule="auto"/>
        <w:ind w:left="720"/>
        <w:rPr>
          <w:i/>
        </w:rPr>
      </w:pPr>
      <w:r w:rsidRPr="00431602">
        <w:rPr>
          <w:i/>
        </w:rPr>
        <w:br w:type="page"/>
      </w:r>
      <w:r w:rsidR="005B02F4" w:rsidRPr="00431602">
        <w:rPr>
          <w:i/>
        </w:rPr>
        <w:t xml:space="preserve">Establish </w:t>
      </w:r>
      <w:r w:rsidR="002B1BFB" w:rsidRPr="00431602">
        <w:rPr>
          <w:i/>
        </w:rPr>
        <w:t>ro</w:t>
      </w:r>
      <w:r w:rsidR="00D76630" w:rsidRPr="00431602">
        <w:rPr>
          <w:i/>
        </w:rPr>
        <w:t>les and responsibilities</w:t>
      </w:r>
      <w:r w:rsidR="005B02F4" w:rsidRPr="00431602">
        <w:rPr>
          <w:i/>
        </w:rPr>
        <w:t xml:space="preserve"> for the </w:t>
      </w:r>
      <w:r w:rsidR="0044230C" w:rsidRPr="00431602">
        <w:rPr>
          <w:i/>
        </w:rPr>
        <w:t>T</w:t>
      </w:r>
      <w:r w:rsidR="005B02F4" w:rsidRPr="00431602">
        <w:rPr>
          <w:i/>
        </w:rPr>
        <w:t xml:space="preserve">ransfer </w:t>
      </w:r>
      <w:r w:rsidR="0044230C" w:rsidRPr="00431602">
        <w:rPr>
          <w:i/>
        </w:rPr>
        <w:t>T</w:t>
      </w:r>
      <w:r w:rsidR="005B02F4" w:rsidRPr="00431602">
        <w:rPr>
          <w:i/>
        </w:rPr>
        <w:t>eam</w:t>
      </w:r>
      <w:r w:rsidR="00A62ABC" w:rsidRPr="00431602">
        <w:rPr>
          <w:i/>
        </w:rPr>
        <w:t>.</w:t>
      </w:r>
    </w:p>
    <w:p w:rsidR="00D76630" w:rsidRPr="00431602" w:rsidRDefault="00C03E5A" w:rsidP="00B822B5">
      <w:pPr>
        <w:pStyle w:val="Bulletedlist"/>
        <w:tabs>
          <w:tab w:val="left" w:pos="990"/>
          <w:tab w:val="left" w:pos="1170"/>
        </w:tabs>
        <w:spacing w:after="240" w:line="276" w:lineRule="auto"/>
        <w:ind w:left="720"/>
      </w:pPr>
      <w:r w:rsidRPr="00431602">
        <w:t>A</w:t>
      </w:r>
      <w:r w:rsidR="00D76630" w:rsidRPr="00431602">
        <w:t xml:space="preserve"> </w:t>
      </w:r>
      <w:r w:rsidR="0044230C" w:rsidRPr="00431602">
        <w:t>T</w:t>
      </w:r>
      <w:r w:rsidR="00D76630" w:rsidRPr="00431602">
        <w:t xml:space="preserve">ransfer </w:t>
      </w:r>
      <w:r w:rsidR="0044230C" w:rsidRPr="00431602">
        <w:t>T</w:t>
      </w:r>
      <w:r w:rsidR="00D76630" w:rsidRPr="00431602">
        <w:t>eam</w:t>
      </w:r>
      <w:r w:rsidR="002B086D" w:rsidRPr="00431602">
        <w:t xml:space="preserve"> </w:t>
      </w:r>
      <w:r w:rsidR="008E56A6" w:rsidRPr="00431602">
        <w:t>comprised of</w:t>
      </w:r>
      <w:r w:rsidRPr="00431602">
        <w:t xml:space="preserve"> at least two individuals, with one serving as the team leader, could take on the following responsibilities:</w:t>
      </w:r>
    </w:p>
    <w:p w:rsidR="00D76630" w:rsidRPr="00431602" w:rsidRDefault="00D76630"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szCs w:val="24"/>
        </w:rPr>
        <w:t xml:space="preserve">Comply with all </w:t>
      </w:r>
      <w:r w:rsidR="00BA2EFE" w:rsidRPr="00431602">
        <w:rPr>
          <w:rFonts w:ascii="Times New Roman" w:hAnsi="Times New Roman"/>
          <w:szCs w:val="24"/>
        </w:rPr>
        <w:t>PPE</w:t>
      </w:r>
      <w:r w:rsidRPr="00431602">
        <w:rPr>
          <w:rFonts w:ascii="Times New Roman" w:hAnsi="Times New Roman"/>
          <w:szCs w:val="24"/>
        </w:rPr>
        <w:t xml:space="preserve"> recommendations of the public health department.</w:t>
      </w:r>
    </w:p>
    <w:p w:rsidR="002B086D" w:rsidRPr="00431602" w:rsidRDefault="001B3F54"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Verify identification of deceased</w:t>
      </w:r>
      <w:r w:rsidR="00F93921" w:rsidRPr="00431602">
        <w:rPr>
          <w:rFonts w:ascii="Times New Roman" w:hAnsi="Times New Roman"/>
        </w:rPr>
        <w:t>.</w:t>
      </w:r>
    </w:p>
    <w:p w:rsidR="00F93921" w:rsidRPr="00431602" w:rsidRDefault="00F93921"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Ensure the dignified, secure, private, and confidential handling of the deceased and personal effects.</w:t>
      </w:r>
    </w:p>
    <w:p w:rsidR="002B086D" w:rsidRPr="00431602" w:rsidRDefault="001B3F54"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 xml:space="preserve">Complete and securely affix a </w:t>
      </w:r>
      <w:r w:rsidR="007A2496" w:rsidRPr="00431602">
        <w:rPr>
          <w:rFonts w:ascii="Times New Roman" w:hAnsi="Times New Roman"/>
        </w:rPr>
        <w:t xml:space="preserve">deceased identification tag </w:t>
      </w:r>
      <w:r w:rsidRPr="00431602">
        <w:rPr>
          <w:rFonts w:ascii="Times New Roman" w:hAnsi="Times New Roman"/>
        </w:rPr>
        <w:t>to the deceased</w:t>
      </w:r>
      <w:r w:rsidR="00F93921" w:rsidRPr="00431602">
        <w:rPr>
          <w:rFonts w:ascii="Times New Roman" w:hAnsi="Times New Roman"/>
        </w:rPr>
        <w:t>.</w:t>
      </w:r>
      <w:r w:rsidR="00A777E2" w:rsidRPr="00431602">
        <w:rPr>
          <w:rStyle w:val="FootnoteReference"/>
          <w:rFonts w:ascii="Times New Roman" w:hAnsi="Times New Roman"/>
        </w:rPr>
        <w:footnoteReference w:id="17"/>
      </w:r>
    </w:p>
    <w:p w:rsidR="002B086D" w:rsidRPr="00431602" w:rsidRDefault="001B3F54"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Communicate with next-of-kin regarding the death</w:t>
      </w:r>
      <w:r w:rsidR="00F93921" w:rsidRPr="00431602">
        <w:rPr>
          <w:rFonts w:ascii="Times New Roman" w:hAnsi="Times New Roman"/>
        </w:rPr>
        <w:t>.</w:t>
      </w:r>
    </w:p>
    <w:p w:rsidR="002B086D" w:rsidRPr="00431602" w:rsidRDefault="001B3F54"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 xml:space="preserve">Communicate with </w:t>
      </w:r>
      <w:r w:rsidR="0044230C" w:rsidRPr="00431602">
        <w:rPr>
          <w:rFonts w:ascii="Times New Roman" w:hAnsi="Times New Roman"/>
        </w:rPr>
        <w:t xml:space="preserve">a </w:t>
      </w:r>
      <w:r w:rsidRPr="00431602">
        <w:rPr>
          <w:rFonts w:ascii="Times New Roman" w:hAnsi="Times New Roman"/>
        </w:rPr>
        <w:t>physician, medical examiner</w:t>
      </w:r>
      <w:r w:rsidR="00C03E5A" w:rsidRPr="00431602">
        <w:rPr>
          <w:rFonts w:ascii="Times New Roman" w:hAnsi="Times New Roman"/>
        </w:rPr>
        <w:t xml:space="preserve"> or </w:t>
      </w:r>
      <w:r w:rsidRPr="00431602">
        <w:rPr>
          <w:rFonts w:ascii="Times New Roman" w:hAnsi="Times New Roman"/>
        </w:rPr>
        <w:t xml:space="preserve">coroner, and funeral home regarding </w:t>
      </w:r>
      <w:r w:rsidR="00C03E5A" w:rsidRPr="00431602">
        <w:rPr>
          <w:rFonts w:ascii="Times New Roman" w:hAnsi="Times New Roman"/>
        </w:rPr>
        <w:t xml:space="preserve">the </w:t>
      </w:r>
      <w:r w:rsidRPr="00431602">
        <w:rPr>
          <w:rFonts w:ascii="Times New Roman" w:hAnsi="Times New Roman"/>
        </w:rPr>
        <w:t>death</w:t>
      </w:r>
      <w:r w:rsidR="00F93921" w:rsidRPr="00431602">
        <w:rPr>
          <w:rFonts w:ascii="Times New Roman" w:hAnsi="Times New Roman"/>
        </w:rPr>
        <w:t>.</w:t>
      </w:r>
    </w:p>
    <w:p w:rsidR="002943E0" w:rsidRPr="00431602" w:rsidRDefault="001B3F54"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 xml:space="preserve">Complete the </w:t>
      </w:r>
      <w:r w:rsidR="007A2496" w:rsidRPr="00431602">
        <w:rPr>
          <w:rFonts w:ascii="Times New Roman" w:hAnsi="Times New Roman"/>
        </w:rPr>
        <w:t>deceased tracking form</w:t>
      </w:r>
      <w:r w:rsidR="00F93921" w:rsidRPr="00431602">
        <w:rPr>
          <w:rFonts w:ascii="Times New Roman" w:hAnsi="Times New Roman"/>
        </w:rPr>
        <w:t>.</w:t>
      </w:r>
      <w:r w:rsidR="004D6F9A" w:rsidRPr="00431602">
        <w:rPr>
          <w:rStyle w:val="FootnoteReference"/>
          <w:rFonts w:ascii="Times New Roman" w:hAnsi="Times New Roman"/>
        </w:rPr>
        <w:footnoteReference w:id="18"/>
      </w:r>
    </w:p>
    <w:p w:rsidR="002B086D" w:rsidRPr="00431602" w:rsidRDefault="002943E0"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Complete the deceased identification packet.</w:t>
      </w:r>
      <w:r w:rsidRPr="00431602">
        <w:rPr>
          <w:rStyle w:val="FootnoteReference"/>
          <w:rFonts w:ascii="Times New Roman" w:hAnsi="Times New Roman"/>
        </w:rPr>
        <w:footnoteReference w:id="19"/>
      </w:r>
    </w:p>
    <w:p w:rsidR="00F93921" w:rsidRPr="00431602" w:rsidRDefault="001B3F54"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Gather, itemize, and attach identification to personal effects</w:t>
      </w:r>
      <w:r w:rsidR="00F93921" w:rsidRPr="00431602">
        <w:rPr>
          <w:rFonts w:ascii="Times New Roman" w:hAnsi="Times New Roman"/>
        </w:rPr>
        <w:t>.</w:t>
      </w:r>
    </w:p>
    <w:p w:rsidR="00F93921" w:rsidRPr="00431602" w:rsidRDefault="001B3F54"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 xml:space="preserve">Ensure all human remains pouches and personal effects containers are </w:t>
      </w:r>
      <w:r w:rsidR="00C03E5A" w:rsidRPr="00431602">
        <w:rPr>
          <w:rFonts w:ascii="Times New Roman" w:hAnsi="Times New Roman"/>
        </w:rPr>
        <w:t xml:space="preserve">free </w:t>
      </w:r>
      <w:r w:rsidRPr="00431602">
        <w:rPr>
          <w:rFonts w:ascii="Times New Roman" w:hAnsi="Times New Roman"/>
        </w:rPr>
        <w:t xml:space="preserve">of tears, cracks, or </w:t>
      </w:r>
      <w:r w:rsidR="00C03E5A" w:rsidRPr="00431602">
        <w:rPr>
          <w:rFonts w:ascii="Times New Roman" w:hAnsi="Times New Roman"/>
        </w:rPr>
        <w:t>leaks</w:t>
      </w:r>
      <w:r w:rsidR="00F93921" w:rsidRPr="00431602">
        <w:rPr>
          <w:rFonts w:ascii="Times New Roman" w:hAnsi="Times New Roman"/>
        </w:rPr>
        <w:t>.</w:t>
      </w:r>
    </w:p>
    <w:p w:rsidR="00F93921" w:rsidRPr="00431602" w:rsidRDefault="00F93921"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 xml:space="preserve">Transfer the deceased and </w:t>
      </w:r>
      <w:r w:rsidR="00732BCC" w:rsidRPr="00431602">
        <w:rPr>
          <w:rFonts w:ascii="Times New Roman" w:hAnsi="Times New Roman"/>
        </w:rPr>
        <w:t>his</w:t>
      </w:r>
      <w:r w:rsidR="00E32521">
        <w:rPr>
          <w:rFonts w:ascii="Times New Roman" w:hAnsi="Times New Roman"/>
        </w:rPr>
        <w:t>/</w:t>
      </w:r>
      <w:r w:rsidR="00732BCC" w:rsidRPr="00431602">
        <w:rPr>
          <w:rFonts w:ascii="Times New Roman" w:hAnsi="Times New Roman"/>
        </w:rPr>
        <w:t xml:space="preserve">her </w:t>
      </w:r>
      <w:r w:rsidRPr="00431602">
        <w:rPr>
          <w:rFonts w:ascii="Times New Roman" w:hAnsi="Times New Roman"/>
        </w:rPr>
        <w:t>personal effects from the place of death to the temporary holding area at the facility.</w:t>
      </w:r>
    </w:p>
    <w:p w:rsidR="00F93921" w:rsidRPr="00431602" w:rsidRDefault="00F93921" w:rsidP="00DE0D95">
      <w:pPr>
        <w:pStyle w:val="ListParagraph"/>
        <w:numPr>
          <w:ilvl w:val="0"/>
          <w:numId w:val="65"/>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rPr>
        <w:t>Secure the deceased and personal effects until release to the next-of-kin.</w:t>
      </w:r>
    </w:p>
    <w:p w:rsidR="00C4425F" w:rsidRPr="00431602" w:rsidRDefault="001B3F54" w:rsidP="00DE0D95">
      <w:pPr>
        <w:pStyle w:val="ListParagraph"/>
        <w:numPr>
          <w:ilvl w:val="0"/>
          <w:numId w:val="65"/>
        </w:numPr>
        <w:tabs>
          <w:tab w:val="left" w:pos="1080"/>
        </w:tabs>
        <w:spacing w:line="276" w:lineRule="auto"/>
        <w:ind w:left="1080"/>
        <w:contextualSpacing w:val="0"/>
        <w:rPr>
          <w:rFonts w:ascii="Times New Roman" w:hAnsi="Times New Roman"/>
          <w:szCs w:val="24"/>
        </w:rPr>
      </w:pPr>
      <w:r w:rsidRPr="00431602">
        <w:rPr>
          <w:rFonts w:ascii="Times New Roman" w:hAnsi="Times New Roman"/>
        </w:rPr>
        <w:t>Facilitate and monitor the release and transfer of the deceased and personal effec</w:t>
      </w:r>
      <w:r w:rsidR="00095425" w:rsidRPr="00431602">
        <w:rPr>
          <w:rFonts w:ascii="Times New Roman" w:hAnsi="Times New Roman"/>
        </w:rPr>
        <w:t xml:space="preserve">ts </w:t>
      </w:r>
      <w:r w:rsidRPr="00431602">
        <w:rPr>
          <w:rFonts w:ascii="Times New Roman" w:hAnsi="Times New Roman"/>
        </w:rPr>
        <w:t>from the facility</w:t>
      </w:r>
      <w:r w:rsidR="00F93921" w:rsidRPr="00431602">
        <w:rPr>
          <w:rFonts w:ascii="Times New Roman" w:hAnsi="Times New Roman"/>
        </w:rPr>
        <w:t>.</w:t>
      </w:r>
    </w:p>
    <w:p w:rsidR="00AD3773" w:rsidRPr="0003443E" w:rsidRDefault="00D84489" w:rsidP="0003443E">
      <w:pPr>
        <w:pStyle w:val="Heading4"/>
      </w:pPr>
      <w:r w:rsidRPr="0003443E">
        <w:br w:type="page"/>
      </w:r>
      <w:r w:rsidR="00AD3773" w:rsidRPr="0003443E">
        <w:t>Certificate of Death</w:t>
      </w:r>
    </w:p>
    <w:p w:rsidR="00AD3773" w:rsidRPr="00431602" w:rsidRDefault="00BD0C58" w:rsidP="00F93921">
      <w:pPr>
        <w:pStyle w:val="Bulletedlist"/>
        <w:spacing w:after="240" w:line="276" w:lineRule="auto"/>
        <w:ind w:left="720"/>
      </w:pPr>
      <w:r w:rsidRPr="00431602">
        <w:t xml:space="preserve">A </w:t>
      </w:r>
      <w:r w:rsidR="00AD3773" w:rsidRPr="00431602">
        <w:t>complet</w:t>
      </w:r>
      <w:r w:rsidRPr="00431602">
        <w:t>ed</w:t>
      </w:r>
      <w:r w:rsidR="00F93921" w:rsidRPr="00431602">
        <w:t xml:space="preserve"> certificate of d</w:t>
      </w:r>
      <w:r w:rsidR="00AD3773" w:rsidRPr="00431602">
        <w:t>eath is often required prior to final disposition, transfer of the deceased out</w:t>
      </w:r>
      <w:r w:rsidR="000C4898" w:rsidRPr="00431602">
        <w:t>-</w:t>
      </w:r>
      <w:r w:rsidR="00AD3773" w:rsidRPr="00431602">
        <w:t>of</w:t>
      </w:r>
      <w:r w:rsidRPr="00431602">
        <w:t>-</w:t>
      </w:r>
      <w:r w:rsidR="00AD3773" w:rsidRPr="00431602">
        <w:t xml:space="preserve">state, </w:t>
      </w:r>
      <w:r w:rsidR="00BA7FF6" w:rsidRPr="00431602">
        <w:t>or</w:t>
      </w:r>
      <w:r w:rsidR="00AD3773" w:rsidRPr="00431602">
        <w:t xml:space="preserve"> for the legal and financial settlement of an individual's estate. A delay in the issuance of the certificate may place a heavy burden on survivors.</w:t>
      </w:r>
    </w:p>
    <w:p w:rsidR="00AD3773" w:rsidRPr="00431602" w:rsidRDefault="00827A5F" w:rsidP="00DE0D95">
      <w:pPr>
        <w:pStyle w:val="ListParagraph"/>
        <w:numPr>
          <w:ilvl w:val="0"/>
          <w:numId w:val="66"/>
        </w:numPr>
        <w:tabs>
          <w:tab w:val="left" w:pos="1080"/>
        </w:tabs>
        <w:spacing w:after="240" w:line="276" w:lineRule="auto"/>
        <w:ind w:left="1080"/>
        <w:contextualSpacing w:val="0"/>
        <w:rPr>
          <w:rFonts w:ascii="Times New Roman" w:hAnsi="Times New Roman"/>
          <w:i/>
          <w:szCs w:val="24"/>
        </w:rPr>
      </w:pPr>
      <w:r w:rsidRPr="00431602">
        <w:rPr>
          <w:rFonts w:ascii="Times New Roman" w:hAnsi="Times New Roman"/>
          <w:i/>
          <w:szCs w:val="24"/>
        </w:rPr>
        <w:t>Designate</w:t>
      </w:r>
      <w:r w:rsidR="00AD3773" w:rsidRPr="00431602">
        <w:rPr>
          <w:rFonts w:ascii="Times New Roman" w:hAnsi="Times New Roman"/>
          <w:i/>
          <w:szCs w:val="24"/>
        </w:rPr>
        <w:t xml:space="preserve"> a person to coordinate with funeral directors and physicians</w:t>
      </w:r>
      <w:r w:rsidR="00AF4AB9" w:rsidRPr="00431602">
        <w:rPr>
          <w:rFonts w:ascii="Times New Roman" w:hAnsi="Times New Roman"/>
          <w:i/>
          <w:szCs w:val="24"/>
        </w:rPr>
        <w:t>.</w:t>
      </w:r>
    </w:p>
    <w:p w:rsidR="00AD3773" w:rsidRPr="00431602" w:rsidRDefault="00AD3773" w:rsidP="00CD7D7D">
      <w:pPr>
        <w:tabs>
          <w:tab w:val="left" w:pos="1080"/>
        </w:tabs>
        <w:spacing w:after="240" w:line="276" w:lineRule="auto"/>
        <w:ind w:left="1080"/>
        <w:rPr>
          <w:rFonts w:ascii="Times New Roman" w:hAnsi="Times New Roman"/>
          <w:szCs w:val="24"/>
        </w:rPr>
      </w:pPr>
      <w:r w:rsidRPr="00431602">
        <w:rPr>
          <w:rFonts w:ascii="Times New Roman" w:hAnsi="Times New Roman"/>
          <w:szCs w:val="24"/>
        </w:rPr>
        <w:t>The funeral director and attending physician are legally responsible for completi</w:t>
      </w:r>
      <w:r w:rsidR="00F93921" w:rsidRPr="00431602">
        <w:rPr>
          <w:rFonts w:ascii="Times New Roman" w:hAnsi="Times New Roman"/>
          <w:szCs w:val="24"/>
        </w:rPr>
        <w:t>on of the certificate of d</w:t>
      </w:r>
      <w:r w:rsidRPr="00431602">
        <w:rPr>
          <w:rFonts w:ascii="Times New Roman" w:hAnsi="Times New Roman"/>
          <w:szCs w:val="24"/>
        </w:rPr>
        <w:t xml:space="preserve">eath. You may consider designating a person to </w:t>
      </w:r>
      <w:r w:rsidR="00BD0C58" w:rsidRPr="00431602">
        <w:rPr>
          <w:rFonts w:ascii="Times New Roman" w:hAnsi="Times New Roman"/>
          <w:szCs w:val="24"/>
        </w:rPr>
        <w:t>assist</w:t>
      </w:r>
      <w:r w:rsidRPr="00431602">
        <w:rPr>
          <w:rFonts w:ascii="Times New Roman" w:hAnsi="Times New Roman"/>
          <w:szCs w:val="24"/>
        </w:rPr>
        <w:t xml:space="preserve"> the funeral director and physician in collection of personal and medical information required for the </w:t>
      </w:r>
      <w:r w:rsidR="00F93921" w:rsidRPr="00431602">
        <w:rPr>
          <w:rFonts w:ascii="Times New Roman" w:hAnsi="Times New Roman"/>
          <w:szCs w:val="24"/>
        </w:rPr>
        <w:t>certificate of d</w:t>
      </w:r>
      <w:r w:rsidRPr="00431602">
        <w:rPr>
          <w:rFonts w:ascii="Times New Roman" w:hAnsi="Times New Roman"/>
          <w:szCs w:val="24"/>
        </w:rPr>
        <w:t>eath.</w:t>
      </w:r>
    </w:p>
    <w:p w:rsidR="00AD3773" w:rsidRPr="00431602" w:rsidRDefault="00827A5F" w:rsidP="00DE0D95">
      <w:pPr>
        <w:pStyle w:val="ListParagraph"/>
        <w:numPr>
          <w:ilvl w:val="0"/>
          <w:numId w:val="67"/>
        </w:numPr>
        <w:tabs>
          <w:tab w:val="left" w:pos="1080"/>
        </w:tabs>
        <w:spacing w:after="240" w:line="276" w:lineRule="auto"/>
        <w:ind w:left="1080"/>
        <w:contextualSpacing w:val="0"/>
        <w:rPr>
          <w:rFonts w:ascii="Times New Roman" w:hAnsi="Times New Roman"/>
          <w:i/>
          <w:szCs w:val="24"/>
        </w:rPr>
      </w:pPr>
      <w:r w:rsidRPr="00431602">
        <w:rPr>
          <w:rFonts w:ascii="Times New Roman" w:hAnsi="Times New Roman"/>
          <w:i/>
          <w:szCs w:val="24"/>
        </w:rPr>
        <w:t>Develop</w:t>
      </w:r>
      <w:r w:rsidR="00AD3773" w:rsidRPr="00431602">
        <w:rPr>
          <w:rFonts w:ascii="Times New Roman" w:hAnsi="Times New Roman"/>
          <w:i/>
          <w:szCs w:val="24"/>
        </w:rPr>
        <w:t xml:space="preserve"> a protocol to obtain th</w:t>
      </w:r>
      <w:r w:rsidR="00BA7FF6" w:rsidRPr="00431602">
        <w:rPr>
          <w:rFonts w:ascii="Times New Roman" w:hAnsi="Times New Roman"/>
          <w:i/>
          <w:szCs w:val="24"/>
        </w:rPr>
        <w:t>e information required for the certificate of d</w:t>
      </w:r>
      <w:r w:rsidR="00AD3773" w:rsidRPr="00431602">
        <w:rPr>
          <w:rFonts w:ascii="Times New Roman" w:hAnsi="Times New Roman"/>
          <w:i/>
          <w:szCs w:val="24"/>
        </w:rPr>
        <w:t xml:space="preserve">eath at the time of a </w:t>
      </w:r>
      <w:r w:rsidR="00BA7FF6" w:rsidRPr="00431602">
        <w:rPr>
          <w:rFonts w:ascii="Times New Roman" w:hAnsi="Times New Roman"/>
          <w:i/>
          <w:szCs w:val="24"/>
        </w:rPr>
        <w:t>resid</w:t>
      </w:r>
      <w:r w:rsidR="00AD3773" w:rsidRPr="00431602">
        <w:rPr>
          <w:rFonts w:ascii="Times New Roman" w:hAnsi="Times New Roman"/>
          <w:i/>
          <w:szCs w:val="24"/>
        </w:rPr>
        <w:t xml:space="preserve">ent's </w:t>
      </w:r>
      <w:r w:rsidR="00B53264" w:rsidRPr="00431602">
        <w:rPr>
          <w:rFonts w:ascii="Times New Roman" w:hAnsi="Times New Roman"/>
          <w:i/>
          <w:szCs w:val="24"/>
        </w:rPr>
        <w:t xml:space="preserve">or patient's </w:t>
      </w:r>
      <w:r w:rsidR="00AD3773" w:rsidRPr="00431602">
        <w:rPr>
          <w:rFonts w:ascii="Times New Roman" w:hAnsi="Times New Roman"/>
          <w:i/>
          <w:szCs w:val="24"/>
        </w:rPr>
        <w:t>admission.</w:t>
      </w:r>
    </w:p>
    <w:p w:rsidR="00AD3773" w:rsidRPr="00431602" w:rsidRDefault="00AD3773" w:rsidP="00FF0E87">
      <w:pPr>
        <w:tabs>
          <w:tab w:val="left" w:pos="1080"/>
        </w:tabs>
        <w:spacing w:after="240" w:line="276" w:lineRule="auto"/>
        <w:ind w:left="1080"/>
        <w:rPr>
          <w:rFonts w:ascii="Times New Roman" w:hAnsi="Times New Roman"/>
          <w:szCs w:val="24"/>
        </w:rPr>
      </w:pPr>
      <w:r w:rsidRPr="00431602">
        <w:rPr>
          <w:rFonts w:ascii="Times New Roman" w:hAnsi="Times New Roman"/>
          <w:szCs w:val="24"/>
        </w:rPr>
        <w:t>A public health emergency may severely limit access to normal sources of a deceased's personal information</w:t>
      </w:r>
      <w:r w:rsidR="00B53264" w:rsidRPr="00431602">
        <w:rPr>
          <w:rFonts w:ascii="Times New Roman" w:hAnsi="Times New Roman"/>
          <w:szCs w:val="24"/>
        </w:rPr>
        <w:t>. Some of this information</w:t>
      </w:r>
      <w:r w:rsidRPr="00431602">
        <w:rPr>
          <w:rFonts w:ascii="Times New Roman" w:hAnsi="Times New Roman"/>
          <w:szCs w:val="24"/>
        </w:rPr>
        <w:t xml:space="preserve"> is </w:t>
      </w:r>
      <w:r w:rsidR="00B53264" w:rsidRPr="00431602">
        <w:rPr>
          <w:rFonts w:ascii="Times New Roman" w:hAnsi="Times New Roman"/>
          <w:szCs w:val="24"/>
        </w:rPr>
        <w:t xml:space="preserve">needed to </w:t>
      </w:r>
      <w:r w:rsidRPr="00431602">
        <w:rPr>
          <w:rFonts w:ascii="Times New Roman" w:hAnsi="Times New Roman"/>
          <w:szCs w:val="24"/>
        </w:rPr>
        <w:t>complet</w:t>
      </w:r>
      <w:r w:rsidR="00B53264" w:rsidRPr="00431602">
        <w:rPr>
          <w:rFonts w:ascii="Times New Roman" w:hAnsi="Times New Roman"/>
          <w:szCs w:val="24"/>
        </w:rPr>
        <w:t>e</w:t>
      </w:r>
      <w:r w:rsidRPr="00431602">
        <w:rPr>
          <w:rFonts w:ascii="Times New Roman" w:hAnsi="Times New Roman"/>
          <w:szCs w:val="24"/>
        </w:rPr>
        <w:t xml:space="preserve"> documents re</w:t>
      </w:r>
      <w:r w:rsidR="00F93921" w:rsidRPr="00431602">
        <w:rPr>
          <w:rFonts w:ascii="Times New Roman" w:hAnsi="Times New Roman"/>
          <w:szCs w:val="24"/>
        </w:rPr>
        <w:t>quired by officials, such as a certificate of d</w:t>
      </w:r>
      <w:r w:rsidRPr="00431602">
        <w:rPr>
          <w:rFonts w:ascii="Times New Roman" w:hAnsi="Times New Roman"/>
          <w:szCs w:val="24"/>
        </w:rPr>
        <w:t xml:space="preserve">eath. You should work with your local funeral director and physicians to </w:t>
      </w:r>
      <w:r w:rsidR="00BF6792" w:rsidRPr="00431602">
        <w:rPr>
          <w:rFonts w:ascii="Times New Roman" w:hAnsi="Times New Roman"/>
          <w:szCs w:val="24"/>
        </w:rPr>
        <w:t xml:space="preserve">identify </w:t>
      </w:r>
      <w:r w:rsidRPr="00431602">
        <w:rPr>
          <w:rFonts w:ascii="Times New Roman" w:hAnsi="Times New Roman"/>
          <w:szCs w:val="24"/>
        </w:rPr>
        <w:t>information requ</w:t>
      </w:r>
      <w:r w:rsidR="00F93921" w:rsidRPr="00431602">
        <w:rPr>
          <w:rFonts w:ascii="Times New Roman" w:hAnsi="Times New Roman"/>
          <w:szCs w:val="24"/>
        </w:rPr>
        <w:t>ired for the certificate of d</w:t>
      </w:r>
      <w:r w:rsidRPr="00431602">
        <w:rPr>
          <w:rFonts w:ascii="Times New Roman" w:hAnsi="Times New Roman"/>
          <w:szCs w:val="24"/>
        </w:rPr>
        <w:t>eath</w:t>
      </w:r>
      <w:r w:rsidR="00BF6792" w:rsidRPr="00431602">
        <w:rPr>
          <w:rFonts w:ascii="Times New Roman" w:hAnsi="Times New Roman"/>
          <w:szCs w:val="24"/>
        </w:rPr>
        <w:t xml:space="preserve"> and develop a protocol to</w:t>
      </w:r>
      <w:r w:rsidRPr="00431602">
        <w:rPr>
          <w:rFonts w:ascii="Times New Roman" w:hAnsi="Times New Roman"/>
          <w:szCs w:val="24"/>
        </w:rPr>
        <w:t xml:space="preserve"> </w:t>
      </w:r>
      <w:r w:rsidR="00F93921" w:rsidRPr="00431602">
        <w:rPr>
          <w:rFonts w:ascii="Times New Roman" w:hAnsi="Times New Roman"/>
          <w:szCs w:val="24"/>
        </w:rPr>
        <w:t>collect</w:t>
      </w:r>
      <w:r w:rsidR="00BF6792" w:rsidRPr="00431602">
        <w:rPr>
          <w:rFonts w:ascii="Times New Roman" w:hAnsi="Times New Roman"/>
          <w:szCs w:val="24"/>
        </w:rPr>
        <w:t xml:space="preserve"> that information</w:t>
      </w:r>
      <w:r w:rsidRPr="00431602">
        <w:rPr>
          <w:rFonts w:ascii="Times New Roman" w:hAnsi="Times New Roman"/>
          <w:szCs w:val="24"/>
        </w:rPr>
        <w:t xml:space="preserve"> when the </w:t>
      </w:r>
      <w:r w:rsidR="00BA7FF6" w:rsidRPr="00431602">
        <w:rPr>
          <w:rFonts w:ascii="Times New Roman" w:hAnsi="Times New Roman"/>
          <w:szCs w:val="24"/>
        </w:rPr>
        <w:t>resid</w:t>
      </w:r>
      <w:r w:rsidRPr="00431602">
        <w:rPr>
          <w:rFonts w:ascii="Times New Roman" w:hAnsi="Times New Roman"/>
          <w:szCs w:val="24"/>
        </w:rPr>
        <w:t>ent</w:t>
      </w:r>
      <w:r w:rsidR="00BF6792" w:rsidRPr="00431602">
        <w:rPr>
          <w:rFonts w:ascii="Times New Roman" w:hAnsi="Times New Roman"/>
          <w:szCs w:val="24"/>
        </w:rPr>
        <w:t xml:space="preserve"> or patient</w:t>
      </w:r>
      <w:r w:rsidRPr="00431602">
        <w:rPr>
          <w:rFonts w:ascii="Times New Roman" w:hAnsi="Times New Roman"/>
          <w:szCs w:val="24"/>
        </w:rPr>
        <w:t xml:space="preserve"> is admitted</w:t>
      </w:r>
      <w:r w:rsidR="00F93921" w:rsidRPr="00431602">
        <w:rPr>
          <w:rFonts w:ascii="Times New Roman" w:hAnsi="Times New Roman"/>
          <w:szCs w:val="24"/>
        </w:rPr>
        <w:t>. This should</w:t>
      </w:r>
      <w:r w:rsidRPr="00431602">
        <w:rPr>
          <w:rFonts w:ascii="Times New Roman" w:hAnsi="Times New Roman"/>
          <w:szCs w:val="24"/>
        </w:rPr>
        <w:t xml:space="preserve"> ensure information availab</w:t>
      </w:r>
      <w:r w:rsidR="00543BDD" w:rsidRPr="00431602">
        <w:rPr>
          <w:rFonts w:ascii="Times New Roman" w:hAnsi="Times New Roman"/>
          <w:szCs w:val="24"/>
        </w:rPr>
        <w:t>ility</w:t>
      </w:r>
      <w:r w:rsidRPr="00431602">
        <w:rPr>
          <w:rFonts w:ascii="Times New Roman" w:hAnsi="Times New Roman"/>
          <w:szCs w:val="24"/>
        </w:rPr>
        <w:t xml:space="preserve"> at the time of death.</w:t>
      </w:r>
    </w:p>
    <w:p w:rsidR="00AD3773" w:rsidRPr="00431602" w:rsidRDefault="00827A5F" w:rsidP="0003443E">
      <w:pPr>
        <w:pStyle w:val="Heading4"/>
      </w:pPr>
      <w:r w:rsidRPr="00431602">
        <w:t>Temporary S</w:t>
      </w:r>
      <w:r w:rsidR="00AD3773" w:rsidRPr="00431602">
        <w:t>torage</w:t>
      </w:r>
    </w:p>
    <w:p w:rsidR="00827A5F" w:rsidRPr="00431602" w:rsidRDefault="00827A5F" w:rsidP="00DE0D95">
      <w:pPr>
        <w:pStyle w:val="ListParagraph"/>
        <w:numPr>
          <w:ilvl w:val="0"/>
          <w:numId w:val="67"/>
        </w:numPr>
        <w:tabs>
          <w:tab w:val="left" w:pos="1080"/>
        </w:tabs>
        <w:spacing w:after="240" w:line="276" w:lineRule="auto"/>
        <w:ind w:left="1080"/>
        <w:contextualSpacing w:val="0"/>
        <w:rPr>
          <w:rFonts w:ascii="Times New Roman" w:hAnsi="Times New Roman"/>
          <w:i/>
          <w:szCs w:val="24"/>
        </w:rPr>
      </w:pPr>
      <w:r w:rsidRPr="00431602">
        <w:rPr>
          <w:rFonts w:ascii="Times New Roman" w:hAnsi="Times New Roman"/>
          <w:i/>
          <w:szCs w:val="24"/>
        </w:rPr>
        <w:t>Develop a plan for temporary storage of the deceased.</w:t>
      </w:r>
    </w:p>
    <w:p w:rsidR="00AD3773" w:rsidRPr="00431602" w:rsidRDefault="00F93921" w:rsidP="00F11BF2">
      <w:pPr>
        <w:tabs>
          <w:tab w:val="left" w:pos="1080"/>
        </w:tabs>
        <w:spacing w:after="240" w:line="276" w:lineRule="auto"/>
        <w:ind w:left="1080"/>
        <w:rPr>
          <w:rFonts w:ascii="Times New Roman" w:hAnsi="Times New Roman"/>
          <w:szCs w:val="24"/>
        </w:rPr>
      </w:pPr>
      <w:r w:rsidRPr="00431602">
        <w:rPr>
          <w:rFonts w:ascii="Times New Roman" w:hAnsi="Times New Roman"/>
          <w:szCs w:val="24"/>
        </w:rPr>
        <w:t xml:space="preserve">When developing your </w:t>
      </w:r>
      <w:r w:rsidR="00185D6C" w:rsidRPr="00431602">
        <w:rPr>
          <w:rFonts w:ascii="Times New Roman" w:hAnsi="Times New Roman"/>
          <w:szCs w:val="24"/>
        </w:rPr>
        <w:t>fatality management plan</w:t>
      </w:r>
      <w:r w:rsidRPr="00431602">
        <w:rPr>
          <w:rFonts w:ascii="Times New Roman" w:hAnsi="Times New Roman"/>
          <w:szCs w:val="24"/>
        </w:rPr>
        <w:t>, you</w:t>
      </w:r>
      <w:r w:rsidR="00AD3773" w:rsidRPr="00431602">
        <w:rPr>
          <w:rFonts w:ascii="Times New Roman" w:hAnsi="Times New Roman"/>
          <w:szCs w:val="24"/>
        </w:rPr>
        <w:t xml:space="preserve"> should anticipate that access to normal community resources may be extremely limited</w:t>
      </w:r>
      <w:r w:rsidR="00600D76" w:rsidRPr="00431602">
        <w:rPr>
          <w:rFonts w:ascii="Times New Roman" w:hAnsi="Times New Roman"/>
          <w:szCs w:val="24"/>
        </w:rPr>
        <w:t xml:space="preserve">. </w:t>
      </w:r>
      <w:r w:rsidR="00C34F58" w:rsidRPr="00431602">
        <w:rPr>
          <w:rFonts w:ascii="Times New Roman" w:hAnsi="Times New Roman"/>
          <w:szCs w:val="24"/>
        </w:rPr>
        <w:t>Expect</w:t>
      </w:r>
      <w:r w:rsidR="00AD3773" w:rsidRPr="00431602">
        <w:rPr>
          <w:rFonts w:ascii="Times New Roman" w:hAnsi="Times New Roman"/>
          <w:szCs w:val="24"/>
        </w:rPr>
        <w:t xml:space="preserve"> longer</w:t>
      </w:r>
      <w:r w:rsidR="00C34F58" w:rsidRPr="00431602">
        <w:rPr>
          <w:rFonts w:ascii="Times New Roman" w:hAnsi="Times New Roman"/>
          <w:szCs w:val="24"/>
        </w:rPr>
        <w:t>-</w:t>
      </w:r>
      <w:r w:rsidR="00AD3773" w:rsidRPr="00431602">
        <w:rPr>
          <w:rFonts w:ascii="Times New Roman" w:hAnsi="Times New Roman"/>
          <w:szCs w:val="24"/>
        </w:rPr>
        <w:t>than</w:t>
      </w:r>
      <w:r w:rsidR="00C34F58" w:rsidRPr="00431602">
        <w:rPr>
          <w:rFonts w:ascii="Times New Roman" w:hAnsi="Times New Roman"/>
          <w:szCs w:val="24"/>
        </w:rPr>
        <w:t>-</w:t>
      </w:r>
      <w:r w:rsidR="00AD3773" w:rsidRPr="00431602">
        <w:rPr>
          <w:rFonts w:ascii="Times New Roman" w:hAnsi="Times New Roman"/>
          <w:szCs w:val="24"/>
        </w:rPr>
        <w:t xml:space="preserve">normal response times by agencies or organizations that traditionally remove the deceased from your facility. </w:t>
      </w:r>
      <w:r w:rsidR="00C34F58" w:rsidRPr="00431602">
        <w:rPr>
          <w:rFonts w:ascii="Times New Roman" w:hAnsi="Times New Roman"/>
          <w:szCs w:val="24"/>
        </w:rPr>
        <w:t>Given the likely delay, y</w:t>
      </w:r>
      <w:r w:rsidR="00AD3773" w:rsidRPr="00431602">
        <w:rPr>
          <w:rFonts w:ascii="Times New Roman" w:hAnsi="Times New Roman"/>
          <w:szCs w:val="24"/>
        </w:rPr>
        <w:t>ou</w:t>
      </w:r>
      <w:r w:rsidR="00641E2E" w:rsidRPr="00431602">
        <w:rPr>
          <w:rFonts w:ascii="Times New Roman" w:hAnsi="Times New Roman"/>
          <w:szCs w:val="24"/>
        </w:rPr>
        <w:t xml:space="preserve"> </w:t>
      </w:r>
      <w:r w:rsidR="00AD3773" w:rsidRPr="00431602">
        <w:rPr>
          <w:rFonts w:ascii="Times New Roman" w:hAnsi="Times New Roman"/>
          <w:szCs w:val="24"/>
        </w:rPr>
        <w:t>should de</w:t>
      </w:r>
      <w:r w:rsidR="00641E2E" w:rsidRPr="00431602">
        <w:rPr>
          <w:rFonts w:ascii="Times New Roman" w:hAnsi="Times New Roman"/>
          <w:szCs w:val="24"/>
        </w:rPr>
        <w:t>velop</w:t>
      </w:r>
      <w:r w:rsidR="00AD3773" w:rsidRPr="00431602">
        <w:rPr>
          <w:rFonts w:ascii="Times New Roman" w:hAnsi="Times New Roman"/>
          <w:szCs w:val="24"/>
        </w:rPr>
        <w:t xml:space="preserve"> temporary stora</w:t>
      </w:r>
      <w:r w:rsidR="00641E2E" w:rsidRPr="00431602">
        <w:rPr>
          <w:rFonts w:ascii="Times New Roman" w:hAnsi="Times New Roman"/>
          <w:szCs w:val="24"/>
        </w:rPr>
        <w:t xml:space="preserve">ge guidelines for use by the </w:t>
      </w:r>
      <w:r w:rsidR="004E5543" w:rsidRPr="00431602">
        <w:rPr>
          <w:rFonts w:ascii="Times New Roman" w:hAnsi="Times New Roman"/>
          <w:szCs w:val="24"/>
        </w:rPr>
        <w:t>Transfer Team</w:t>
      </w:r>
      <w:r w:rsidR="00AD3773" w:rsidRPr="00431602">
        <w:rPr>
          <w:rFonts w:ascii="Times New Roman" w:hAnsi="Times New Roman"/>
          <w:szCs w:val="24"/>
        </w:rPr>
        <w:t xml:space="preserve">. </w:t>
      </w:r>
      <w:r w:rsidR="00641E2E" w:rsidRPr="00431602">
        <w:rPr>
          <w:rFonts w:ascii="Times New Roman" w:hAnsi="Times New Roman"/>
          <w:szCs w:val="24"/>
        </w:rPr>
        <w:t>You may want to consult c</w:t>
      </w:r>
      <w:r w:rsidR="00AD3773" w:rsidRPr="00431602">
        <w:rPr>
          <w:rFonts w:ascii="Times New Roman" w:hAnsi="Times New Roman"/>
          <w:szCs w:val="24"/>
        </w:rPr>
        <w:t xml:space="preserve">ommunity partners </w:t>
      </w:r>
      <w:r w:rsidR="00BA65D8" w:rsidRPr="00431602">
        <w:rPr>
          <w:rFonts w:ascii="Times New Roman" w:hAnsi="Times New Roman"/>
          <w:szCs w:val="24"/>
        </w:rPr>
        <w:t>for</w:t>
      </w:r>
      <w:r w:rsidR="00641E2E" w:rsidRPr="00431602">
        <w:rPr>
          <w:rFonts w:ascii="Times New Roman" w:hAnsi="Times New Roman"/>
          <w:szCs w:val="24"/>
        </w:rPr>
        <w:t xml:space="preserve"> guidance</w:t>
      </w:r>
      <w:r w:rsidR="00600D76" w:rsidRPr="00431602">
        <w:rPr>
          <w:rFonts w:ascii="Times New Roman" w:hAnsi="Times New Roman"/>
          <w:szCs w:val="24"/>
        </w:rPr>
        <w:t xml:space="preserve">. </w:t>
      </w:r>
      <w:r w:rsidR="00641E2E" w:rsidRPr="00431602">
        <w:rPr>
          <w:rFonts w:ascii="Times New Roman" w:hAnsi="Times New Roman"/>
          <w:szCs w:val="24"/>
        </w:rPr>
        <w:t>T</w:t>
      </w:r>
      <w:r w:rsidR="00BA65D8" w:rsidRPr="00431602">
        <w:rPr>
          <w:rFonts w:ascii="Times New Roman" w:hAnsi="Times New Roman"/>
          <w:szCs w:val="24"/>
        </w:rPr>
        <w:t>emporary storage</w:t>
      </w:r>
      <w:r w:rsidR="00641E2E" w:rsidRPr="00431602">
        <w:rPr>
          <w:rFonts w:ascii="Times New Roman" w:hAnsi="Times New Roman"/>
          <w:szCs w:val="24"/>
        </w:rPr>
        <w:t xml:space="preserve"> g</w:t>
      </w:r>
      <w:r w:rsidR="00AD3773" w:rsidRPr="00431602">
        <w:rPr>
          <w:rFonts w:ascii="Times New Roman" w:hAnsi="Times New Roman"/>
          <w:szCs w:val="24"/>
        </w:rPr>
        <w:t xml:space="preserve">uidelines </w:t>
      </w:r>
      <w:r w:rsidR="00641E2E" w:rsidRPr="00431602">
        <w:rPr>
          <w:rFonts w:ascii="Times New Roman" w:hAnsi="Times New Roman"/>
          <w:szCs w:val="24"/>
        </w:rPr>
        <w:t>should</w:t>
      </w:r>
      <w:r w:rsidR="00AD3773" w:rsidRPr="00431602">
        <w:rPr>
          <w:rFonts w:ascii="Times New Roman" w:hAnsi="Times New Roman"/>
          <w:szCs w:val="24"/>
        </w:rPr>
        <w:t xml:space="preserve"> address care of </w:t>
      </w:r>
      <w:r w:rsidR="00641E2E" w:rsidRPr="00431602">
        <w:rPr>
          <w:rFonts w:ascii="Times New Roman" w:hAnsi="Times New Roman"/>
          <w:szCs w:val="24"/>
        </w:rPr>
        <w:t xml:space="preserve">the </w:t>
      </w:r>
      <w:r w:rsidR="00AD3773" w:rsidRPr="00431602">
        <w:rPr>
          <w:rFonts w:ascii="Times New Roman" w:hAnsi="Times New Roman"/>
          <w:szCs w:val="24"/>
        </w:rPr>
        <w:t xml:space="preserve">deceased based on variable storage times, storage area </w:t>
      </w:r>
      <w:r w:rsidR="00BA65D8" w:rsidRPr="00431602">
        <w:rPr>
          <w:rFonts w:ascii="Times New Roman" w:hAnsi="Times New Roman"/>
          <w:szCs w:val="24"/>
        </w:rPr>
        <w:t>limitations</w:t>
      </w:r>
      <w:r w:rsidR="00AD3773" w:rsidRPr="00431602">
        <w:rPr>
          <w:rFonts w:ascii="Times New Roman" w:hAnsi="Times New Roman"/>
          <w:szCs w:val="24"/>
        </w:rPr>
        <w:t xml:space="preserve">, and management of </w:t>
      </w:r>
      <w:r w:rsidR="00641E2E" w:rsidRPr="00431602">
        <w:rPr>
          <w:rFonts w:ascii="Times New Roman" w:hAnsi="Times New Roman"/>
          <w:szCs w:val="24"/>
        </w:rPr>
        <w:t xml:space="preserve">their </w:t>
      </w:r>
      <w:r w:rsidR="00AD3773" w:rsidRPr="00431602">
        <w:rPr>
          <w:rFonts w:ascii="Times New Roman" w:hAnsi="Times New Roman"/>
          <w:szCs w:val="24"/>
        </w:rPr>
        <w:t>personal effects.</w:t>
      </w:r>
    </w:p>
    <w:p w:rsidR="00F11BF2" w:rsidRPr="00431602" w:rsidRDefault="00F11BF2" w:rsidP="00DE0D95">
      <w:pPr>
        <w:pStyle w:val="ListParagraph"/>
        <w:numPr>
          <w:ilvl w:val="0"/>
          <w:numId w:val="67"/>
        </w:numPr>
        <w:tabs>
          <w:tab w:val="left" w:pos="1080"/>
        </w:tabs>
        <w:spacing w:after="240" w:line="276" w:lineRule="auto"/>
        <w:ind w:left="1080"/>
        <w:contextualSpacing w:val="0"/>
        <w:rPr>
          <w:rFonts w:ascii="Times New Roman" w:hAnsi="Times New Roman"/>
          <w:i/>
          <w:szCs w:val="24"/>
        </w:rPr>
      </w:pPr>
      <w:r w:rsidRPr="00431602">
        <w:rPr>
          <w:rFonts w:ascii="Times New Roman" w:hAnsi="Times New Roman"/>
          <w:i/>
          <w:szCs w:val="24"/>
        </w:rPr>
        <w:t>Determine where you will locate your temporary storage area for the deceased.</w:t>
      </w:r>
    </w:p>
    <w:p w:rsidR="00F11BF2" w:rsidRPr="00431602" w:rsidRDefault="00F11BF2" w:rsidP="00DE0D95">
      <w:pPr>
        <w:pStyle w:val="ListParagraph"/>
        <w:numPr>
          <w:ilvl w:val="0"/>
          <w:numId w:val="71"/>
        </w:numPr>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Select a secure area with a cool, firm, dry surface, preferably with a floor drain.</w:t>
      </w:r>
    </w:p>
    <w:p w:rsidR="00F11BF2" w:rsidRPr="00431602" w:rsidRDefault="00F11BF2" w:rsidP="00DE0D95">
      <w:pPr>
        <w:pStyle w:val="ListParagraph"/>
        <w:numPr>
          <w:ilvl w:val="0"/>
          <w:numId w:val="71"/>
        </w:numPr>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Protect the deceased from weather conditions, insects, and rodents.</w:t>
      </w:r>
    </w:p>
    <w:p w:rsidR="00F11BF2" w:rsidRPr="00431602" w:rsidRDefault="00F11BF2" w:rsidP="00DE0D95">
      <w:pPr>
        <w:pStyle w:val="ListParagraph"/>
        <w:numPr>
          <w:ilvl w:val="0"/>
          <w:numId w:val="71"/>
        </w:numPr>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Place the deceased laying shoulder-to-shoulder in a single layer (never stack remains on top of each other).</w:t>
      </w:r>
    </w:p>
    <w:p w:rsidR="00F11BF2" w:rsidRPr="00431602" w:rsidRDefault="00F11BF2" w:rsidP="00DE0D95">
      <w:pPr>
        <w:pStyle w:val="ListParagraph"/>
        <w:numPr>
          <w:ilvl w:val="0"/>
          <w:numId w:val="71"/>
        </w:numPr>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Elevate deceased off the floor.</w:t>
      </w:r>
    </w:p>
    <w:p w:rsidR="00F11BF2" w:rsidRPr="00431602" w:rsidRDefault="00F11BF2" w:rsidP="00DE0D95">
      <w:pPr>
        <w:pStyle w:val="ListParagraph"/>
        <w:numPr>
          <w:ilvl w:val="0"/>
          <w:numId w:val="71"/>
        </w:numPr>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Elevate and support the head and extremities of deceased to prevent pooling of blood that may negatively impact viewing by next-of-kin.</w:t>
      </w:r>
    </w:p>
    <w:p w:rsidR="00F11BF2" w:rsidRPr="00431602" w:rsidRDefault="00F11BF2" w:rsidP="00DE0D95">
      <w:pPr>
        <w:pStyle w:val="ListParagraph"/>
        <w:numPr>
          <w:ilvl w:val="0"/>
          <w:numId w:val="57"/>
        </w:numPr>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Use a privacy screen to block the view of the decreased from outside the storage area.</w:t>
      </w:r>
    </w:p>
    <w:p w:rsidR="00827A5F" w:rsidRPr="00431602" w:rsidRDefault="00827A5F" w:rsidP="00DE0D95">
      <w:pPr>
        <w:pStyle w:val="ListParagraph"/>
        <w:numPr>
          <w:ilvl w:val="0"/>
          <w:numId w:val="67"/>
        </w:numPr>
        <w:tabs>
          <w:tab w:val="left" w:pos="1080"/>
        </w:tabs>
        <w:spacing w:after="240" w:line="276" w:lineRule="auto"/>
        <w:ind w:left="1080"/>
        <w:contextualSpacing w:val="0"/>
        <w:rPr>
          <w:rFonts w:ascii="Times New Roman" w:hAnsi="Times New Roman"/>
          <w:i/>
          <w:szCs w:val="24"/>
        </w:rPr>
      </w:pPr>
      <w:r w:rsidRPr="00431602">
        <w:rPr>
          <w:rFonts w:ascii="Times New Roman" w:hAnsi="Times New Roman"/>
          <w:i/>
          <w:szCs w:val="24"/>
        </w:rPr>
        <w:t xml:space="preserve">Establish </w:t>
      </w:r>
      <w:r w:rsidR="00AF4AB9" w:rsidRPr="00431602">
        <w:rPr>
          <w:rFonts w:ascii="Times New Roman" w:hAnsi="Times New Roman"/>
          <w:i/>
          <w:szCs w:val="24"/>
        </w:rPr>
        <w:t xml:space="preserve">deceased </w:t>
      </w:r>
      <w:r w:rsidRPr="00431602">
        <w:rPr>
          <w:rFonts w:ascii="Times New Roman" w:hAnsi="Times New Roman"/>
          <w:i/>
          <w:szCs w:val="24"/>
        </w:rPr>
        <w:t>care guidelines based on variable storage times.</w:t>
      </w:r>
    </w:p>
    <w:p w:rsidR="00AD3773" w:rsidRPr="00431602" w:rsidRDefault="00AD3773" w:rsidP="00CD7D7D">
      <w:pPr>
        <w:tabs>
          <w:tab w:val="left" w:pos="1080"/>
        </w:tabs>
        <w:spacing w:after="240" w:line="276" w:lineRule="auto"/>
        <w:ind w:left="1080"/>
        <w:rPr>
          <w:rFonts w:ascii="Times New Roman" w:hAnsi="Times New Roman"/>
          <w:szCs w:val="24"/>
        </w:rPr>
      </w:pPr>
      <w:r w:rsidRPr="00431602">
        <w:rPr>
          <w:rFonts w:ascii="Times New Roman" w:hAnsi="Times New Roman"/>
          <w:szCs w:val="24"/>
        </w:rPr>
        <w:t>When establishing care guidelines based on variable storage times</w:t>
      </w:r>
      <w:r w:rsidR="00641E2E" w:rsidRPr="00431602">
        <w:rPr>
          <w:rFonts w:ascii="Times New Roman" w:hAnsi="Times New Roman"/>
          <w:szCs w:val="24"/>
        </w:rPr>
        <w:t>,</w:t>
      </w:r>
      <w:r w:rsidRPr="00431602">
        <w:rPr>
          <w:rFonts w:ascii="Times New Roman" w:hAnsi="Times New Roman"/>
          <w:szCs w:val="24"/>
        </w:rPr>
        <w:t xml:space="preserve"> you need to consider </w:t>
      </w:r>
      <w:r w:rsidR="00420985" w:rsidRPr="00431602">
        <w:rPr>
          <w:rFonts w:ascii="Times New Roman" w:hAnsi="Times New Roman"/>
          <w:szCs w:val="24"/>
        </w:rPr>
        <w:t xml:space="preserve">whether </w:t>
      </w:r>
      <w:r w:rsidRPr="00431602">
        <w:rPr>
          <w:rFonts w:ascii="Times New Roman" w:hAnsi="Times New Roman"/>
          <w:szCs w:val="24"/>
        </w:rPr>
        <w:t xml:space="preserve">all </w:t>
      </w:r>
      <w:r w:rsidR="00641E2E" w:rsidRPr="00431602">
        <w:rPr>
          <w:rFonts w:ascii="Times New Roman" w:hAnsi="Times New Roman"/>
          <w:szCs w:val="24"/>
        </w:rPr>
        <w:t xml:space="preserve">the </w:t>
      </w:r>
      <w:r w:rsidRPr="00431602">
        <w:rPr>
          <w:rFonts w:ascii="Times New Roman" w:hAnsi="Times New Roman"/>
          <w:szCs w:val="24"/>
        </w:rPr>
        <w:t>deceased will be cared for in the same manner regardless of storage times</w:t>
      </w:r>
      <w:r w:rsidR="00641E2E" w:rsidRPr="00431602">
        <w:rPr>
          <w:rFonts w:ascii="Times New Roman" w:hAnsi="Times New Roman"/>
          <w:szCs w:val="24"/>
        </w:rPr>
        <w:t>. You should consider that</w:t>
      </w:r>
      <w:r w:rsidRPr="00431602">
        <w:rPr>
          <w:rFonts w:ascii="Times New Roman" w:hAnsi="Times New Roman"/>
          <w:szCs w:val="24"/>
        </w:rPr>
        <w:t xml:space="preserve"> longer storage time</w:t>
      </w:r>
      <w:r w:rsidR="00420985" w:rsidRPr="00431602">
        <w:rPr>
          <w:rFonts w:ascii="Times New Roman" w:hAnsi="Times New Roman"/>
          <w:szCs w:val="24"/>
        </w:rPr>
        <w:t xml:space="preserve">s </w:t>
      </w:r>
      <w:r w:rsidR="003E15D4" w:rsidRPr="00431602">
        <w:rPr>
          <w:rFonts w:ascii="Times New Roman" w:hAnsi="Times New Roman"/>
          <w:szCs w:val="24"/>
        </w:rPr>
        <w:t xml:space="preserve">require the </w:t>
      </w:r>
      <w:r w:rsidR="00420985" w:rsidRPr="00431602">
        <w:rPr>
          <w:rFonts w:ascii="Times New Roman" w:hAnsi="Times New Roman"/>
          <w:szCs w:val="24"/>
        </w:rPr>
        <w:t>use</w:t>
      </w:r>
      <w:r w:rsidRPr="00431602">
        <w:rPr>
          <w:rFonts w:ascii="Times New Roman" w:hAnsi="Times New Roman"/>
          <w:szCs w:val="24"/>
        </w:rPr>
        <w:t xml:space="preserve"> </w:t>
      </w:r>
      <w:r w:rsidR="000F4456" w:rsidRPr="00431602">
        <w:rPr>
          <w:rFonts w:ascii="Times New Roman" w:hAnsi="Times New Roman"/>
          <w:szCs w:val="24"/>
        </w:rPr>
        <w:t xml:space="preserve">of </w:t>
      </w:r>
      <w:r w:rsidRPr="00431602">
        <w:rPr>
          <w:rFonts w:ascii="Times New Roman" w:hAnsi="Times New Roman"/>
          <w:szCs w:val="24"/>
        </w:rPr>
        <w:t>more resources a</w:t>
      </w:r>
      <w:r w:rsidR="00C63194" w:rsidRPr="00431602">
        <w:rPr>
          <w:rFonts w:ascii="Times New Roman" w:hAnsi="Times New Roman"/>
          <w:szCs w:val="24"/>
        </w:rPr>
        <w:t>nd</w:t>
      </w:r>
      <w:r w:rsidR="003E15D4" w:rsidRPr="00431602">
        <w:rPr>
          <w:rFonts w:ascii="Times New Roman" w:hAnsi="Times New Roman"/>
          <w:szCs w:val="24"/>
        </w:rPr>
        <w:t>, thus, will</w:t>
      </w:r>
      <w:r w:rsidR="00C63194" w:rsidRPr="00431602">
        <w:rPr>
          <w:rFonts w:ascii="Times New Roman" w:hAnsi="Times New Roman"/>
          <w:szCs w:val="24"/>
        </w:rPr>
        <w:t xml:space="preserve"> </w:t>
      </w:r>
      <w:r w:rsidR="00420985" w:rsidRPr="00431602">
        <w:rPr>
          <w:rFonts w:ascii="Times New Roman" w:hAnsi="Times New Roman"/>
          <w:szCs w:val="24"/>
        </w:rPr>
        <w:t xml:space="preserve">have a greater </w:t>
      </w:r>
      <w:r w:rsidRPr="00431602">
        <w:rPr>
          <w:rFonts w:ascii="Times New Roman" w:hAnsi="Times New Roman"/>
          <w:szCs w:val="24"/>
        </w:rPr>
        <w:t xml:space="preserve">impact on your facility. </w:t>
      </w:r>
      <w:r w:rsidR="00420985" w:rsidRPr="00431602">
        <w:rPr>
          <w:rFonts w:ascii="Times New Roman" w:hAnsi="Times New Roman"/>
          <w:szCs w:val="24"/>
        </w:rPr>
        <w:t xml:space="preserve">Following </w:t>
      </w:r>
      <w:r w:rsidR="00086D31" w:rsidRPr="00431602">
        <w:rPr>
          <w:rFonts w:ascii="Times New Roman" w:hAnsi="Times New Roman"/>
          <w:szCs w:val="24"/>
        </w:rPr>
        <w:t xml:space="preserve">is one example of </w:t>
      </w:r>
      <w:r w:rsidR="00420985" w:rsidRPr="00431602">
        <w:rPr>
          <w:rFonts w:ascii="Times New Roman" w:hAnsi="Times New Roman"/>
          <w:szCs w:val="24"/>
        </w:rPr>
        <w:t xml:space="preserve">storage-time–based </w:t>
      </w:r>
      <w:r w:rsidR="00086D31" w:rsidRPr="00431602">
        <w:rPr>
          <w:rFonts w:ascii="Times New Roman" w:hAnsi="Times New Roman"/>
          <w:szCs w:val="24"/>
        </w:rPr>
        <w:t>guidelines for care of the deceased</w:t>
      </w:r>
      <w:r w:rsidRPr="00431602">
        <w:rPr>
          <w:rFonts w:ascii="Times New Roman" w:hAnsi="Times New Roman"/>
          <w:szCs w:val="24"/>
        </w:rPr>
        <w:t>:</w:t>
      </w:r>
    </w:p>
    <w:p w:rsidR="00AD3773" w:rsidRPr="00431602" w:rsidRDefault="00B34E14" w:rsidP="00DE0D95">
      <w:pPr>
        <w:pStyle w:val="ListParagraph"/>
        <w:numPr>
          <w:ilvl w:val="0"/>
          <w:numId w:val="70"/>
        </w:numPr>
        <w:tabs>
          <w:tab w:val="left" w:pos="1440"/>
        </w:tabs>
        <w:spacing w:after="240" w:line="276" w:lineRule="auto"/>
        <w:ind w:left="1440"/>
        <w:contextualSpacing w:val="0"/>
        <w:rPr>
          <w:rFonts w:ascii="Times New Roman" w:hAnsi="Times New Roman"/>
          <w:b/>
          <w:szCs w:val="24"/>
        </w:rPr>
      </w:pPr>
      <w:r w:rsidRPr="00431602">
        <w:rPr>
          <w:rFonts w:ascii="Times New Roman" w:hAnsi="Times New Roman"/>
          <w:b/>
          <w:szCs w:val="24"/>
        </w:rPr>
        <w:t>1</w:t>
      </w:r>
      <w:r w:rsidR="00AD3773" w:rsidRPr="00431602">
        <w:rPr>
          <w:rFonts w:ascii="Times New Roman" w:hAnsi="Times New Roman"/>
          <w:b/>
          <w:szCs w:val="24"/>
        </w:rPr>
        <w:t xml:space="preserve"> to </w:t>
      </w:r>
      <w:r w:rsidRPr="00431602">
        <w:rPr>
          <w:rFonts w:ascii="Times New Roman" w:hAnsi="Times New Roman"/>
          <w:b/>
          <w:szCs w:val="24"/>
        </w:rPr>
        <w:t>12</w:t>
      </w:r>
      <w:r w:rsidR="00AD3773" w:rsidRPr="00431602">
        <w:rPr>
          <w:rFonts w:ascii="Times New Roman" w:hAnsi="Times New Roman"/>
          <w:b/>
          <w:szCs w:val="24"/>
        </w:rPr>
        <w:t xml:space="preserve"> Hours</w:t>
      </w:r>
    </w:p>
    <w:p w:rsidR="00AD3773" w:rsidRPr="00431602" w:rsidRDefault="00AD3773" w:rsidP="00CD7D7D">
      <w:pPr>
        <w:pStyle w:val="ListParagraph"/>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 xml:space="preserve">The deceased </w:t>
      </w:r>
      <w:r w:rsidR="00641E2E" w:rsidRPr="00431602">
        <w:rPr>
          <w:rFonts w:ascii="Times New Roman" w:hAnsi="Times New Roman"/>
          <w:szCs w:val="24"/>
        </w:rPr>
        <w:t>should be</w:t>
      </w:r>
      <w:r w:rsidRPr="00431602">
        <w:rPr>
          <w:rFonts w:ascii="Times New Roman" w:hAnsi="Times New Roman"/>
          <w:szCs w:val="24"/>
        </w:rPr>
        <w:t xml:space="preserve"> dressed with an adult diaper, wrapped in bed linens, and placed in storage</w:t>
      </w:r>
      <w:r w:rsidR="007F565D" w:rsidRPr="00431602">
        <w:rPr>
          <w:rFonts w:ascii="Times New Roman" w:hAnsi="Times New Roman"/>
          <w:szCs w:val="24"/>
        </w:rPr>
        <w:t>.</w:t>
      </w:r>
    </w:p>
    <w:p w:rsidR="00AD3773" w:rsidRPr="00431602" w:rsidRDefault="00B34E14" w:rsidP="00DE0D95">
      <w:pPr>
        <w:pStyle w:val="ListParagraph"/>
        <w:numPr>
          <w:ilvl w:val="0"/>
          <w:numId w:val="70"/>
        </w:numPr>
        <w:tabs>
          <w:tab w:val="left" w:pos="1440"/>
        </w:tabs>
        <w:spacing w:after="240" w:line="276" w:lineRule="auto"/>
        <w:ind w:left="1440"/>
        <w:contextualSpacing w:val="0"/>
        <w:rPr>
          <w:rFonts w:ascii="Times New Roman" w:hAnsi="Times New Roman"/>
          <w:b/>
          <w:szCs w:val="24"/>
        </w:rPr>
      </w:pPr>
      <w:r w:rsidRPr="00431602">
        <w:rPr>
          <w:rFonts w:ascii="Times New Roman" w:hAnsi="Times New Roman"/>
          <w:b/>
          <w:szCs w:val="24"/>
        </w:rPr>
        <w:t>13</w:t>
      </w:r>
      <w:r w:rsidR="00AD3773" w:rsidRPr="00431602">
        <w:rPr>
          <w:rFonts w:ascii="Times New Roman" w:hAnsi="Times New Roman"/>
          <w:b/>
          <w:szCs w:val="24"/>
        </w:rPr>
        <w:t xml:space="preserve"> to </w:t>
      </w:r>
      <w:r w:rsidRPr="00431602">
        <w:rPr>
          <w:rFonts w:ascii="Times New Roman" w:hAnsi="Times New Roman"/>
          <w:b/>
          <w:szCs w:val="24"/>
        </w:rPr>
        <w:t>36</w:t>
      </w:r>
      <w:r w:rsidR="00AD3773" w:rsidRPr="00431602">
        <w:rPr>
          <w:rFonts w:ascii="Times New Roman" w:hAnsi="Times New Roman"/>
          <w:b/>
          <w:szCs w:val="24"/>
        </w:rPr>
        <w:t xml:space="preserve"> Hours</w:t>
      </w:r>
    </w:p>
    <w:p w:rsidR="00AD3773" w:rsidRPr="00431602" w:rsidRDefault="00AD3773" w:rsidP="00CD7D7D">
      <w:pPr>
        <w:pStyle w:val="ListParagraph"/>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The deceased will have all orifices packed with absorbent material, dressed with an adult diaper, wrapped in bed linens, and wrapped in plastic sheeting.</w:t>
      </w:r>
    </w:p>
    <w:p w:rsidR="00AD3773" w:rsidRPr="00431602" w:rsidRDefault="00B34E14" w:rsidP="00DE0D95">
      <w:pPr>
        <w:pStyle w:val="ListParagraph"/>
        <w:numPr>
          <w:ilvl w:val="0"/>
          <w:numId w:val="70"/>
        </w:numPr>
        <w:tabs>
          <w:tab w:val="left" w:pos="1440"/>
        </w:tabs>
        <w:spacing w:after="240" w:line="276" w:lineRule="auto"/>
        <w:ind w:left="1440"/>
        <w:contextualSpacing w:val="0"/>
        <w:rPr>
          <w:rFonts w:ascii="Times New Roman" w:hAnsi="Times New Roman"/>
          <w:b/>
          <w:szCs w:val="24"/>
        </w:rPr>
      </w:pPr>
      <w:r w:rsidRPr="00431602">
        <w:rPr>
          <w:rFonts w:ascii="Times New Roman" w:hAnsi="Times New Roman"/>
          <w:b/>
          <w:szCs w:val="24"/>
        </w:rPr>
        <w:t>37</w:t>
      </w:r>
      <w:r w:rsidR="00AD3773" w:rsidRPr="00431602">
        <w:rPr>
          <w:rFonts w:ascii="Times New Roman" w:hAnsi="Times New Roman"/>
          <w:b/>
          <w:szCs w:val="24"/>
        </w:rPr>
        <w:t xml:space="preserve"> to </w:t>
      </w:r>
      <w:r w:rsidRPr="00431602">
        <w:rPr>
          <w:rFonts w:ascii="Times New Roman" w:hAnsi="Times New Roman"/>
          <w:b/>
          <w:szCs w:val="24"/>
        </w:rPr>
        <w:t>72</w:t>
      </w:r>
      <w:r w:rsidR="00AD3773" w:rsidRPr="00431602">
        <w:rPr>
          <w:rFonts w:ascii="Times New Roman" w:hAnsi="Times New Roman"/>
          <w:b/>
          <w:szCs w:val="24"/>
        </w:rPr>
        <w:t xml:space="preserve"> Hours</w:t>
      </w:r>
    </w:p>
    <w:p w:rsidR="00AD3773" w:rsidRPr="00431602" w:rsidRDefault="00AD3773" w:rsidP="00FF0E87">
      <w:pPr>
        <w:pStyle w:val="ListParagraph"/>
        <w:tabs>
          <w:tab w:val="left" w:pos="1440"/>
        </w:tabs>
        <w:spacing w:after="240" w:line="276" w:lineRule="auto"/>
        <w:ind w:left="1440"/>
        <w:contextualSpacing w:val="0"/>
        <w:rPr>
          <w:rFonts w:ascii="Times New Roman" w:hAnsi="Times New Roman"/>
          <w:szCs w:val="24"/>
        </w:rPr>
      </w:pPr>
      <w:r w:rsidRPr="00431602">
        <w:rPr>
          <w:rFonts w:ascii="Times New Roman" w:hAnsi="Times New Roman"/>
          <w:szCs w:val="24"/>
        </w:rPr>
        <w:t>The deceased will have all orifices packed with absorbent material, dressed in an adult diaper, wrapped in bed linens, and placed in a human remains pouch.</w:t>
      </w:r>
    </w:p>
    <w:p w:rsidR="00AD3773" w:rsidRPr="00431602" w:rsidRDefault="00AD3773" w:rsidP="0003443E">
      <w:pPr>
        <w:pStyle w:val="Heading4"/>
      </w:pPr>
      <w:r w:rsidRPr="00431602">
        <w:t>Personal Effects Storage</w:t>
      </w:r>
      <w:r w:rsidR="00B221D9" w:rsidRPr="00431602">
        <w:t xml:space="preserve"> and Processing</w:t>
      </w:r>
    </w:p>
    <w:p w:rsidR="00827A5F" w:rsidRPr="00431602" w:rsidRDefault="00827A5F" w:rsidP="00DE0D95">
      <w:pPr>
        <w:pStyle w:val="ListParagraph"/>
        <w:numPr>
          <w:ilvl w:val="0"/>
          <w:numId w:val="67"/>
        </w:numPr>
        <w:tabs>
          <w:tab w:val="left" w:pos="1080"/>
        </w:tabs>
        <w:spacing w:after="240" w:line="276" w:lineRule="auto"/>
        <w:ind w:left="1080"/>
        <w:contextualSpacing w:val="0"/>
        <w:rPr>
          <w:rFonts w:ascii="Times New Roman" w:hAnsi="Times New Roman"/>
          <w:i/>
          <w:szCs w:val="24"/>
        </w:rPr>
      </w:pPr>
      <w:r w:rsidRPr="00431602">
        <w:rPr>
          <w:rFonts w:ascii="Times New Roman" w:hAnsi="Times New Roman"/>
          <w:i/>
          <w:szCs w:val="24"/>
        </w:rPr>
        <w:t>Develop</w:t>
      </w:r>
      <w:r w:rsidR="00486336" w:rsidRPr="00431602">
        <w:rPr>
          <w:rFonts w:ascii="Times New Roman" w:hAnsi="Times New Roman"/>
          <w:i/>
          <w:szCs w:val="24"/>
        </w:rPr>
        <w:t xml:space="preserve"> </w:t>
      </w:r>
      <w:r w:rsidRPr="00431602">
        <w:rPr>
          <w:rFonts w:ascii="Times New Roman" w:hAnsi="Times New Roman"/>
          <w:i/>
          <w:szCs w:val="24"/>
        </w:rPr>
        <w:t>guideline</w:t>
      </w:r>
      <w:r w:rsidR="005F2F77" w:rsidRPr="00431602">
        <w:rPr>
          <w:rFonts w:ascii="Times New Roman" w:hAnsi="Times New Roman"/>
          <w:i/>
          <w:szCs w:val="24"/>
        </w:rPr>
        <w:t>s</w:t>
      </w:r>
      <w:r w:rsidRPr="00431602">
        <w:rPr>
          <w:rFonts w:ascii="Times New Roman" w:hAnsi="Times New Roman"/>
          <w:i/>
          <w:szCs w:val="24"/>
        </w:rPr>
        <w:t xml:space="preserve"> for storage of the deceased's personal effects.</w:t>
      </w:r>
    </w:p>
    <w:p w:rsidR="00AD3773" w:rsidRPr="00431602" w:rsidRDefault="00AD3773" w:rsidP="00BE3263">
      <w:pPr>
        <w:tabs>
          <w:tab w:val="left" w:pos="1080"/>
        </w:tabs>
        <w:spacing w:line="276" w:lineRule="auto"/>
        <w:ind w:left="1080"/>
        <w:rPr>
          <w:rFonts w:ascii="Times New Roman" w:hAnsi="Times New Roman"/>
          <w:szCs w:val="24"/>
        </w:rPr>
      </w:pPr>
      <w:r w:rsidRPr="00431602">
        <w:rPr>
          <w:rFonts w:ascii="Times New Roman" w:hAnsi="Times New Roman"/>
          <w:szCs w:val="24"/>
        </w:rPr>
        <w:t xml:space="preserve">The primary goal of personal effects management is to return </w:t>
      </w:r>
      <w:r w:rsidR="0090134A" w:rsidRPr="00431602">
        <w:rPr>
          <w:rFonts w:ascii="Times New Roman" w:hAnsi="Times New Roman"/>
          <w:szCs w:val="24"/>
        </w:rPr>
        <w:t>all</w:t>
      </w:r>
      <w:r w:rsidRPr="00431602">
        <w:rPr>
          <w:rFonts w:ascii="Times New Roman" w:hAnsi="Times New Roman"/>
          <w:szCs w:val="24"/>
        </w:rPr>
        <w:t xml:space="preserve"> item</w:t>
      </w:r>
      <w:r w:rsidR="0090134A" w:rsidRPr="00431602">
        <w:rPr>
          <w:rFonts w:ascii="Times New Roman" w:hAnsi="Times New Roman"/>
          <w:szCs w:val="24"/>
        </w:rPr>
        <w:t>s that belonged to a deceased individual</w:t>
      </w:r>
      <w:r w:rsidRPr="00431602">
        <w:rPr>
          <w:rFonts w:ascii="Times New Roman" w:hAnsi="Times New Roman"/>
          <w:szCs w:val="24"/>
        </w:rPr>
        <w:t xml:space="preserve"> to the next-of-kin. For many families</w:t>
      </w:r>
      <w:r w:rsidR="008A6E75" w:rsidRPr="00431602">
        <w:rPr>
          <w:rFonts w:ascii="Times New Roman" w:hAnsi="Times New Roman"/>
          <w:szCs w:val="24"/>
        </w:rPr>
        <w:t>,</w:t>
      </w:r>
      <w:r w:rsidRPr="00431602">
        <w:rPr>
          <w:rFonts w:ascii="Times New Roman" w:hAnsi="Times New Roman"/>
          <w:szCs w:val="24"/>
        </w:rPr>
        <w:t xml:space="preserve"> every remembrance </w:t>
      </w:r>
      <w:r w:rsidR="0090134A" w:rsidRPr="00431602">
        <w:rPr>
          <w:rFonts w:ascii="Times New Roman" w:hAnsi="Times New Roman"/>
          <w:szCs w:val="24"/>
        </w:rPr>
        <w:t xml:space="preserve">is important, </w:t>
      </w:r>
      <w:r w:rsidRPr="00431602">
        <w:rPr>
          <w:rFonts w:ascii="Times New Roman" w:hAnsi="Times New Roman"/>
          <w:szCs w:val="24"/>
        </w:rPr>
        <w:t xml:space="preserve">whether it </w:t>
      </w:r>
      <w:r w:rsidR="0090134A" w:rsidRPr="00431602">
        <w:rPr>
          <w:rFonts w:ascii="Times New Roman" w:hAnsi="Times New Roman"/>
          <w:szCs w:val="24"/>
        </w:rPr>
        <w:t>is</w:t>
      </w:r>
      <w:r w:rsidRPr="00431602">
        <w:rPr>
          <w:rFonts w:ascii="Times New Roman" w:hAnsi="Times New Roman"/>
          <w:szCs w:val="24"/>
        </w:rPr>
        <w:t xml:space="preserve"> a piece of clothing, a watch, a computer, a book, or a family heirloom</w:t>
      </w:r>
      <w:r w:rsidR="0090134A" w:rsidRPr="00431602">
        <w:rPr>
          <w:rFonts w:ascii="Times New Roman" w:hAnsi="Times New Roman"/>
          <w:szCs w:val="24"/>
        </w:rPr>
        <w:t>.</w:t>
      </w:r>
      <w:r w:rsidRPr="00431602">
        <w:rPr>
          <w:rFonts w:ascii="Times New Roman" w:hAnsi="Times New Roman"/>
          <w:szCs w:val="24"/>
        </w:rPr>
        <w:t xml:space="preserve"> The proper recovery, documentation, stor</w:t>
      </w:r>
      <w:r w:rsidR="0090134A" w:rsidRPr="00431602">
        <w:rPr>
          <w:rFonts w:ascii="Times New Roman" w:hAnsi="Times New Roman"/>
          <w:szCs w:val="24"/>
        </w:rPr>
        <w:t>age, identification, and return</w:t>
      </w:r>
      <w:r w:rsidRPr="00431602">
        <w:rPr>
          <w:rFonts w:ascii="Times New Roman" w:hAnsi="Times New Roman"/>
          <w:szCs w:val="24"/>
        </w:rPr>
        <w:t xml:space="preserve"> of personal effects should be handled </w:t>
      </w:r>
      <w:r w:rsidR="004B2C6F" w:rsidRPr="00431602">
        <w:rPr>
          <w:rFonts w:ascii="Times New Roman" w:hAnsi="Times New Roman"/>
          <w:szCs w:val="24"/>
        </w:rPr>
        <w:t xml:space="preserve">securely and </w:t>
      </w:r>
      <w:r w:rsidRPr="00431602">
        <w:rPr>
          <w:rFonts w:ascii="Times New Roman" w:hAnsi="Times New Roman"/>
          <w:szCs w:val="24"/>
        </w:rPr>
        <w:t>with the upmost respect and consideration</w:t>
      </w:r>
      <w:r w:rsidR="0090134A" w:rsidRPr="00431602">
        <w:rPr>
          <w:rFonts w:ascii="Times New Roman" w:hAnsi="Times New Roman"/>
          <w:szCs w:val="24"/>
        </w:rPr>
        <w:t>.</w:t>
      </w:r>
    </w:p>
    <w:p w:rsidR="005F2F77" w:rsidRPr="00431602" w:rsidRDefault="005F2F77" w:rsidP="00DE0D95">
      <w:pPr>
        <w:pStyle w:val="ListParagraph"/>
        <w:numPr>
          <w:ilvl w:val="0"/>
          <w:numId w:val="67"/>
        </w:numPr>
        <w:tabs>
          <w:tab w:val="left" w:pos="1080"/>
        </w:tabs>
        <w:spacing w:after="240" w:line="276" w:lineRule="auto"/>
        <w:ind w:left="1080"/>
        <w:contextualSpacing w:val="0"/>
        <w:rPr>
          <w:rFonts w:ascii="Times New Roman" w:hAnsi="Times New Roman"/>
          <w:i/>
          <w:szCs w:val="24"/>
        </w:rPr>
      </w:pPr>
      <w:r w:rsidRPr="00431602">
        <w:rPr>
          <w:rFonts w:ascii="Times New Roman" w:hAnsi="Times New Roman"/>
          <w:i/>
          <w:szCs w:val="24"/>
        </w:rPr>
        <w:t>Develop guidelines for processing the deceased's personal effects.</w:t>
      </w:r>
    </w:p>
    <w:p w:rsidR="00AD3773" w:rsidRPr="00431602" w:rsidRDefault="008638CC" w:rsidP="00CD7D7D">
      <w:pPr>
        <w:tabs>
          <w:tab w:val="left" w:pos="1080"/>
        </w:tabs>
        <w:spacing w:after="240" w:line="276" w:lineRule="auto"/>
        <w:ind w:left="1080"/>
        <w:rPr>
          <w:rFonts w:ascii="Times New Roman" w:hAnsi="Times New Roman"/>
          <w:szCs w:val="24"/>
        </w:rPr>
      </w:pPr>
      <w:r w:rsidRPr="00431602">
        <w:rPr>
          <w:rFonts w:ascii="Times New Roman" w:hAnsi="Times New Roman"/>
          <w:szCs w:val="24"/>
        </w:rPr>
        <w:t xml:space="preserve">The </w:t>
      </w:r>
      <w:r w:rsidR="00900F8A" w:rsidRPr="00431602">
        <w:rPr>
          <w:rFonts w:ascii="Times New Roman" w:hAnsi="Times New Roman"/>
          <w:szCs w:val="24"/>
        </w:rPr>
        <w:t>T</w:t>
      </w:r>
      <w:r w:rsidR="008D164E" w:rsidRPr="00431602">
        <w:rPr>
          <w:rFonts w:ascii="Times New Roman" w:hAnsi="Times New Roman"/>
          <w:szCs w:val="24"/>
        </w:rPr>
        <w:t xml:space="preserve">ransfer </w:t>
      </w:r>
      <w:r w:rsidR="00900F8A" w:rsidRPr="00431602">
        <w:rPr>
          <w:rFonts w:ascii="Times New Roman" w:hAnsi="Times New Roman"/>
          <w:szCs w:val="24"/>
        </w:rPr>
        <w:t>T</w:t>
      </w:r>
      <w:r w:rsidR="008D164E" w:rsidRPr="00431602">
        <w:rPr>
          <w:rFonts w:ascii="Times New Roman" w:hAnsi="Times New Roman"/>
          <w:szCs w:val="24"/>
        </w:rPr>
        <w:t>eam can take responsibility for the following tasks</w:t>
      </w:r>
      <w:r w:rsidR="00AD3773" w:rsidRPr="00431602">
        <w:rPr>
          <w:rFonts w:ascii="Times New Roman" w:hAnsi="Times New Roman"/>
          <w:szCs w:val="24"/>
        </w:rPr>
        <w:t>:</w:t>
      </w:r>
    </w:p>
    <w:p w:rsidR="00AD3773" w:rsidRPr="00431602" w:rsidRDefault="00AD3773" w:rsidP="00DE0D95">
      <w:pPr>
        <w:numPr>
          <w:ilvl w:val="0"/>
          <w:numId w:val="72"/>
        </w:numPr>
        <w:tabs>
          <w:tab w:val="left" w:pos="1440"/>
        </w:tabs>
        <w:spacing w:after="240" w:line="276" w:lineRule="auto"/>
        <w:ind w:left="1440"/>
        <w:rPr>
          <w:rFonts w:ascii="Times New Roman" w:hAnsi="Times New Roman"/>
          <w:szCs w:val="24"/>
        </w:rPr>
      </w:pPr>
      <w:r w:rsidRPr="00431602">
        <w:rPr>
          <w:rFonts w:ascii="Times New Roman" w:hAnsi="Times New Roman"/>
          <w:szCs w:val="24"/>
        </w:rPr>
        <w:t>Document</w:t>
      </w:r>
      <w:r w:rsidR="0090134A" w:rsidRPr="00431602">
        <w:rPr>
          <w:rFonts w:ascii="Times New Roman" w:hAnsi="Times New Roman"/>
          <w:szCs w:val="24"/>
        </w:rPr>
        <w:t xml:space="preserve"> the collection of each item.</w:t>
      </w:r>
    </w:p>
    <w:p w:rsidR="00AD3773" w:rsidRPr="00431602" w:rsidRDefault="00AD3773" w:rsidP="00DE0D95">
      <w:pPr>
        <w:numPr>
          <w:ilvl w:val="0"/>
          <w:numId w:val="72"/>
        </w:numPr>
        <w:tabs>
          <w:tab w:val="left" w:pos="1440"/>
        </w:tabs>
        <w:spacing w:after="240" w:line="276" w:lineRule="auto"/>
        <w:ind w:left="1440"/>
        <w:rPr>
          <w:rFonts w:ascii="Times New Roman" w:hAnsi="Times New Roman"/>
          <w:szCs w:val="24"/>
        </w:rPr>
      </w:pPr>
      <w:r w:rsidRPr="00431602">
        <w:rPr>
          <w:rFonts w:ascii="Times New Roman" w:hAnsi="Times New Roman"/>
          <w:szCs w:val="24"/>
        </w:rPr>
        <w:t xml:space="preserve">Record each item on a </w:t>
      </w:r>
      <w:r w:rsidR="008D164E" w:rsidRPr="00431602">
        <w:rPr>
          <w:rFonts w:ascii="Times New Roman" w:hAnsi="Times New Roman"/>
          <w:szCs w:val="24"/>
        </w:rPr>
        <w:t>personal effects inventory log</w:t>
      </w:r>
      <w:r w:rsidR="0090134A" w:rsidRPr="00431602">
        <w:rPr>
          <w:rFonts w:ascii="Times New Roman" w:hAnsi="Times New Roman"/>
          <w:szCs w:val="24"/>
        </w:rPr>
        <w:t>.</w:t>
      </w:r>
    </w:p>
    <w:p w:rsidR="00AD3773" w:rsidRPr="00431602" w:rsidRDefault="00AD3773" w:rsidP="00DE0D95">
      <w:pPr>
        <w:numPr>
          <w:ilvl w:val="0"/>
          <w:numId w:val="72"/>
        </w:numPr>
        <w:tabs>
          <w:tab w:val="left" w:pos="1440"/>
        </w:tabs>
        <w:spacing w:after="240" w:line="276" w:lineRule="auto"/>
        <w:ind w:left="1440"/>
        <w:rPr>
          <w:rFonts w:ascii="Times New Roman" w:hAnsi="Times New Roman"/>
          <w:szCs w:val="24"/>
        </w:rPr>
      </w:pPr>
      <w:r w:rsidRPr="00431602">
        <w:rPr>
          <w:rFonts w:ascii="Times New Roman" w:hAnsi="Times New Roman"/>
          <w:szCs w:val="24"/>
        </w:rPr>
        <w:t>Coordinat</w:t>
      </w:r>
      <w:r w:rsidR="008D164E" w:rsidRPr="00431602">
        <w:rPr>
          <w:rFonts w:ascii="Times New Roman" w:hAnsi="Times New Roman"/>
          <w:szCs w:val="24"/>
        </w:rPr>
        <w:t>e</w:t>
      </w:r>
      <w:r w:rsidRPr="00431602">
        <w:rPr>
          <w:rFonts w:ascii="Times New Roman" w:hAnsi="Times New Roman"/>
          <w:szCs w:val="24"/>
        </w:rPr>
        <w:t xml:space="preserve"> the identification of personal effects with the next-of-kin</w:t>
      </w:r>
      <w:r w:rsidR="0090134A" w:rsidRPr="00431602">
        <w:rPr>
          <w:rFonts w:ascii="Times New Roman" w:hAnsi="Times New Roman"/>
          <w:szCs w:val="24"/>
        </w:rPr>
        <w:t>.</w:t>
      </w:r>
    </w:p>
    <w:p w:rsidR="00AD3773" w:rsidRPr="00431602" w:rsidRDefault="00AD3773" w:rsidP="00DE0D95">
      <w:pPr>
        <w:numPr>
          <w:ilvl w:val="0"/>
          <w:numId w:val="72"/>
        </w:numPr>
        <w:tabs>
          <w:tab w:val="left" w:pos="1440"/>
        </w:tabs>
        <w:spacing w:after="240" w:line="276" w:lineRule="auto"/>
        <w:ind w:left="1440"/>
        <w:rPr>
          <w:rFonts w:ascii="Times New Roman" w:hAnsi="Times New Roman"/>
          <w:szCs w:val="24"/>
        </w:rPr>
      </w:pPr>
      <w:r w:rsidRPr="00431602">
        <w:rPr>
          <w:rFonts w:ascii="Times New Roman" w:hAnsi="Times New Roman"/>
          <w:szCs w:val="24"/>
        </w:rPr>
        <w:t>Ensur</w:t>
      </w:r>
      <w:r w:rsidR="008D164E" w:rsidRPr="00431602">
        <w:rPr>
          <w:rFonts w:ascii="Times New Roman" w:hAnsi="Times New Roman"/>
          <w:szCs w:val="24"/>
        </w:rPr>
        <w:t>e</w:t>
      </w:r>
      <w:r w:rsidRPr="00431602">
        <w:rPr>
          <w:rFonts w:ascii="Times New Roman" w:hAnsi="Times New Roman"/>
          <w:szCs w:val="24"/>
        </w:rPr>
        <w:t xml:space="preserve"> the complete and accurate documentation of all items, prior to release</w:t>
      </w:r>
      <w:r w:rsidR="0090134A" w:rsidRPr="00431602">
        <w:rPr>
          <w:rFonts w:ascii="Times New Roman" w:hAnsi="Times New Roman"/>
          <w:szCs w:val="24"/>
        </w:rPr>
        <w:t>.</w:t>
      </w:r>
    </w:p>
    <w:p w:rsidR="00AD3773" w:rsidRPr="00431602" w:rsidRDefault="008D164E" w:rsidP="00DE0D95">
      <w:pPr>
        <w:numPr>
          <w:ilvl w:val="0"/>
          <w:numId w:val="72"/>
        </w:numPr>
        <w:tabs>
          <w:tab w:val="left" w:pos="1440"/>
        </w:tabs>
        <w:spacing w:after="240" w:line="276" w:lineRule="auto"/>
        <w:ind w:left="1440"/>
        <w:rPr>
          <w:rFonts w:ascii="Times New Roman" w:hAnsi="Times New Roman"/>
          <w:szCs w:val="24"/>
        </w:rPr>
      </w:pPr>
      <w:r w:rsidRPr="00431602">
        <w:rPr>
          <w:rFonts w:ascii="Times New Roman" w:hAnsi="Times New Roman"/>
          <w:szCs w:val="24"/>
        </w:rPr>
        <w:t xml:space="preserve">Facilitate </w:t>
      </w:r>
      <w:r w:rsidR="0090134A" w:rsidRPr="00431602">
        <w:rPr>
          <w:rFonts w:ascii="Times New Roman" w:hAnsi="Times New Roman"/>
          <w:szCs w:val="24"/>
        </w:rPr>
        <w:t>the</w:t>
      </w:r>
      <w:r w:rsidR="00AD3773" w:rsidRPr="00431602">
        <w:rPr>
          <w:rFonts w:ascii="Times New Roman" w:hAnsi="Times New Roman"/>
          <w:szCs w:val="24"/>
        </w:rPr>
        <w:t xml:space="preserve"> delivery of personal effects</w:t>
      </w:r>
      <w:r w:rsidR="00AD3773" w:rsidRPr="00431602">
        <w:rPr>
          <w:rFonts w:ascii="Times New Roman" w:hAnsi="Times New Roman"/>
          <w:i/>
          <w:szCs w:val="24"/>
        </w:rPr>
        <w:t xml:space="preserve"> </w:t>
      </w:r>
      <w:r w:rsidR="00AD3773" w:rsidRPr="00431602">
        <w:rPr>
          <w:rFonts w:ascii="Times New Roman" w:hAnsi="Times New Roman"/>
          <w:szCs w:val="24"/>
        </w:rPr>
        <w:t>to the next-of-kin</w:t>
      </w:r>
      <w:r w:rsidR="0090134A" w:rsidRPr="00431602">
        <w:rPr>
          <w:rFonts w:ascii="Times New Roman" w:hAnsi="Times New Roman"/>
          <w:szCs w:val="24"/>
        </w:rPr>
        <w:t>.</w:t>
      </w:r>
    </w:p>
    <w:p w:rsidR="00AD3773" w:rsidRPr="00431602" w:rsidRDefault="008D164E" w:rsidP="00DE0D95">
      <w:pPr>
        <w:numPr>
          <w:ilvl w:val="0"/>
          <w:numId w:val="72"/>
        </w:numPr>
        <w:tabs>
          <w:tab w:val="left" w:pos="1440"/>
        </w:tabs>
        <w:spacing w:after="240" w:line="276" w:lineRule="auto"/>
        <w:ind w:left="1440"/>
        <w:rPr>
          <w:rFonts w:ascii="Times New Roman" w:hAnsi="Times New Roman"/>
          <w:szCs w:val="24"/>
        </w:rPr>
      </w:pPr>
      <w:r w:rsidRPr="00431602">
        <w:rPr>
          <w:rFonts w:ascii="Times New Roman" w:hAnsi="Times New Roman"/>
          <w:szCs w:val="24"/>
        </w:rPr>
        <w:t xml:space="preserve">Manage </w:t>
      </w:r>
      <w:r w:rsidR="00AD3773" w:rsidRPr="00431602">
        <w:rPr>
          <w:rFonts w:ascii="Times New Roman" w:hAnsi="Times New Roman"/>
          <w:szCs w:val="24"/>
        </w:rPr>
        <w:t>all unclaimed personal effects</w:t>
      </w:r>
      <w:r w:rsidR="0090134A" w:rsidRPr="00431602">
        <w:rPr>
          <w:rFonts w:ascii="Times New Roman" w:hAnsi="Times New Roman"/>
          <w:szCs w:val="24"/>
        </w:rPr>
        <w:t>.</w:t>
      </w:r>
    </w:p>
    <w:p w:rsidR="005F2F77" w:rsidRPr="00431602" w:rsidRDefault="00AD3773" w:rsidP="00BE3263">
      <w:pPr>
        <w:spacing w:after="240" w:line="276" w:lineRule="auto"/>
        <w:ind w:left="1080"/>
        <w:rPr>
          <w:rFonts w:ascii="Times New Roman" w:hAnsi="Times New Roman"/>
          <w:szCs w:val="24"/>
        </w:rPr>
      </w:pPr>
      <w:r w:rsidRPr="00431602">
        <w:rPr>
          <w:rFonts w:ascii="Times New Roman" w:hAnsi="Times New Roman"/>
          <w:szCs w:val="24"/>
        </w:rPr>
        <w:t xml:space="preserve">To ensure </w:t>
      </w:r>
      <w:r w:rsidR="00CE0433" w:rsidRPr="00431602">
        <w:rPr>
          <w:rFonts w:ascii="Times New Roman" w:hAnsi="Times New Roman"/>
          <w:szCs w:val="24"/>
        </w:rPr>
        <w:t>"</w:t>
      </w:r>
      <w:r w:rsidRPr="00431602">
        <w:rPr>
          <w:rFonts w:ascii="Times New Roman" w:hAnsi="Times New Roman"/>
          <w:szCs w:val="24"/>
        </w:rPr>
        <w:t>chain of custody</w:t>
      </w:r>
      <w:r w:rsidR="0090134A" w:rsidRPr="00431602">
        <w:rPr>
          <w:rFonts w:ascii="Times New Roman" w:hAnsi="Times New Roman"/>
          <w:szCs w:val="24"/>
        </w:rPr>
        <w:t>,</w:t>
      </w:r>
      <w:r w:rsidR="00CE0433" w:rsidRPr="00431602">
        <w:rPr>
          <w:rFonts w:ascii="Times New Roman" w:hAnsi="Times New Roman"/>
          <w:szCs w:val="24"/>
        </w:rPr>
        <w:t>"</w:t>
      </w:r>
      <w:r w:rsidR="0090134A" w:rsidRPr="00431602">
        <w:rPr>
          <w:rFonts w:ascii="Times New Roman" w:hAnsi="Times New Roman"/>
          <w:szCs w:val="24"/>
        </w:rPr>
        <w:t xml:space="preserve"> </w:t>
      </w:r>
      <w:r w:rsidR="008638CC" w:rsidRPr="00431602">
        <w:rPr>
          <w:rFonts w:ascii="Times New Roman" w:hAnsi="Times New Roman"/>
          <w:szCs w:val="24"/>
        </w:rPr>
        <w:t xml:space="preserve">the </w:t>
      </w:r>
      <w:r w:rsidR="00900F8A" w:rsidRPr="00431602">
        <w:rPr>
          <w:rFonts w:ascii="Times New Roman" w:hAnsi="Times New Roman"/>
          <w:szCs w:val="24"/>
        </w:rPr>
        <w:t>T</w:t>
      </w:r>
      <w:r w:rsidR="008D164E" w:rsidRPr="00431602">
        <w:rPr>
          <w:rFonts w:ascii="Times New Roman" w:hAnsi="Times New Roman"/>
          <w:szCs w:val="24"/>
        </w:rPr>
        <w:t xml:space="preserve">ransfer </w:t>
      </w:r>
      <w:r w:rsidR="00900F8A" w:rsidRPr="00431602">
        <w:rPr>
          <w:rFonts w:ascii="Times New Roman" w:hAnsi="Times New Roman"/>
          <w:szCs w:val="24"/>
        </w:rPr>
        <w:t>T</w:t>
      </w:r>
      <w:r w:rsidR="008D164E" w:rsidRPr="00431602">
        <w:rPr>
          <w:rFonts w:ascii="Times New Roman" w:hAnsi="Times New Roman"/>
          <w:szCs w:val="24"/>
        </w:rPr>
        <w:t xml:space="preserve">eam </w:t>
      </w:r>
      <w:r w:rsidR="00900F8A" w:rsidRPr="00431602">
        <w:rPr>
          <w:rFonts w:ascii="Times New Roman" w:hAnsi="Times New Roman"/>
          <w:szCs w:val="24"/>
        </w:rPr>
        <w:t xml:space="preserve">should </w:t>
      </w:r>
      <w:r w:rsidRPr="00431602">
        <w:rPr>
          <w:rFonts w:ascii="Times New Roman" w:hAnsi="Times New Roman"/>
          <w:szCs w:val="24"/>
        </w:rPr>
        <w:t xml:space="preserve">be extremely careful when recovering personal effects and </w:t>
      </w:r>
      <w:r w:rsidR="00455FDD" w:rsidRPr="00431602">
        <w:rPr>
          <w:rFonts w:ascii="Times New Roman" w:hAnsi="Times New Roman"/>
          <w:szCs w:val="24"/>
        </w:rPr>
        <w:t xml:space="preserve">taking </w:t>
      </w:r>
      <w:r w:rsidRPr="00431602">
        <w:rPr>
          <w:rFonts w:ascii="Times New Roman" w:hAnsi="Times New Roman"/>
          <w:szCs w:val="24"/>
        </w:rPr>
        <w:t>inventory</w:t>
      </w:r>
      <w:r w:rsidR="00455FDD" w:rsidRPr="00431602">
        <w:rPr>
          <w:rFonts w:ascii="Times New Roman" w:hAnsi="Times New Roman"/>
          <w:szCs w:val="24"/>
        </w:rPr>
        <w:t xml:space="preserve"> of</w:t>
      </w:r>
      <w:r w:rsidRPr="00431602">
        <w:rPr>
          <w:rFonts w:ascii="Times New Roman" w:hAnsi="Times New Roman"/>
          <w:szCs w:val="24"/>
        </w:rPr>
        <w:t xml:space="preserve"> each item on a </w:t>
      </w:r>
      <w:r w:rsidR="008D164E" w:rsidRPr="00431602">
        <w:rPr>
          <w:rFonts w:ascii="Times New Roman" w:hAnsi="Times New Roman"/>
          <w:szCs w:val="24"/>
        </w:rPr>
        <w:t>personal effects inventory log</w:t>
      </w:r>
      <w:r w:rsidRPr="00431602">
        <w:rPr>
          <w:rFonts w:ascii="Times New Roman" w:hAnsi="Times New Roman"/>
          <w:szCs w:val="24"/>
        </w:rPr>
        <w:t xml:space="preserve">. All items brought into the </w:t>
      </w:r>
      <w:r w:rsidR="008D164E" w:rsidRPr="00431602">
        <w:rPr>
          <w:rFonts w:ascii="Times New Roman" w:hAnsi="Times New Roman"/>
          <w:szCs w:val="24"/>
        </w:rPr>
        <w:t xml:space="preserve">personal effects storage area </w:t>
      </w:r>
      <w:r w:rsidRPr="00431602">
        <w:rPr>
          <w:rFonts w:ascii="Times New Roman" w:hAnsi="Times New Roman"/>
          <w:szCs w:val="24"/>
        </w:rPr>
        <w:t>must be thoroughly documented prior to release.</w:t>
      </w:r>
    </w:p>
    <w:p w:rsidR="00AD3773" w:rsidRPr="00431602" w:rsidRDefault="00AD3773" w:rsidP="00BE3263">
      <w:pPr>
        <w:spacing w:after="240" w:line="276" w:lineRule="auto"/>
        <w:ind w:left="1080"/>
        <w:rPr>
          <w:rFonts w:ascii="Times New Roman" w:hAnsi="Times New Roman"/>
          <w:szCs w:val="24"/>
        </w:rPr>
      </w:pPr>
      <w:r w:rsidRPr="00431602">
        <w:rPr>
          <w:rFonts w:ascii="Times New Roman" w:hAnsi="Times New Roman"/>
          <w:szCs w:val="24"/>
        </w:rPr>
        <w:t xml:space="preserve">When completing the </w:t>
      </w:r>
      <w:r w:rsidR="00455FDD" w:rsidRPr="00431602">
        <w:rPr>
          <w:rFonts w:ascii="Times New Roman" w:hAnsi="Times New Roman"/>
          <w:szCs w:val="24"/>
        </w:rPr>
        <w:t>personal effects inventory log</w:t>
      </w:r>
      <w:r w:rsidR="008638CC" w:rsidRPr="00431602">
        <w:rPr>
          <w:rFonts w:ascii="Times New Roman" w:hAnsi="Times New Roman"/>
          <w:szCs w:val="24"/>
        </w:rPr>
        <w:t xml:space="preserve">, the </w:t>
      </w:r>
      <w:r w:rsidR="00900F8A" w:rsidRPr="00431602">
        <w:rPr>
          <w:rFonts w:ascii="Times New Roman" w:hAnsi="Times New Roman"/>
          <w:szCs w:val="24"/>
        </w:rPr>
        <w:t>T</w:t>
      </w:r>
      <w:r w:rsidR="00455FDD" w:rsidRPr="00431602">
        <w:rPr>
          <w:rFonts w:ascii="Times New Roman" w:hAnsi="Times New Roman"/>
          <w:szCs w:val="24"/>
        </w:rPr>
        <w:t xml:space="preserve">ransfer </w:t>
      </w:r>
      <w:r w:rsidR="00900F8A" w:rsidRPr="00431602">
        <w:rPr>
          <w:rFonts w:ascii="Times New Roman" w:hAnsi="Times New Roman"/>
          <w:szCs w:val="24"/>
        </w:rPr>
        <w:t>T</w:t>
      </w:r>
      <w:r w:rsidR="00455FDD" w:rsidRPr="00431602">
        <w:rPr>
          <w:rFonts w:ascii="Times New Roman" w:hAnsi="Times New Roman"/>
          <w:szCs w:val="24"/>
        </w:rPr>
        <w:t xml:space="preserve">eam </w:t>
      </w:r>
      <w:r w:rsidRPr="00431602">
        <w:rPr>
          <w:rFonts w:ascii="Times New Roman" w:hAnsi="Times New Roman"/>
          <w:szCs w:val="24"/>
        </w:rPr>
        <w:t xml:space="preserve">should be thorough in documenting each item. </w:t>
      </w:r>
      <w:r w:rsidR="008F000C" w:rsidRPr="00431602">
        <w:rPr>
          <w:rFonts w:ascii="Times New Roman" w:hAnsi="Times New Roman"/>
          <w:szCs w:val="24"/>
        </w:rPr>
        <w:t>D</w:t>
      </w:r>
      <w:r w:rsidRPr="00431602">
        <w:rPr>
          <w:rFonts w:ascii="Times New Roman" w:hAnsi="Times New Roman"/>
          <w:szCs w:val="24"/>
        </w:rPr>
        <w:t xml:space="preserve">ocumentation should show the type, color, size, and quantity of the item, as well as any distinguishing marks, product manufacturer's name, and any personal identification attached to the item. Every item should be described in general terms, </w:t>
      </w:r>
      <w:r w:rsidR="008F000C" w:rsidRPr="00431602">
        <w:rPr>
          <w:rFonts w:ascii="Times New Roman" w:hAnsi="Times New Roman"/>
          <w:szCs w:val="24"/>
        </w:rPr>
        <w:t>taking care</w:t>
      </w:r>
      <w:r w:rsidRPr="00431602">
        <w:rPr>
          <w:rFonts w:ascii="Times New Roman" w:hAnsi="Times New Roman"/>
          <w:szCs w:val="24"/>
        </w:rPr>
        <w:t xml:space="preserve"> not to imply an inaccurate intrinsic value to an item. For </w:t>
      </w:r>
      <w:r w:rsidR="00CE0433" w:rsidRPr="00431602">
        <w:rPr>
          <w:rFonts w:ascii="Times New Roman" w:hAnsi="Times New Roman"/>
          <w:szCs w:val="24"/>
        </w:rPr>
        <w:t>example</w:t>
      </w:r>
      <w:r w:rsidRPr="00431602">
        <w:rPr>
          <w:rFonts w:ascii="Times New Roman" w:hAnsi="Times New Roman"/>
          <w:szCs w:val="24"/>
        </w:rPr>
        <w:t xml:space="preserve">, a ring may be described as </w:t>
      </w:r>
      <w:r w:rsidR="00CE0433" w:rsidRPr="00431602">
        <w:rPr>
          <w:rFonts w:ascii="Times New Roman" w:hAnsi="Times New Roman"/>
          <w:szCs w:val="24"/>
        </w:rPr>
        <w:t>"</w:t>
      </w:r>
      <w:r w:rsidR="008F000C" w:rsidRPr="00431602">
        <w:rPr>
          <w:rFonts w:ascii="Times New Roman" w:hAnsi="Times New Roman"/>
          <w:szCs w:val="24"/>
        </w:rPr>
        <w:t>a</w:t>
      </w:r>
      <w:r w:rsidRPr="00431602">
        <w:rPr>
          <w:rFonts w:ascii="Times New Roman" w:hAnsi="Times New Roman"/>
          <w:szCs w:val="24"/>
        </w:rPr>
        <w:t xml:space="preserve"> yellow banded ring with a red stone, and inscription LM&amp;BT 10-15-1965</w:t>
      </w:r>
      <w:r w:rsidR="00CE0433" w:rsidRPr="00431602">
        <w:rPr>
          <w:rFonts w:ascii="Times New Roman" w:hAnsi="Times New Roman"/>
          <w:szCs w:val="24"/>
        </w:rPr>
        <w:t xml:space="preserve">," </w:t>
      </w:r>
      <w:r w:rsidR="008F000C" w:rsidRPr="00431602">
        <w:rPr>
          <w:rFonts w:ascii="Times New Roman" w:hAnsi="Times New Roman"/>
          <w:szCs w:val="24"/>
        </w:rPr>
        <w:t>rather than</w:t>
      </w:r>
      <w:r w:rsidRPr="00431602">
        <w:rPr>
          <w:rFonts w:ascii="Times New Roman" w:hAnsi="Times New Roman"/>
          <w:szCs w:val="24"/>
        </w:rPr>
        <w:t xml:space="preserve"> </w:t>
      </w:r>
      <w:r w:rsidR="00CE0433" w:rsidRPr="00431602">
        <w:rPr>
          <w:rFonts w:ascii="Times New Roman" w:hAnsi="Times New Roman"/>
          <w:szCs w:val="24"/>
        </w:rPr>
        <w:t>"</w:t>
      </w:r>
      <w:r w:rsidR="008F000C" w:rsidRPr="00431602">
        <w:rPr>
          <w:rFonts w:ascii="Times New Roman" w:hAnsi="Times New Roman"/>
          <w:szCs w:val="24"/>
        </w:rPr>
        <w:t>a</w:t>
      </w:r>
      <w:r w:rsidR="00CE0433" w:rsidRPr="00431602">
        <w:rPr>
          <w:rFonts w:ascii="Times New Roman" w:hAnsi="Times New Roman"/>
          <w:szCs w:val="24"/>
        </w:rPr>
        <w:t xml:space="preserve"> </w:t>
      </w:r>
      <w:r w:rsidRPr="00431602">
        <w:rPr>
          <w:rFonts w:ascii="Times New Roman" w:hAnsi="Times New Roman"/>
          <w:szCs w:val="24"/>
        </w:rPr>
        <w:t>gold banded ring with a ruby stone</w:t>
      </w:r>
      <w:r w:rsidR="008638CC" w:rsidRPr="00431602">
        <w:rPr>
          <w:rFonts w:ascii="Times New Roman" w:hAnsi="Times New Roman"/>
          <w:szCs w:val="24"/>
        </w:rPr>
        <w:t xml:space="preserve"> </w:t>
      </w:r>
      <w:r w:rsidRPr="00431602">
        <w:rPr>
          <w:rFonts w:ascii="Times New Roman" w:hAnsi="Times New Roman"/>
          <w:szCs w:val="24"/>
        </w:rPr>
        <w:t>.</w:t>
      </w:r>
      <w:r w:rsidR="008638CC" w:rsidRPr="00431602">
        <w:rPr>
          <w:rFonts w:ascii="Times New Roman" w:hAnsi="Times New Roman"/>
          <w:szCs w:val="24"/>
        </w:rPr>
        <w:t xml:space="preserve"> . .</w:t>
      </w:r>
      <w:r w:rsidR="00BE3263">
        <w:rPr>
          <w:rFonts w:ascii="Times New Roman" w:hAnsi="Times New Roman"/>
          <w:szCs w:val="24"/>
        </w:rPr>
        <w:t>"</w:t>
      </w:r>
    </w:p>
    <w:p w:rsidR="00AD3773" w:rsidRPr="00431602" w:rsidRDefault="00CE0433" w:rsidP="00BE3263">
      <w:pPr>
        <w:spacing w:after="240" w:line="276" w:lineRule="auto"/>
        <w:ind w:left="1080"/>
        <w:rPr>
          <w:rFonts w:ascii="Times New Roman" w:hAnsi="Times New Roman"/>
        </w:rPr>
      </w:pPr>
      <w:r w:rsidRPr="00431602">
        <w:rPr>
          <w:rFonts w:ascii="Times New Roman" w:hAnsi="Times New Roman"/>
        </w:rPr>
        <w:t>Personal e</w:t>
      </w:r>
      <w:r w:rsidR="00AD3773" w:rsidRPr="00431602">
        <w:rPr>
          <w:rFonts w:ascii="Times New Roman" w:hAnsi="Times New Roman"/>
        </w:rPr>
        <w:t xml:space="preserve">ffects should be secured in a separate and locked area of the </w:t>
      </w:r>
      <w:r w:rsidR="00455FDD" w:rsidRPr="00431602">
        <w:rPr>
          <w:rFonts w:ascii="Times New Roman" w:hAnsi="Times New Roman"/>
        </w:rPr>
        <w:t>personal effects temporary storage area</w:t>
      </w:r>
      <w:r w:rsidR="00AD3773" w:rsidRPr="00431602">
        <w:rPr>
          <w:rFonts w:ascii="Times New Roman" w:hAnsi="Times New Roman"/>
        </w:rPr>
        <w:t>. Personal effects that are considered to hav</w:t>
      </w:r>
      <w:r w:rsidRPr="00431602">
        <w:rPr>
          <w:rFonts w:ascii="Times New Roman" w:hAnsi="Times New Roman"/>
        </w:rPr>
        <w:t>e significant value may include</w:t>
      </w:r>
      <w:r w:rsidR="00AD3773" w:rsidRPr="00431602">
        <w:rPr>
          <w:rFonts w:ascii="Times New Roman" w:hAnsi="Times New Roman"/>
        </w:rPr>
        <w:t xml:space="preserve"> cash, checks, credit cards, financial instruments, jewelry, computers, and legal documents.</w:t>
      </w:r>
    </w:p>
    <w:p w:rsidR="006D1A39" w:rsidRPr="00431602" w:rsidRDefault="00CE0433" w:rsidP="00A62ABC">
      <w:pPr>
        <w:spacing w:line="276" w:lineRule="auto"/>
        <w:ind w:left="1080"/>
        <w:rPr>
          <w:rFonts w:ascii="Times New Roman" w:hAnsi="Times New Roman"/>
          <w:szCs w:val="24"/>
        </w:rPr>
      </w:pPr>
      <w:r w:rsidRPr="00431602">
        <w:rPr>
          <w:rFonts w:ascii="Times New Roman" w:hAnsi="Times New Roman"/>
          <w:szCs w:val="24"/>
        </w:rPr>
        <w:t>Any unclaimed personal effects</w:t>
      </w:r>
      <w:r w:rsidR="00AD3773" w:rsidRPr="00431602">
        <w:rPr>
          <w:rFonts w:ascii="Times New Roman" w:hAnsi="Times New Roman"/>
          <w:szCs w:val="24"/>
        </w:rPr>
        <w:t xml:space="preserve"> should be held for a period of time t</w:t>
      </w:r>
      <w:r w:rsidR="0090134A" w:rsidRPr="00431602">
        <w:rPr>
          <w:rFonts w:ascii="Times New Roman" w:hAnsi="Times New Roman"/>
          <w:szCs w:val="24"/>
        </w:rPr>
        <w:t>hat will be established by the medical e</w:t>
      </w:r>
      <w:r w:rsidR="00AD3773" w:rsidRPr="00431602">
        <w:rPr>
          <w:rFonts w:ascii="Times New Roman" w:hAnsi="Times New Roman"/>
          <w:szCs w:val="24"/>
        </w:rPr>
        <w:t>xaminer. Once a determination has been made by your faci</w:t>
      </w:r>
      <w:r w:rsidR="0090134A" w:rsidRPr="00431602">
        <w:rPr>
          <w:rFonts w:ascii="Times New Roman" w:hAnsi="Times New Roman"/>
          <w:szCs w:val="24"/>
        </w:rPr>
        <w:t>lity, in consultation with the medical e</w:t>
      </w:r>
      <w:r w:rsidR="00AD3773" w:rsidRPr="00431602">
        <w:rPr>
          <w:rFonts w:ascii="Times New Roman" w:hAnsi="Times New Roman"/>
          <w:szCs w:val="24"/>
        </w:rPr>
        <w:t>xaminer, the personal effects should be respectfully destroyed.</w:t>
      </w:r>
    </w:p>
    <w:p w:rsidR="00AF148B" w:rsidRPr="00431602" w:rsidRDefault="00D84489" w:rsidP="00941A3A">
      <w:pPr>
        <w:pStyle w:val="Heading3"/>
      </w:pPr>
      <w:r w:rsidRPr="00431602">
        <w:br w:type="page"/>
      </w:r>
      <w:bookmarkStart w:id="92" w:name="_Toc443467814"/>
      <w:r w:rsidR="000D7E67" w:rsidRPr="00431602">
        <w:t xml:space="preserve">6.4 </w:t>
      </w:r>
      <w:r w:rsidR="00AF148B" w:rsidRPr="00431602">
        <w:t>Resource Management</w:t>
      </w:r>
      <w:bookmarkEnd w:id="92"/>
    </w:p>
    <w:p w:rsidR="00701E77" w:rsidRPr="00BE3263" w:rsidRDefault="00701E77" w:rsidP="00AD3773">
      <w:pPr>
        <w:spacing w:line="276" w:lineRule="auto"/>
        <w:ind w:left="360"/>
        <w:rPr>
          <w:rFonts w:ascii="Times New Roman" w:hAnsi="Times New Roman"/>
          <w:szCs w:val="24"/>
        </w:rPr>
      </w:pPr>
      <w:r w:rsidRPr="00431602">
        <w:rPr>
          <w:rFonts w:ascii="Times New Roman" w:eastAsia="Times New Roman" w:hAnsi="Times New Roman"/>
          <w:szCs w:val="24"/>
        </w:rPr>
        <w:t xml:space="preserve">The management of resources for your facility may include </w:t>
      </w:r>
      <w:r w:rsidRPr="00431602">
        <w:rPr>
          <w:rFonts w:ascii="Times New Roman" w:eastAsia="Times New Roman" w:hAnsi="Times New Roman"/>
          <w:bCs/>
          <w:szCs w:val="24"/>
        </w:rPr>
        <w:t>development of a Fatality Management Kit, which is considered</w:t>
      </w:r>
      <w:r w:rsidR="00C07DB2" w:rsidRPr="00431602">
        <w:rPr>
          <w:rFonts w:ascii="Times New Roman" w:eastAsia="Times New Roman" w:hAnsi="Times New Roman"/>
          <w:szCs w:val="24"/>
        </w:rPr>
        <w:t xml:space="preserve"> an important part of any </w:t>
      </w:r>
      <w:r w:rsidR="00185D6C" w:rsidRPr="00431602">
        <w:rPr>
          <w:rFonts w:ascii="Times New Roman" w:eastAsia="Times New Roman" w:hAnsi="Times New Roman"/>
          <w:szCs w:val="24"/>
        </w:rPr>
        <w:t>fatality management plan</w:t>
      </w:r>
      <w:r w:rsidRPr="00431602">
        <w:rPr>
          <w:rFonts w:ascii="Times New Roman" w:eastAsia="Times New Roman" w:hAnsi="Times New Roman"/>
          <w:szCs w:val="24"/>
        </w:rPr>
        <w:t>. Since the Kit can be a major investment for many facilities</w:t>
      </w:r>
      <w:r w:rsidR="008F5F25" w:rsidRPr="00431602">
        <w:rPr>
          <w:rFonts w:ascii="Times New Roman" w:eastAsia="Times New Roman" w:hAnsi="Times New Roman"/>
          <w:szCs w:val="24"/>
        </w:rPr>
        <w:t>,</w:t>
      </w:r>
      <w:r w:rsidRPr="00431602">
        <w:rPr>
          <w:rFonts w:ascii="Times New Roman" w:eastAsia="Times New Roman" w:hAnsi="Times New Roman"/>
          <w:szCs w:val="24"/>
        </w:rPr>
        <w:t xml:space="preserve"> you may consider this as a perfect opportunity to initiate community planning discussions with other facilities and community partners. The standardization of plans, forms, procedures, resources</w:t>
      </w:r>
      <w:r w:rsidR="00C00A85" w:rsidRPr="00431602">
        <w:rPr>
          <w:rFonts w:ascii="Times New Roman" w:eastAsia="Times New Roman" w:hAnsi="Times New Roman"/>
          <w:szCs w:val="24"/>
        </w:rPr>
        <w:t>,</w:t>
      </w:r>
      <w:r w:rsidRPr="00431602">
        <w:rPr>
          <w:rFonts w:ascii="Times New Roman" w:eastAsia="Times New Roman" w:hAnsi="Times New Roman"/>
          <w:szCs w:val="24"/>
        </w:rPr>
        <w:t xml:space="preserve"> and equipment will allow facilities to minimize their monetary investment, allow for sharing of resources, and facilitate the positive and timely return of the deceased to the</w:t>
      </w:r>
      <w:r w:rsidR="008F5F25" w:rsidRPr="00431602">
        <w:rPr>
          <w:rFonts w:ascii="Times New Roman" w:eastAsia="Times New Roman" w:hAnsi="Times New Roman"/>
          <w:szCs w:val="24"/>
        </w:rPr>
        <w:t>ir</w:t>
      </w:r>
      <w:r w:rsidRPr="00431602">
        <w:rPr>
          <w:rFonts w:ascii="Times New Roman" w:eastAsia="Times New Roman" w:hAnsi="Times New Roman"/>
          <w:szCs w:val="24"/>
        </w:rPr>
        <w:t xml:space="preserve"> next-of-kin.</w:t>
      </w:r>
      <w:r w:rsidR="00C07DB2" w:rsidRPr="00431602">
        <w:rPr>
          <w:rFonts w:ascii="Times New Roman" w:eastAsia="Times New Roman" w:hAnsi="Times New Roman"/>
          <w:szCs w:val="24"/>
        </w:rPr>
        <w:t xml:space="preserve"> </w:t>
      </w:r>
      <w:r w:rsidRPr="00431602">
        <w:rPr>
          <w:rFonts w:ascii="Times New Roman" w:eastAsia="Times New Roman" w:hAnsi="Times New Roman"/>
          <w:szCs w:val="24"/>
        </w:rPr>
        <w:t xml:space="preserve">The Fatality Management Kit should consist of items with a long shelf life, and </w:t>
      </w:r>
      <w:r w:rsidR="00F62BCA" w:rsidRPr="00431602">
        <w:rPr>
          <w:rFonts w:ascii="Times New Roman" w:eastAsia="Times New Roman" w:hAnsi="Times New Roman"/>
          <w:szCs w:val="24"/>
        </w:rPr>
        <w:t>the Kit</w:t>
      </w:r>
      <w:r w:rsidR="008F5F25" w:rsidRPr="00431602">
        <w:rPr>
          <w:rFonts w:ascii="Times New Roman" w:eastAsia="Times New Roman" w:hAnsi="Times New Roman"/>
          <w:szCs w:val="24"/>
        </w:rPr>
        <w:t xml:space="preserve"> should </w:t>
      </w:r>
      <w:r w:rsidR="00C00A85" w:rsidRPr="00431602">
        <w:rPr>
          <w:rFonts w:ascii="Times New Roman" w:eastAsia="Times New Roman" w:hAnsi="Times New Roman"/>
          <w:szCs w:val="24"/>
        </w:rPr>
        <w:t xml:space="preserve">be </w:t>
      </w:r>
      <w:r w:rsidRPr="00431602">
        <w:rPr>
          <w:rFonts w:ascii="Times New Roman" w:eastAsia="Times New Roman" w:hAnsi="Times New Roman"/>
          <w:szCs w:val="24"/>
        </w:rPr>
        <w:t xml:space="preserve">checked periodically for functionality. </w:t>
      </w:r>
      <w:r w:rsidR="00F62BCA" w:rsidRPr="00431602">
        <w:rPr>
          <w:rFonts w:ascii="Times New Roman" w:eastAsia="Times New Roman" w:hAnsi="Times New Roman"/>
          <w:szCs w:val="24"/>
        </w:rPr>
        <w:t xml:space="preserve">Consider the </w:t>
      </w:r>
      <w:r w:rsidRPr="00431602">
        <w:rPr>
          <w:rFonts w:ascii="Times New Roman" w:eastAsia="Times New Roman" w:hAnsi="Times New Roman"/>
          <w:szCs w:val="24"/>
        </w:rPr>
        <w:t xml:space="preserve">following </w:t>
      </w:r>
      <w:r w:rsidR="00F62BCA" w:rsidRPr="00431602">
        <w:rPr>
          <w:rFonts w:ascii="Times New Roman" w:eastAsia="Times New Roman" w:hAnsi="Times New Roman"/>
          <w:szCs w:val="24"/>
        </w:rPr>
        <w:t>suggestions</w:t>
      </w:r>
      <w:r w:rsidR="00C00A85" w:rsidRPr="00431602">
        <w:rPr>
          <w:rFonts w:ascii="Times New Roman" w:eastAsia="Times New Roman" w:hAnsi="Times New Roman"/>
          <w:szCs w:val="24"/>
        </w:rPr>
        <w:t xml:space="preserve"> when </w:t>
      </w:r>
      <w:r w:rsidR="00F62BCA" w:rsidRPr="00431602">
        <w:rPr>
          <w:rFonts w:ascii="Times New Roman" w:eastAsia="Times New Roman" w:hAnsi="Times New Roman"/>
          <w:szCs w:val="24"/>
        </w:rPr>
        <w:t xml:space="preserve">planning </w:t>
      </w:r>
      <w:r w:rsidR="00C00A85" w:rsidRPr="00431602">
        <w:rPr>
          <w:rFonts w:ascii="Times New Roman" w:eastAsia="Times New Roman" w:hAnsi="Times New Roman"/>
          <w:szCs w:val="24"/>
        </w:rPr>
        <w:t>your K</w:t>
      </w:r>
      <w:r w:rsidRPr="00431602">
        <w:rPr>
          <w:rFonts w:ascii="Times New Roman" w:eastAsia="Times New Roman" w:hAnsi="Times New Roman"/>
          <w:szCs w:val="24"/>
        </w:rPr>
        <w:t>it.</w:t>
      </w:r>
    </w:p>
    <w:p w:rsidR="00701E77" w:rsidRPr="00431602" w:rsidRDefault="00701E77" w:rsidP="00BE3263">
      <w:pPr>
        <w:pStyle w:val="ListParagraph"/>
        <w:numPr>
          <w:ilvl w:val="0"/>
          <w:numId w:val="55"/>
        </w:numPr>
        <w:tabs>
          <w:tab w:val="left" w:pos="720"/>
        </w:tabs>
        <w:spacing w:before="240" w:after="240" w:line="276" w:lineRule="auto"/>
        <w:ind w:left="720"/>
        <w:contextualSpacing w:val="0"/>
        <w:rPr>
          <w:rFonts w:ascii="Times New Roman" w:hAnsi="Times New Roman"/>
          <w:i/>
          <w:szCs w:val="24"/>
        </w:rPr>
      </w:pPr>
      <w:r w:rsidRPr="00431602">
        <w:rPr>
          <w:rFonts w:ascii="Times New Roman" w:hAnsi="Times New Roman"/>
          <w:i/>
          <w:szCs w:val="24"/>
        </w:rPr>
        <w:t xml:space="preserve">Develop a </w:t>
      </w:r>
      <w:r w:rsidR="00F62BCA" w:rsidRPr="00431602">
        <w:rPr>
          <w:rFonts w:ascii="Times New Roman" w:hAnsi="Times New Roman"/>
          <w:i/>
          <w:szCs w:val="24"/>
        </w:rPr>
        <w:t xml:space="preserve">deceased tracking form </w:t>
      </w:r>
      <w:r w:rsidRPr="00431602">
        <w:rPr>
          <w:rFonts w:ascii="Times New Roman" w:hAnsi="Times New Roman"/>
          <w:i/>
          <w:szCs w:val="24"/>
        </w:rPr>
        <w:t xml:space="preserve">to track a deceased </w:t>
      </w:r>
      <w:r w:rsidR="00C00A85" w:rsidRPr="00431602">
        <w:rPr>
          <w:rFonts w:ascii="Times New Roman" w:hAnsi="Times New Roman"/>
          <w:i/>
          <w:szCs w:val="24"/>
        </w:rPr>
        <w:t>resid</w:t>
      </w:r>
      <w:r w:rsidRPr="00431602">
        <w:rPr>
          <w:rFonts w:ascii="Times New Roman" w:hAnsi="Times New Roman"/>
          <w:i/>
          <w:szCs w:val="24"/>
        </w:rPr>
        <w:t>ent</w:t>
      </w:r>
      <w:r w:rsidR="00F62BCA" w:rsidRPr="00431602">
        <w:rPr>
          <w:rFonts w:ascii="Times New Roman" w:hAnsi="Times New Roman"/>
          <w:i/>
          <w:szCs w:val="24"/>
        </w:rPr>
        <w:t xml:space="preserve"> or patient</w:t>
      </w:r>
      <w:r w:rsidRPr="00431602">
        <w:rPr>
          <w:rFonts w:ascii="Times New Roman" w:hAnsi="Times New Roman"/>
          <w:i/>
          <w:szCs w:val="24"/>
        </w:rPr>
        <w:t xml:space="preserve"> and </w:t>
      </w:r>
      <w:r w:rsidR="00F62BCA" w:rsidRPr="00431602">
        <w:rPr>
          <w:rFonts w:ascii="Times New Roman" w:hAnsi="Times New Roman"/>
          <w:i/>
          <w:szCs w:val="24"/>
        </w:rPr>
        <w:t xml:space="preserve">his or her </w:t>
      </w:r>
      <w:r w:rsidRPr="00431602">
        <w:rPr>
          <w:rFonts w:ascii="Times New Roman" w:hAnsi="Times New Roman"/>
          <w:i/>
          <w:szCs w:val="24"/>
        </w:rPr>
        <w:t>personal effects.</w:t>
      </w:r>
    </w:p>
    <w:p w:rsidR="00701E77" w:rsidRDefault="00F62BCA" w:rsidP="00F97BFC">
      <w:pPr>
        <w:tabs>
          <w:tab w:val="left" w:pos="720"/>
        </w:tabs>
        <w:spacing w:line="276" w:lineRule="auto"/>
        <w:ind w:left="720"/>
        <w:rPr>
          <w:rFonts w:ascii="Times New Roman" w:hAnsi="Times New Roman"/>
          <w:szCs w:val="24"/>
        </w:rPr>
      </w:pPr>
      <w:r w:rsidRPr="00431602">
        <w:rPr>
          <w:rFonts w:ascii="Times New Roman" w:hAnsi="Times New Roman"/>
          <w:szCs w:val="24"/>
        </w:rPr>
        <w:t>C</w:t>
      </w:r>
      <w:r w:rsidR="00701E77" w:rsidRPr="00431602">
        <w:rPr>
          <w:rFonts w:ascii="Times New Roman" w:hAnsi="Times New Roman"/>
          <w:szCs w:val="24"/>
        </w:rPr>
        <w:t xml:space="preserve">onsult with </w:t>
      </w:r>
      <w:r w:rsidRPr="00431602">
        <w:rPr>
          <w:rFonts w:ascii="Times New Roman" w:hAnsi="Times New Roman"/>
          <w:szCs w:val="24"/>
        </w:rPr>
        <w:t>the</w:t>
      </w:r>
      <w:r w:rsidR="00701E77" w:rsidRPr="00431602">
        <w:rPr>
          <w:rFonts w:ascii="Times New Roman" w:hAnsi="Times New Roman"/>
          <w:szCs w:val="24"/>
        </w:rPr>
        <w:t xml:space="preserve"> medical examiner</w:t>
      </w:r>
      <w:r w:rsidRPr="00431602">
        <w:rPr>
          <w:rFonts w:ascii="Times New Roman" w:hAnsi="Times New Roman"/>
          <w:szCs w:val="24"/>
        </w:rPr>
        <w:t xml:space="preserve"> or </w:t>
      </w:r>
      <w:r w:rsidR="00701E77" w:rsidRPr="00431602">
        <w:rPr>
          <w:rFonts w:ascii="Times New Roman" w:hAnsi="Times New Roman"/>
          <w:szCs w:val="24"/>
        </w:rPr>
        <w:t>coroner and public health officials for information required for deceas</w:t>
      </w:r>
      <w:r w:rsidR="00C07DB2" w:rsidRPr="00431602">
        <w:rPr>
          <w:rFonts w:ascii="Times New Roman" w:hAnsi="Times New Roman"/>
          <w:szCs w:val="24"/>
        </w:rPr>
        <w:t xml:space="preserve">ed tracking during a </w:t>
      </w:r>
      <w:r w:rsidR="00DF7650" w:rsidRPr="00431602">
        <w:rPr>
          <w:rFonts w:ascii="Times New Roman" w:hAnsi="Times New Roman"/>
          <w:szCs w:val="24"/>
        </w:rPr>
        <w:t>public health emergency</w:t>
      </w:r>
      <w:r w:rsidR="00C07DB2" w:rsidRPr="00431602">
        <w:rPr>
          <w:rFonts w:ascii="Times New Roman" w:hAnsi="Times New Roman"/>
          <w:szCs w:val="24"/>
        </w:rPr>
        <w:t xml:space="preserve">. </w:t>
      </w:r>
      <w:r w:rsidRPr="00431602">
        <w:rPr>
          <w:rFonts w:ascii="Times New Roman" w:hAnsi="Times New Roman"/>
          <w:szCs w:val="24"/>
        </w:rPr>
        <w:t>Then develop</w:t>
      </w:r>
      <w:r w:rsidR="00701E77" w:rsidRPr="00431602">
        <w:rPr>
          <w:rFonts w:ascii="Times New Roman" w:hAnsi="Times New Roman"/>
          <w:szCs w:val="24"/>
        </w:rPr>
        <w:t xml:space="preserve"> a form to document the required information</w:t>
      </w:r>
      <w:r w:rsidR="00A56560" w:rsidRPr="00431602">
        <w:rPr>
          <w:rFonts w:ascii="Times New Roman" w:hAnsi="Times New Roman"/>
          <w:szCs w:val="24"/>
        </w:rPr>
        <w:t>. The form</w:t>
      </w:r>
      <w:r w:rsidR="00624878">
        <w:rPr>
          <w:rFonts w:ascii="Times New Roman" w:hAnsi="Times New Roman"/>
          <w:szCs w:val="24"/>
        </w:rPr>
        <w:t xml:space="preserve"> may include the following</w:t>
      </w:r>
      <w:r w:rsidR="003052A4">
        <w:rPr>
          <w:rFonts w:ascii="Times New Roman" w:hAnsi="Times New Roman"/>
          <w:szCs w:val="24"/>
        </w:rPr>
        <w:t xml:space="preserve"> items shown in the table below.</w:t>
      </w:r>
    </w:p>
    <w:p w:rsidR="003052A4" w:rsidRPr="003052A4" w:rsidRDefault="003052A4" w:rsidP="00BE3263">
      <w:pPr>
        <w:tabs>
          <w:tab w:val="center" w:pos="5040"/>
        </w:tabs>
        <w:spacing w:before="240" w:after="120" w:line="276" w:lineRule="auto"/>
        <w:jc w:val="center"/>
        <w:rPr>
          <w:rFonts w:ascii="Times New Roman" w:hAnsi="Times New Roman"/>
          <w:b/>
          <w:szCs w:val="24"/>
        </w:rPr>
      </w:pPr>
      <w:r w:rsidRPr="003052A4">
        <w:rPr>
          <w:rFonts w:ascii="Times New Roman" w:hAnsi="Times New Roman"/>
          <w:b/>
          <w:szCs w:val="24"/>
        </w:rPr>
        <w:t>Deceased Tracking Form Contents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lists suggested contents for the deceased tracking form."/>
      </w:tblPr>
      <w:tblGrid>
        <w:gridCol w:w="3960"/>
        <w:gridCol w:w="4230"/>
      </w:tblGrid>
      <w:tr w:rsidR="00624878" w:rsidRPr="007204B6" w:rsidTr="00A665CB">
        <w:trPr>
          <w:cantSplit/>
          <w:tblHeader/>
        </w:trPr>
        <w:tc>
          <w:tcPr>
            <w:tcW w:w="3960" w:type="dxa"/>
            <w:shd w:val="clear" w:color="auto" w:fill="B8CCE4" w:themeFill="accent1" w:themeFillTint="66"/>
            <w:tcMar>
              <w:top w:w="29" w:type="dxa"/>
              <w:left w:w="115" w:type="dxa"/>
              <w:bottom w:w="29" w:type="dxa"/>
              <w:right w:w="115" w:type="dxa"/>
            </w:tcMar>
            <w:vAlign w:val="center"/>
          </w:tcPr>
          <w:p w:rsidR="00624878" w:rsidRPr="007204B6" w:rsidRDefault="00375239" w:rsidP="00BE3263">
            <w:pPr>
              <w:tabs>
                <w:tab w:val="left" w:pos="720"/>
              </w:tabs>
              <w:spacing w:before="120" w:after="120" w:line="276" w:lineRule="auto"/>
              <w:jc w:val="center"/>
              <w:rPr>
                <w:rFonts w:ascii="Times New Roman" w:hAnsi="Times New Roman"/>
                <w:b/>
                <w:sz w:val="22"/>
                <w:szCs w:val="24"/>
              </w:rPr>
            </w:pPr>
            <w:r w:rsidRPr="007204B6">
              <w:rPr>
                <w:rFonts w:ascii="Times New Roman" w:hAnsi="Times New Roman"/>
                <w:b/>
                <w:sz w:val="22"/>
                <w:szCs w:val="24"/>
              </w:rPr>
              <w:t>Content Description</w:t>
            </w:r>
          </w:p>
        </w:tc>
        <w:tc>
          <w:tcPr>
            <w:tcW w:w="4230" w:type="dxa"/>
            <w:shd w:val="clear" w:color="auto" w:fill="B8CCE4" w:themeFill="accent1" w:themeFillTint="66"/>
            <w:tcMar>
              <w:top w:w="29" w:type="dxa"/>
              <w:left w:w="115" w:type="dxa"/>
              <w:bottom w:w="29" w:type="dxa"/>
              <w:right w:w="115" w:type="dxa"/>
            </w:tcMar>
            <w:vAlign w:val="center"/>
          </w:tcPr>
          <w:p w:rsidR="00624878" w:rsidRPr="007204B6" w:rsidRDefault="00375239" w:rsidP="00BE3263">
            <w:pPr>
              <w:tabs>
                <w:tab w:val="left" w:pos="720"/>
              </w:tabs>
              <w:spacing w:before="120" w:after="120" w:line="276" w:lineRule="auto"/>
              <w:jc w:val="center"/>
              <w:rPr>
                <w:rFonts w:ascii="Times New Roman" w:hAnsi="Times New Roman"/>
                <w:b/>
                <w:sz w:val="22"/>
                <w:szCs w:val="24"/>
              </w:rPr>
            </w:pPr>
            <w:r w:rsidRPr="007204B6">
              <w:rPr>
                <w:rFonts w:ascii="Times New Roman" w:hAnsi="Times New Roman"/>
                <w:b/>
                <w:sz w:val="22"/>
                <w:szCs w:val="24"/>
              </w:rPr>
              <w:t>Content Description</w:t>
            </w:r>
          </w:p>
        </w:tc>
      </w:tr>
      <w:tr w:rsidR="00C675F2" w:rsidRPr="007204B6" w:rsidTr="007204B6">
        <w:tc>
          <w:tcPr>
            <w:tcW w:w="396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Name of deceased</w:t>
            </w:r>
          </w:p>
        </w:tc>
        <w:tc>
          <w:tcPr>
            <w:tcW w:w="423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Funeral home requested by next-of-kin</w:t>
            </w:r>
          </w:p>
        </w:tc>
      </w:tr>
      <w:tr w:rsidR="00C675F2" w:rsidRPr="007204B6" w:rsidTr="007204B6">
        <w:tc>
          <w:tcPr>
            <w:tcW w:w="396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Time of death</w:t>
            </w:r>
          </w:p>
        </w:tc>
        <w:tc>
          <w:tcPr>
            <w:tcW w:w="423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Where the remains are stored in the facility</w:t>
            </w:r>
          </w:p>
        </w:tc>
      </w:tr>
      <w:tr w:rsidR="00C675F2" w:rsidRPr="007204B6" w:rsidTr="007204B6">
        <w:tc>
          <w:tcPr>
            <w:tcW w:w="396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Cause of death</w:t>
            </w:r>
          </w:p>
        </w:tc>
        <w:tc>
          <w:tcPr>
            <w:tcW w:w="423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Date and time funeral home was notified</w:t>
            </w:r>
          </w:p>
        </w:tc>
      </w:tr>
      <w:tr w:rsidR="00C675F2" w:rsidRPr="007204B6" w:rsidTr="007204B6">
        <w:tc>
          <w:tcPr>
            <w:tcW w:w="396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Name of person who pronounced death</w:t>
            </w:r>
          </w:p>
        </w:tc>
        <w:tc>
          <w:tcPr>
            <w:tcW w:w="423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Name and signature of individual who removed the remains</w:t>
            </w:r>
          </w:p>
        </w:tc>
      </w:tr>
      <w:tr w:rsidR="00C675F2" w:rsidRPr="007204B6" w:rsidTr="007204B6">
        <w:tc>
          <w:tcPr>
            <w:tcW w:w="396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Method of positive identification</w:t>
            </w:r>
          </w:p>
        </w:tc>
        <w:tc>
          <w:tcPr>
            <w:tcW w:w="423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Date and time of remains removal</w:t>
            </w:r>
          </w:p>
        </w:tc>
      </w:tr>
      <w:tr w:rsidR="00C675F2" w:rsidRPr="007204B6" w:rsidTr="007204B6">
        <w:tc>
          <w:tcPr>
            <w:tcW w:w="396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Notes on the manner of death</w:t>
            </w:r>
          </w:p>
        </w:tc>
        <w:tc>
          <w:tcPr>
            <w:tcW w:w="423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Detailed listing of personal effects</w:t>
            </w:r>
          </w:p>
        </w:tc>
      </w:tr>
      <w:tr w:rsidR="00C675F2" w:rsidRPr="007204B6" w:rsidTr="007204B6">
        <w:tc>
          <w:tcPr>
            <w:tcW w:w="396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Date and time of notification of next-of-kin</w:t>
            </w:r>
          </w:p>
        </w:tc>
        <w:tc>
          <w:tcPr>
            <w:tcW w:w="4230" w:type="dxa"/>
            <w:tcMar>
              <w:top w:w="29" w:type="dxa"/>
              <w:left w:w="115" w:type="dxa"/>
              <w:bottom w:w="29" w:type="dxa"/>
              <w:right w:w="115" w:type="dxa"/>
            </w:tcMar>
            <w:vAlign w:val="center"/>
          </w:tcPr>
          <w:p w:rsidR="00C675F2" w:rsidRPr="007204B6" w:rsidRDefault="00C675F2" w:rsidP="00BE3263">
            <w:pPr>
              <w:spacing w:before="80" w:after="80" w:line="276" w:lineRule="auto"/>
              <w:rPr>
                <w:rFonts w:ascii="Times New Roman" w:hAnsi="Times New Roman"/>
                <w:sz w:val="20"/>
                <w:szCs w:val="20"/>
              </w:rPr>
            </w:pPr>
            <w:r w:rsidRPr="007204B6">
              <w:rPr>
                <w:rFonts w:ascii="Times New Roman" w:hAnsi="Times New Roman"/>
                <w:sz w:val="20"/>
                <w:szCs w:val="20"/>
              </w:rPr>
              <w:t>Name and signature of individual who received the personal effects</w:t>
            </w:r>
          </w:p>
        </w:tc>
      </w:tr>
    </w:tbl>
    <w:p w:rsidR="00E656E0" w:rsidRDefault="00E656E0">
      <w:pPr>
        <w:rPr>
          <w:rFonts w:ascii="Times New Roman" w:hAnsi="Times New Roman"/>
          <w:i/>
          <w:szCs w:val="24"/>
        </w:rPr>
      </w:pPr>
      <w:r>
        <w:rPr>
          <w:rFonts w:ascii="Times New Roman" w:hAnsi="Times New Roman"/>
          <w:i/>
          <w:szCs w:val="24"/>
        </w:rPr>
        <w:br w:type="page"/>
      </w:r>
    </w:p>
    <w:p w:rsidR="004900CA" w:rsidRPr="00431602" w:rsidRDefault="004900CA" w:rsidP="00BE3263">
      <w:pPr>
        <w:numPr>
          <w:ilvl w:val="0"/>
          <w:numId w:val="56"/>
        </w:numPr>
        <w:tabs>
          <w:tab w:val="left" w:pos="720"/>
        </w:tabs>
        <w:spacing w:before="240" w:after="240" w:line="276" w:lineRule="auto"/>
        <w:ind w:left="720"/>
        <w:rPr>
          <w:rFonts w:ascii="Times New Roman" w:hAnsi="Times New Roman"/>
          <w:i/>
          <w:szCs w:val="24"/>
        </w:rPr>
      </w:pPr>
      <w:r w:rsidRPr="00431602">
        <w:rPr>
          <w:rFonts w:ascii="Times New Roman" w:hAnsi="Times New Roman"/>
          <w:i/>
          <w:szCs w:val="24"/>
        </w:rPr>
        <w:t xml:space="preserve">Develop a </w:t>
      </w:r>
      <w:r w:rsidR="00A56560" w:rsidRPr="00431602">
        <w:rPr>
          <w:rFonts w:ascii="Times New Roman" w:hAnsi="Times New Roman"/>
          <w:i/>
          <w:szCs w:val="24"/>
        </w:rPr>
        <w:t>deceased identification packet</w:t>
      </w:r>
      <w:r w:rsidRPr="00431602">
        <w:rPr>
          <w:rFonts w:ascii="Times New Roman" w:hAnsi="Times New Roman"/>
          <w:i/>
          <w:szCs w:val="24"/>
        </w:rPr>
        <w:t>.</w:t>
      </w:r>
    </w:p>
    <w:p w:rsidR="00BB41E9" w:rsidRDefault="004900CA" w:rsidP="00F05086">
      <w:pPr>
        <w:tabs>
          <w:tab w:val="left" w:pos="720"/>
        </w:tabs>
        <w:spacing w:after="240" w:line="276" w:lineRule="auto"/>
        <w:ind w:left="720"/>
        <w:rPr>
          <w:rFonts w:ascii="Times New Roman" w:hAnsi="Times New Roman"/>
          <w:szCs w:val="24"/>
        </w:rPr>
      </w:pPr>
      <w:r w:rsidRPr="00431602">
        <w:rPr>
          <w:rFonts w:ascii="Times New Roman" w:hAnsi="Times New Roman"/>
          <w:szCs w:val="24"/>
        </w:rPr>
        <w:t xml:space="preserve">In the event of a </w:t>
      </w:r>
      <w:r w:rsidR="00DF7650" w:rsidRPr="00431602">
        <w:rPr>
          <w:rFonts w:ascii="Times New Roman" w:hAnsi="Times New Roman"/>
          <w:szCs w:val="24"/>
        </w:rPr>
        <w:t>public health emergency</w:t>
      </w:r>
      <w:r w:rsidR="00A56560" w:rsidRPr="00431602">
        <w:rPr>
          <w:rFonts w:ascii="Times New Roman" w:hAnsi="Times New Roman"/>
          <w:szCs w:val="24"/>
        </w:rPr>
        <w:t>,</w:t>
      </w:r>
      <w:r w:rsidRPr="00431602">
        <w:rPr>
          <w:rFonts w:ascii="Times New Roman" w:hAnsi="Times New Roman"/>
          <w:szCs w:val="24"/>
        </w:rPr>
        <w:t xml:space="preserve"> the number of deaths may overwhelm </w:t>
      </w:r>
      <w:r w:rsidR="00C00A85" w:rsidRPr="00431602">
        <w:rPr>
          <w:rFonts w:ascii="Times New Roman" w:hAnsi="Times New Roman"/>
          <w:szCs w:val="24"/>
        </w:rPr>
        <w:t xml:space="preserve">the </w:t>
      </w:r>
      <w:r w:rsidRPr="00431602">
        <w:rPr>
          <w:rFonts w:ascii="Times New Roman" w:hAnsi="Times New Roman"/>
          <w:szCs w:val="24"/>
        </w:rPr>
        <w:t>local resources</w:t>
      </w:r>
      <w:r w:rsidR="00C00A85" w:rsidRPr="00431602">
        <w:rPr>
          <w:rFonts w:ascii="Times New Roman" w:hAnsi="Times New Roman"/>
          <w:szCs w:val="24"/>
        </w:rPr>
        <w:t>'</w:t>
      </w:r>
      <w:r w:rsidRPr="00431602">
        <w:rPr>
          <w:rFonts w:ascii="Times New Roman" w:hAnsi="Times New Roman"/>
          <w:szCs w:val="24"/>
        </w:rPr>
        <w:t xml:space="preserve"> ability to manage the final disposition of remains in a timely manner. To assist in identification of remains after transfer from the </w:t>
      </w:r>
      <w:r w:rsidR="00C00A85" w:rsidRPr="00431602">
        <w:rPr>
          <w:rFonts w:ascii="Times New Roman" w:hAnsi="Times New Roman"/>
          <w:szCs w:val="24"/>
        </w:rPr>
        <w:t>facility</w:t>
      </w:r>
      <w:r w:rsidRPr="00431602">
        <w:rPr>
          <w:rFonts w:ascii="Times New Roman" w:hAnsi="Times New Roman"/>
          <w:szCs w:val="24"/>
        </w:rPr>
        <w:t>, the local medical examiner</w:t>
      </w:r>
      <w:r w:rsidR="00A56560" w:rsidRPr="00431602">
        <w:rPr>
          <w:rFonts w:ascii="Times New Roman" w:hAnsi="Times New Roman"/>
          <w:szCs w:val="24"/>
        </w:rPr>
        <w:t xml:space="preserve"> or </w:t>
      </w:r>
      <w:r w:rsidRPr="00431602">
        <w:rPr>
          <w:rFonts w:ascii="Times New Roman" w:hAnsi="Times New Roman"/>
          <w:szCs w:val="24"/>
        </w:rPr>
        <w:t xml:space="preserve">coroner may request that specific documentation of </w:t>
      </w:r>
      <w:r w:rsidR="000A64C1" w:rsidRPr="00431602">
        <w:rPr>
          <w:rFonts w:ascii="Times New Roman" w:hAnsi="Times New Roman"/>
          <w:szCs w:val="24"/>
        </w:rPr>
        <w:t xml:space="preserve">identity </w:t>
      </w:r>
      <w:r w:rsidRPr="00431602">
        <w:rPr>
          <w:rFonts w:ascii="Times New Roman" w:hAnsi="Times New Roman"/>
          <w:szCs w:val="24"/>
        </w:rPr>
        <w:t>and personal information accompany the remains</w:t>
      </w:r>
      <w:r w:rsidR="00AF148B" w:rsidRPr="00431602">
        <w:rPr>
          <w:rFonts w:ascii="Times New Roman" w:hAnsi="Times New Roman"/>
          <w:szCs w:val="24"/>
        </w:rPr>
        <w:t xml:space="preserve">. </w:t>
      </w:r>
      <w:r w:rsidRPr="00431602">
        <w:rPr>
          <w:rFonts w:ascii="Times New Roman" w:hAnsi="Times New Roman"/>
          <w:szCs w:val="24"/>
        </w:rPr>
        <w:t>Identification may include a photograph or tissue sampl</w:t>
      </w:r>
      <w:r w:rsidR="00A56560" w:rsidRPr="00431602">
        <w:rPr>
          <w:rFonts w:ascii="Times New Roman" w:hAnsi="Times New Roman"/>
          <w:szCs w:val="24"/>
        </w:rPr>
        <w:t>e</w:t>
      </w:r>
      <w:r w:rsidRPr="00431602">
        <w:rPr>
          <w:rFonts w:ascii="Times New Roman" w:hAnsi="Times New Roman"/>
          <w:szCs w:val="24"/>
        </w:rPr>
        <w:t xml:space="preserve"> that could be used for </w:t>
      </w:r>
      <w:r w:rsidR="006F6C82" w:rsidRPr="00431602">
        <w:rPr>
          <w:rFonts w:ascii="Times New Roman" w:hAnsi="Times New Roman"/>
          <w:bCs/>
          <w:lang w:val="en"/>
        </w:rPr>
        <w:t>deoxyribonucleic acid</w:t>
      </w:r>
      <w:r w:rsidR="006F6C82" w:rsidRPr="00431602">
        <w:rPr>
          <w:rFonts w:ascii="Times New Roman" w:hAnsi="Times New Roman"/>
          <w:szCs w:val="24"/>
        </w:rPr>
        <w:t xml:space="preserve"> (</w:t>
      </w:r>
      <w:r w:rsidRPr="00431602">
        <w:rPr>
          <w:rFonts w:ascii="Times New Roman" w:hAnsi="Times New Roman"/>
          <w:szCs w:val="24"/>
        </w:rPr>
        <w:t>DNA</w:t>
      </w:r>
      <w:r w:rsidR="006F6C82" w:rsidRPr="00431602">
        <w:rPr>
          <w:rFonts w:ascii="Times New Roman" w:hAnsi="Times New Roman"/>
          <w:szCs w:val="24"/>
        </w:rPr>
        <w:t>)</w:t>
      </w:r>
      <w:r w:rsidRPr="00431602">
        <w:rPr>
          <w:rFonts w:ascii="Times New Roman" w:hAnsi="Times New Roman"/>
          <w:szCs w:val="24"/>
        </w:rPr>
        <w:t xml:space="preserve"> testing. The </w:t>
      </w:r>
      <w:r w:rsidR="00A56560" w:rsidRPr="00431602">
        <w:rPr>
          <w:rFonts w:ascii="Times New Roman" w:hAnsi="Times New Roman"/>
          <w:szCs w:val="24"/>
        </w:rPr>
        <w:t xml:space="preserve">deceased identification packet </w:t>
      </w:r>
      <w:r w:rsidRPr="00431602">
        <w:rPr>
          <w:rFonts w:ascii="Times New Roman" w:hAnsi="Times New Roman"/>
          <w:szCs w:val="24"/>
        </w:rPr>
        <w:t>should be attached securely to the remains. I</w:t>
      </w:r>
      <w:r w:rsidR="00A56560" w:rsidRPr="00431602">
        <w:rPr>
          <w:rFonts w:ascii="Times New Roman" w:hAnsi="Times New Roman"/>
          <w:szCs w:val="24"/>
        </w:rPr>
        <w:t>f</w:t>
      </w:r>
      <w:r w:rsidRPr="00431602">
        <w:rPr>
          <w:rFonts w:ascii="Times New Roman" w:hAnsi="Times New Roman"/>
          <w:szCs w:val="24"/>
        </w:rPr>
        <w:t xml:space="preserve"> the remains are wrapped with plastic sheeting or </w:t>
      </w:r>
      <w:r w:rsidR="00A56560" w:rsidRPr="00431602">
        <w:rPr>
          <w:rFonts w:ascii="Times New Roman" w:hAnsi="Times New Roman"/>
          <w:szCs w:val="24"/>
        </w:rPr>
        <w:t xml:space="preserve">are enclosed </w:t>
      </w:r>
      <w:r w:rsidRPr="00431602">
        <w:rPr>
          <w:rFonts w:ascii="Times New Roman" w:hAnsi="Times New Roman"/>
          <w:szCs w:val="24"/>
        </w:rPr>
        <w:t>in a human remains pouch</w:t>
      </w:r>
      <w:r w:rsidR="00A56560" w:rsidRPr="00431602">
        <w:rPr>
          <w:rFonts w:ascii="Times New Roman" w:hAnsi="Times New Roman"/>
          <w:szCs w:val="24"/>
        </w:rPr>
        <w:t>,</w:t>
      </w:r>
      <w:r w:rsidRPr="00431602">
        <w:rPr>
          <w:rFonts w:ascii="Times New Roman" w:hAnsi="Times New Roman"/>
          <w:szCs w:val="24"/>
        </w:rPr>
        <w:t xml:space="preserve"> the packet should be securely attached to the outside of the </w:t>
      </w:r>
      <w:r w:rsidR="00A56560" w:rsidRPr="00431602">
        <w:rPr>
          <w:rFonts w:ascii="Times New Roman" w:hAnsi="Times New Roman"/>
          <w:szCs w:val="24"/>
        </w:rPr>
        <w:t xml:space="preserve">sheeting or </w:t>
      </w:r>
      <w:r w:rsidRPr="00431602">
        <w:rPr>
          <w:rFonts w:ascii="Times New Roman" w:hAnsi="Times New Roman"/>
          <w:szCs w:val="24"/>
        </w:rPr>
        <w:t>pouch. The following</w:t>
      </w:r>
      <w:r w:rsidR="000A64C1" w:rsidRPr="00431602">
        <w:rPr>
          <w:rFonts w:ascii="Times New Roman" w:hAnsi="Times New Roman"/>
          <w:szCs w:val="24"/>
        </w:rPr>
        <w:t xml:space="preserve"> table provides</w:t>
      </w:r>
      <w:r w:rsidRPr="00431602">
        <w:rPr>
          <w:rFonts w:ascii="Times New Roman" w:hAnsi="Times New Roman"/>
          <w:szCs w:val="24"/>
        </w:rPr>
        <w:t xml:space="preserve"> examples of information to include in the </w:t>
      </w:r>
      <w:r w:rsidR="00A56560" w:rsidRPr="00431602">
        <w:rPr>
          <w:rFonts w:ascii="Times New Roman" w:hAnsi="Times New Roman"/>
          <w:szCs w:val="24"/>
        </w:rPr>
        <w:t>identification packet</w:t>
      </w:r>
      <w:r w:rsidR="000A64C1" w:rsidRPr="00431602">
        <w:rPr>
          <w:rFonts w:ascii="Times New Roman" w:hAnsi="Times New Roman"/>
          <w:szCs w:val="24"/>
        </w:rPr>
        <w:t>.</w:t>
      </w:r>
    </w:p>
    <w:p w:rsidR="00BB41E9" w:rsidRPr="003052A4" w:rsidRDefault="00BB41E9" w:rsidP="00BE3263">
      <w:pPr>
        <w:tabs>
          <w:tab w:val="center" w:pos="5040"/>
        </w:tabs>
        <w:spacing w:after="120" w:line="276" w:lineRule="auto"/>
        <w:jc w:val="center"/>
        <w:rPr>
          <w:rFonts w:ascii="Times New Roman" w:hAnsi="Times New Roman"/>
          <w:b/>
          <w:szCs w:val="24"/>
        </w:rPr>
      </w:pPr>
      <w:r w:rsidRPr="003052A4">
        <w:rPr>
          <w:rFonts w:ascii="Times New Roman" w:hAnsi="Times New Roman"/>
          <w:b/>
          <w:szCs w:val="24"/>
        </w:rPr>
        <w:t xml:space="preserve">Deceased </w:t>
      </w:r>
      <w:r>
        <w:rPr>
          <w:rFonts w:ascii="Times New Roman" w:hAnsi="Times New Roman"/>
          <w:b/>
          <w:szCs w:val="24"/>
        </w:rPr>
        <w:t>Identification Packet</w:t>
      </w:r>
      <w:r w:rsidRPr="003052A4">
        <w:rPr>
          <w:rFonts w:ascii="Times New Roman" w:hAnsi="Times New Roman"/>
          <w:b/>
          <w:szCs w:val="24"/>
        </w:rPr>
        <w:t xml:space="preserve"> Contents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lists suggested contents for the deceased identification packet."/>
      </w:tblPr>
      <w:tblGrid>
        <w:gridCol w:w="3960"/>
        <w:gridCol w:w="4230"/>
      </w:tblGrid>
      <w:tr w:rsidR="00BB41E9" w:rsidRPr="007204B6" w:rsidTr="00A665CB">
        <w:trPr>
          <w:cantSplit/>
          <w:tblHeader/>
        </w:trPr>
        <w:tc>
          <w:tcPr>
            <w:tcW w:w="3960" w:type="dxa"/>
            <w:shd w:val="clear" w:color="auto" w:fill="B8CCE4" w:themeFill="accent1" w:themeFillTint="66"/>
            <w:tcMar>
              <w:top w:w="29" w:type="dxa"/>
              <w:left w:w="115" w:type="dxa"/>
              <w:bottom w:w="29" w:type="dxa"/>
              <w:right w:w="115" w:type="dxa"/>
            </w:tcMar>
            <w:vAlign w:val="center"/>
          </w:tcPr>
          <w:p w:rsidR="00BB41E9" w:rsidRPr="007204B6" w:rsidRDefault="00BB41E9" w:rsidP="00BE3263">
            <w:pPr>
              <w:tabs>
                <w:tab w:val="left" w:pos="720"/>
              </w:tabs>
              <w:spacing w:before="120" w:after="120" w:line="276" w:lineRule="auto"/>
              <w:jc w:val="center"/>
              <w:rPr>
                <w:rFonts w:ascii="Times New Roman" w:hAnsi="Times New Roman"/>
                <w:b/>
                <w:sz w:val="22"/>
                <w:szCs w:val="24"/>
              </w:rPr>
            </w:pPr>
            <w:r w:rsidRPr="007204B6">
              <w:rPr>
                <w:rFonts w:ascii="Times New Roman" w:hAnsi="Times New Roman"/>
                <w:b/>
                <w:sz w:val="22"/>
                <w:szCs w:val="24"/>
              </w:rPr>
              <w:t>Content Description</w:t>
            </w:r>
          </w:p>
        </w:tc>
        <w:tc>
          <w:tcPr>
            <w:tcW w:w="4230" w:type="dxa"/>
            <w:shd w:val="clear" w:color="auto" w:fill="B8CCE4" w:themeFill="accent1" w:themeFillTint="66"/>
            <w:tcMar>
              <w:top w:w="29" w:type="dxa"/>
              <w:left w:w="115" w:type="dxa"/>
              <w:bottom w:w="29" w:type="dxa"/>
              <w:right w:w="115" w:type="dxa"/>
            </w:tcMar>
            <w:vAlign w:val="center"/>
          </w:tcPr>
          <w:p w:rsidR="00BB41E9" w:rsidRPr="007204B6" w:rsidRDefault="00BB41E9" w:rsidP="00BE3263">
            <w:pPr>
              <w:tabs>
                <w:tab w:val="left" w:pos="720"/>
              </w:tabs>
              <w:spacing w:before="120" w:after="120" w:line="276" w:lineRule="auto"/>
              <w:jc w:val="center"/>
              <w:rPr>
                <w:rFonts w:ascii="Times New Roman" w:hAnsi="Times New Roman"/>
                <w:b/>
                <w:sz w:val="22"/>
                <w:szCs w:val="24"/>
              </w:rPr>
            </w:pPr>
            <w:r w:rsidRPr="007204B6">
              <w:rPr>
                <w:rFonts w:ascii="Times New Roman" w:hAnsi="Times New Roman"/>
                <w:b/>
                <w:sz w:val="22"/>
                <w:szCs w:val="24"/>
              </w:rPr>
              <w:t>Content Description</w:t>
            </w:r>
          </w:p>
        </w:tc>
      </w:tr>
      <w:tr w:rsidR="00A67A6B" w:rsidRPr="007204B6" w:rsidTr="007204B6">
        <w:tc>
          <w:tcPr>
            <w:tcW w:w="396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Name of deceased</w:t>
            </w:r>
          </w:p>
        </w:tc>
        <w:tc>
          <w:tcPr>
            <w:tcW w:w="423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Name and contact information of person who pronounced death</w:t>
            </w:r>
          </w:p>
        </w:tc>
      </w:tr>
      <w:tr w:rsidR="00A67A6B" w:rsidRPr="007204B6" w:rsidTr="007204B6">
        <w:tc>
          <w:tcPr>
            <w:tcW w:w="396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Time and date of death</w:t>
            </w:r>
          </w:p>
        </w:tc>
        <w:tc>
          <w:tcPr>
            <w:tcW w:w="423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Physician's name, address, and telephone number</w:t>
            </w:r>
          </w:p>
        </w:tc>
      </w:tr>
      <w:tr w:rsidR="00A67A6B" w:rsidRPr="007204B6" w:rsidTr="007204B6">
        <w:tc>
          <w:tcPr>
            <w:tcW w:w="396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Sex</w:t>
            </w:r>
          </w:p>
        </w:tc>
        <w:tc>
          <w:tcPr>
            <w:tcW w:w="423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Notation of any medical implants</w:t>
            </w:r>
          </w:p>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(e.g., pacemaker)</w:t>
            </w:r>
          </w:p>
        </w:tc>
      </w:tr>
      <w:tr w:rsidR="00A67A6B" w:rsidRPr="007204B6" w:rsidTr="007204B6">
        <w:tc>
          <w:tcPr>
            <w:tcW w:w="396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Date of birth and age at death</w:t>
            </w:r>
          </w:p>
        </w:tc>
        <w:tc>
          <w:tcPr>
            <w:tcW w:w="423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Copy of resident's or patient's care records</w:t>
            </w:r>
          </w:p>
        </w:tc>
      </w:tr>
      <w:tr w:rsidR="00A67A6B" w:rsidRPr="007204B6" w:rsidTr="007204B6">
        <w:tc>
          <w:tcPr>
            <w:tcW w:w="396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Comprehensive list of legal next-of-kin</w:t>
            </w:r>
          </w:p>
        </w:tc>
        <w:tc>
          <w:tcPr>
            <w:tcW w:w="423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Information collected for certificate of death</w:t>
            </w:r>
          </w:p>
        </w:tc>
      </w:tr>
      <w:tr w:rsidR="00A67A6B" w:rsidRPr="007204B6" w:rsidTr="007204B6">
        <w:tc>
          <w:tcPr>
            <w:tcW w:w="396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sz w:val="20"/>
                <w:szCs w:val="20"/>
              </w:rPr>
              <w:t>Statement of how remains were identified</w:t>
            </w:r>
          </w:p>
        </w:tc>
        <w:tc>
          <w:tcPr>
            <w:tcW w:w="4230" w:type="dxa"/>
            <w:tcMar>
              <w:top w:w="29" w:type="dxa"/>
              <w:left w:w="115" w:type="dxa"/>
              <w:bottom w:w="29" w:type="dxa"/>
              <w:right w:w="115" w:type="dxa"/>
            </w:tcMar>
            <w:vAlign w:val="center"/>
          </w:tcPr>
          <w:p w:rsidR="00A67A6B" w:rsidRPr="007204B6" w:rsidRDefault="00A67A6B" w:rsidP="00CB1771">
            <w:pPr>
              <w:spacing w:before="40" w:after="40" w:line="276" w:lineRule="auto"/>
              <w:rPr>
                <w:rFonts w:ascii="Times New Roman" w:hAnsi="Times New Roman"/>
                <w:sz w:val="20"/>
                <w:szCs w:val="20"/>
              </w:rPr>
            </w:pPr>
            <w:r w:rsidRPr="007204B6">
              <w:rPr>
                <w:rFonts w:ascii="Times New Roman" w:hAnsi="Times New Roman"/>
                <w:color w:val="FFFFFF" w:themeColor="background1"/>
                <w:sz w:val="20"/>
                <w:szCs w:val="20"/>
              </w:rPr>
              <w:t>(This cell is intentionally blank)</w:t>
            </w:r>
          </w:p>
        </w:tc>
      </w:tr>
    </w:tbl>
    <w:p w:rsidR="00AA6440" w:rsidRPr="00431602" w:rsidRDefault="00AA6440" w:rsidP="00BE3263">
      <w:pPr>
        <w:numPr>
          <w:ilvl w:val="0"/>
          <w:numId w:val="56"/>
        </w:numPr>
        <w:tabs>
          <w:tab w:val="left" w:pos="720"/>
        </w:tabs>
        <w:spacing w:before="240" w:after="240" w:line="276" w:lineRule="auto"/>
        <w:ind w:left="720"/>
        <w:rPr>
          <w:rFonts w:ascii="Times New Roman" w:hAnsi="Times New Roman"/>
          <w:i/>
          <w:szCs w:val="24"/>
        </w:rPr>
      </w:pPr>
      <w:r w:rsidRPr="00431602">
        <w:rPr>
          <w:rFonts w:ascii="Times New Roman" w:hAnsi="Times New Roman"/>
          <w:i/>
          <w:szCs w:val="24"/>
        </w:rPr>
        <w:t xml:space="preserve">Develop a </w:t>
      </w:r>
      <w:r w:rsidR="002E08D1" w:rsidRPr="00431602">
        <w:rPr>
          <w:rFonts w:ascii="Times New Roman" w:hAnsi="Times New Roman"/>
          <w:i/>
          <w:szCs w:val="24"/>
        </w:rPr>
        <w:t>deceased identification tag</w:t>
      </w:r>
      <w:r w:rsidRPr="00431602">
        <w:rPr>
          <w:rFonts w:ascii="Times New Roman" w:hAnsi="Times New Roman"/>
          <w:i/>
          <w:szCs w:val="24"/>
        </w:rPr>
        <w:t>.</w:t>
      </w:r>
    </w:p>
    <w:p w:rsidR="00B0046F" w:rsidRDefault="00AA6440" w:rsidP="00F05086">
      <w:pPr>
        <w:tabs>
          <w:tab w:val="left" w:pos="720"/>
        </w:tabs>
        <w:spacing w:after="240" w:line="276" w:lineRule="auto"/>
        <w:ind w:left="720"/>
        <w:rPr>
          <w:rFonts w:ascii="Times New Roman" w:hAnsi="Times New Roman"/>
          <w:szCs w:val="24"/>
        </w:rPr>
      </w:pPr>
      <w:r w:rsidRPr="00431602">
        <w:rPr>
          <w:rFonts w:ascii="Times New Roman" w:hAnsi="Times New Roman"/>
          <w:szCs w:val="24"/>
        </w:rPr>
        <w:t xml:space="preserve">The </w:t>
      </w:r>
      <w:r w:rsidR="002E08D1" w:rsidRPr="00431602">
        <w:rPr>
          <w:rFonts w:ascii="Times New Roman" w:hAnsi="Times New Roman"/>
          <w:szCs w:val="24"/>
        </w:rPr>
        <w:t>deceased identification tag</w:t>
      </w:r>
      <w:r w:rsidRPr="00431602">
        <w:rPr>
          <w:rFonts w:ascii="Times New Roman" w:hAnsi="Times New Roman"/>
          <w:szCs w:val="24"/>
        </w:rPr>
        <w:t xml:space="preserve">, commonly referred to as a </w:t>
      </w:r>
      <w:r w:rsidR="00C00A85" w:rsidRPr="00431602">
        <w:rPr>
          <w:rFonts w:ascii="Times New Roman" w:hAnsi="Times New Roman"/>
          <w:szCs w:val="24"/>
        </w:rPr>
        <w:t>"</w:t>
      </w:r>
      <w:r w:rsidRPr="00431602">
        <w:rPr>
          <w:rFonts w:ascii="Times New Roman" w:hAnsi="Times New Roman"/>
          <w:szCs w:val="24"/>
        </w:rPr>
        <w:t>toe tag,</w:t>
      </w:r>
      <w:r w:rsidR="00C00A85" w:rsidRPr="00431602">
        <w:rPr>
          <w:rFonts w:ascii="Times New Roman" w:hAnsi="Times New Roman"/>
          <w:szCs w:val="24"/>
        </w:rPr>
        <w:t>"</w:t>
      </w:r>
      <w:r w:rsidRPr="00431602">
        <w:rPr>
          <w:rFonts w:ascii="Times New Roman" w:hAnsi="Times New Roman"/>
          <w:szCs w:val="24"/>
        </w:rPr>
        <w:t xml:space="preserve"> may contain the following information:</w:t>
      </w:r>
    </w:p>
    <w:p w:rsidR="00B0046F" w:rsidRPr="003052A4" w:rsidRDefault="00B0046F" w:rsidP="00BE3263">
      <w:pPr>
        <w:tabs>
          <w:tab w:val="center" w:pos="5040"/>
        </w:tabs>
        <w:spacing w:after="120" w:line="276" w:lineRule="auto"/>
        <w:jc w:val="center"/>
        <w:rPr>
          <w:rFonts w:ascii="Times New Roman" w:hAnsi="Times New Roman"/>
          <w:b/>
          <w:szCs w:val="24"/>
        </w:rPr>
      </w:pPr>
      <w:r w:rsidRPr="003052A4">
        <w:rPr>
          <w:rFonts w:ascii="Times New Roman" w:hAnsi="Times New Roman"/>
          <w:b/>
          <w:szCs w:val="24"/>
        </w:rPr>
        <w:t xml:space="preserve">Deceased </w:t>
      </w:r>
      <w:r>
        <w:rPr>
          <w:rFonts w:ascii="Times New Roman" w:hAnsi="Times New Roman"/>
          <w:b/>
          <w:szCs w:val="24"/>
        </w:rPr>
        <w:t>Identification Tag</w:t>
      </w:r>
      <w:r w:rsidRPr="003052A4">
        <w:rPr>
          <w:rFonts w:ascii="Times New Roman" w:hAnsi="Times New Roman"/>
          <w:b/>
          <w:szCs w:val="24"/>
        </w:rPr>
        <w:t xml:space="preserve"> Contents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lists suggested contents for the deceased identification tag."/>
      </w:tblPr>
      <w:tblGrid>
        <w:gridCol w:w="3960"/>
        <w:gridCol w:w="4230"/>
      </w:tblGrid>
      <w:tr w:rsidR="00B0046F" w:rsidRPr="007204B6" w:rsidTr="00A665CB">
        <w:trPr>
          <w:cantSplit/>
          <w:tblHeader/>
        </w:trPr>
        <w:tc>
          <w:tcPr>
            <w:tcW w:w="3960" w:type="dxa"/>
            <w:shd w:val="clear" w:color="auto" w:fill="B8CCE4" w:themeFill="accent1" w:themeFillTint="66"/>
            <w:tcMar>
              <w:top w:w="29" w:type="dxa"/>
              <w:left w:w="115" w:type="dxa"/>
              <w:bottom w:w="29" w:type="dxa"/>
              <w:right w:w="115" w:type="dxa"/>
            </w:tcMar>
            <w:vAlign w:val="center"/>
          </w:tcPr>
          <w:p w:rsidR="00B0046F" w:rsidRPr="007204B6" w:rsidRDefault="00B0046F" w:rsidP="00BE3263">
            <w:pPr>
              <w:tabs>
                <w:tab w:val="left" w:pos="720"/>
              </w:tabs>
              <w:spacing w:before="120" w:after="120" w:line="276" w:lineRule="auto"/>
              <w:jc w:val="center"/>
              <w:rPr>
                <w:rFonts w:ascii="Times New Roman" w:hAnsi="Times New Roman"/>
                <w:b/>
                <w:sz w:val="22"/>
                <w:szCs w:val="24"/>
              </w:rPr>
            </w:pPr>
            <w:r w:rsidRPr="007204B6">
              <w:rPr>
                <w:rFonts w:ascii="Times New Roman" w:hAnsi="Times New Roman"/>
                <w:b/>
                <w:sz w:val="22"/>
                <w:szCs w:val="24"/>
              </w:rPr>
              <w:t>Content Description</w:t>
            </w:r>
          </w:p>
        </w:tc>
        <w:tc>
          <w:tcPr>
            <w:tcW w:w="4230" w:type="dxa"/>
            <w:shd w:val="clear" w:color="auto" w:fill="B8CCE4" w:themeFill="accent1" w:themeFillTint="66"/>
            <w:tcMar>
              <w:top w:w="29" w:type="dxa"/>
              <w:left w:w="115" w:type="dxa"/>
              <w:bottom w:w="29" w:type="dxa"/>
              <w:right w:w="115" w:type="dxa"/>
            </w:tcMar>
            <w:vAlign w:val="center"/>
          </w:tcPr>
          <w:p w:rsidR="00B0046F" w:rsidRPr="007204B6" w:rsidRDefault="00B0046F" w:rsidP="00BE3263">
            <w:pPr>
              <w:tabs>
                <w:tab w:val="left" w:pos="720"/>
              </w:tabs>
              <w:spacing w:before="120" w:after="120" w:line="276" w:lineRule="auto"/>
              <w:jc w:val="center"/>
              <w:rPr>
                <w:rFonts w:ascii="Times New Roman" w:hAnsi="Times New Roman"/>
                <w:b/>
                <w:sz w:val="22"/>
                <w:szCs w:val="24"/>
              </w:rPr>
            </w:pPr>
            <w:r w:rsidRPr="007204B6">
              <w:rPr>
                <w:rFonts w:ascii="Times New Roman" w:hAnsi="Times New Roman"/>
                <w:b/>
                <w:sz w:val="22"/>
                <w:szCs w:val="24"/>
              </w:rPr>
              <w:t>Content Description</w:t>
            </w:r>
          </w:p>
        </w:tc>
      </w:tr>
      <w:tr w:rsidR="00537703" w:rsidRPr="007204B6" w:rsidTr="00CB1771">
        <w:tc>
          <w:tcPr>
            <w:tcW w:w="396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Name of deceased</w:t>
            </w:r>
          </w:p>
        </w:tc>
        <w:tc>
          <w:tcPr>
            <w:tcW w:w="423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Name of funeral home</w:t>
            </w:r>
          </w:p>
        </w:tc>
      </w:tr>
      <w:tr w:rsidR="00537703" w:rsidRPr="007204B6" w:rsidTr="00CB1771">
        <w:tc>
          <w:tcPr>
            <w:tcW w:w="396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Date of death</w:t>
            </w:r>
          </w:p>
        </w:tc>
        <w:tc>
          <w:tcPr>
            <w:tcW w:w="423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Name of individual pronouncing death</w:t>
            </w:r>
          </w:p>
        </w:tc>
      </w:tr>
      <w:tr w:rsidR="00537703" w:rsidRPr="007204B6" w:rsidTr="00CB1771">
        <w:tc>
          <w:tcPr>
            <w:tcW w:w="396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Time of death</w:t>
            </w:r>
          </w:p>
        </w:tc>
        <w:tc>
          <w:tcPr>
            <w:tcW w:w="423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Name of facility</w:t>
            </w:r>
          </w:p>
        </w:tc>
      </w:tr>
      <w:tr w:rsidR="00537703" w:rsidRPr="007204B6" w:rsidTr="00CB1771">
        <w:tc>
          <w:tcPr>
            <w:tcW w:w="396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Deceased Identification Number</w:t>
            </w:r>
          </w:p>
        </w:tc>
        <w:tc>
          <w:tcPr>
            <w:tcW w:w="423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Location of facility</w:t>
            </w:r>
          </w:p>
        </w:tc>
      </w:tr>
      <w:tr w:rsidR="00537703" w:rsidRPr="007204B6" w:rsidTr="00CB1771">
        <w:tc>
          <w:tcPr>
            <w:tcW w:w="396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Name of attending physician</w:t>
            </w:r>
          </w:p>
        </w:tc>
        <w:tc>
          <w:tcPr>
            <w:tcW w:w="4230" w:type="dxa"/>
            <w:tcMar>
              <w:top w:w="29" w:type="dxa"/>
              <w:left w:w="115" w:type="dxa"/>
              <w:bottom w:w="29" w:type="dxa"/>
              <w:right w:w="115" w:type="dxa"/>
            </w:tcMar>
            <w:vAlign w:val="center"/>
          </w:tcPr>
          <w:p w:rsidR="00537703" w:rsidRPr="007204B6" w:rsidRDefault="00537703" w:rsidP="00CB1771">
            <w:pPr>
              <w:spacing w:before="40" w:after="40" w:line="276" w:lineRule="auto"/>
              <w:rPr>
                <w:rFonts w:ascii="Times New Roman" w:hAnsi="Times New Roman"/>
                <w:sz w:val="20"/>
                <w:szCs w:val="20"/>
              </w:rPr>
            </w:pPr>
            <w:r w:rsidRPr="007204B6">
              <w:rPr>
                <w:rFonts w:ascii="Times New Roman" w:hAnsi="Times New Roman"/>
                <w:sz w:val="20"/>
                <w:szCs w:val="20"/>
              </w:rPr>
              <w:t>Name of legal next-of-kin</w:t>
            </w:r>
          </w:p>
        </w:tc>
      </w:tr>
    </w:tbl>
    <w:p w:rsidR="00AA6440" w:rsidRPr="00431602" w:rsidRDefault="00AA6440" w:rsidP="00BE3263">
      <w:pPr>
        <w:numPr>
          <w:ilvl w:val="0"/>
          <w:numId w:val="56"/>
        </w:numPr>
        <w:tabs>
          <w:tab w:val="left" w:pos="720"/>
        </w:tabs>
        <w:spacing w:before="240" w:after="240" w:line="276" w:lineRule="auto"/>
        <w:ind w:left="720"/>
        <w:rPr>
          <w:rFonts w:ascii="Times New Roman" w:hAnsi="Times New Roman"/>
          <w:i/>
          <w:szCs w:val="24"/>
        </w:rPr>
      </w:pPr>
      <w:r w:rsidRPr="00431602">
        <w:rPr>
          <w:rFonts w:ascii="Times New Roman" w:hAnsi="Times New Roman"/>
          <w:i/>
          <w:szCs w:val="24"/>
        </w:rPr>
        <w:t xml:space="preserve">Develop a </w:t>
      </w:r>
      <w:r w:rsidR="002E08D1" w:rsidRPr="00431602">
        <w:rPr>
          <w:rFonts w:ascii="Times New Roman" w:hAnsi="Times New Roman"/>
          <w:i/>
          <w:szCs w:val="24"/>
        </w:rPr>
        <w:t>fatality management supply list</w:t>
      </w:r>
      <w:r w:rsidRPr="00431602">
        <w:rPr>
          <w:rFonts w:ascii="Times New Roman" w:hAnsi="Times New Roman"/>
          <w:i/>
          <w:szCs w:val="24"/>
        </w:rPr>
        <w:t>.</w:t>
      </w:r>
    </w:p>
    <w:p w:rsidR="00AA6440" w:rsidRPr="00740D02" w:rsidRDefault="00AA6440" w:rsidP="00BE3263">
      <w:pPr>
        <w:tabs>
          <w:tab w:val="left" w:pos="720"/>
        </w:tabs>
        <w:spacing w:after="240" w:line="276" w:lineRule="auto"/>
        <w:ind w:left="720"/>
        <w:rPr>
          <w:rFonts w:ascii="Times New Roman" w:hAnsi="Times New Roman"/>
          <w:szCs w:val="24"/>
        </w:rPr>
      </w:pPr>
      <w:r w:rsidRPr="00431602">
        <w:rPr>
          <w:rFonts w:ascii="Times New Roman" w:hAnsi="Times New Roman"/>
          <w:szCs w:val="24"/>
        </w:rPr>
        <w:t>As you develop your Fatality Management Kit</w:t>
      </w:r>
      <w:r w:rsidR="002E08D1" w:rsidRPr="00431602">
        <w:rPr>
          <w:rFonts w:ascii="Times New Roman" w:hAnsi="Times New Roman"/>
          <w:szCs w:val="24"/>
        </w:rPr>
        <w:t>,</w:t>
      </w:r>
      <w:r w:rsidRPr="00431602">
        <w:rPr>
          <w:rFonts w:ascii="Times New Roman" w:hAnsi="Times New Roman"/>
          <w:szCs w:val="24"/>
        </w:rPr>
        <w:t xml:space="preserve"> consideration should be given to the supplies needed</w:t>
      </w:r>
      <w:r w:rsidRPr="00431602">
        <w:rPr>
          <w:rFonts w:ascii="Times New Roman" w:hAnsi="Times New Roman"/>
          <w:b/>
          <w:szCs w:val="24"/>
        </w:rPr>
        <w:t xml:space="preserve"> </w:t>
      </w:r>
      <w:r w:rsidRPr="00431602">
        <w:rPr>
          <w:rFonts w:ascii="Times New Roman" w:hAnsi="Times New Roman"/>
          <w:szCs w:val="24"/>
        </w:rPr>
        <w:t xml:space="preserve">for the </w:t>
      </w:r>
      <w:r w:rsidR="004E60A9" w:rsidRPr="00431602">
        <w:rPr>
          <w:rFonts w:ascii="Times New Roman" w:hAnsi="Times New Roman"/>
          <w:szCs w:val="24"/>
        </w:rPr>
        <w:t>d</w:t>
      </w:r>
      <w:r w:rsidR="002E08D1" w:rsidRPr="00431602">
        <w:rPr>
          <w:rFonts w:ascii="Times New Roman" w:hAnsi="Times New Roman"/>
          <w:szCs w:val="24"/>
        </w:rPr>
        <w:t>eceased identification packet</w:t>
      </w:r>
      <w:r w:rsidRPr="00431602">
        <w:rPr>
          <w:rFonts w:ascii="Times New Roman" w:hAnsi="Times New Roman"/>
          <w:szCs w:val="24"/>
        </w:rPr>
        <w:t xml:space="preserve">, </w:t>
      </w:r>
      <w:r w:rsidR="002E08D1" w:rsidRPr="00431602">
        <w:rPr>
          <w:rFonts w:ascii="Times New Roman" w:hAnsi="Times New Roman"/>
          <w:szCs w:val="24"/>
        </w:rPr>
        <w:t>deceased identification tag</w:t>
      </w:r>
      <w:r w:rsidRPr="00431602">
        <w:rPr>
          <w:rFonts w:ascii="Times New Roman" w:hAnsi="Times New Roman"/>
          <w:szCs w:val="24"/>
        </w:rPr>
        <w:t xml:space="preserve">, </w:t>
      </w:r>
      <w:r w:rsidR="004E5543" w:rsidRPr="00431602">
        <w:rPr>
          <w:rFonts w:ascii="Times New Roman" w:hAnsi="Times New Roman"/>
          <w:szCs w:val="24"/>
        </w:rPr>
        <w:t>Transfer Team</w:t>
      </w:r>
      <w:r w:rsidRPr="00431602">
        <w:rPr>
          <w:rFonts w:ascii="Times New Roman" w:hAnsi="Times New Roman"/>
          <w:szCs w:val="24"/>
        </w:rPr>
        <w:t>, and the temporary storage of the deceased and personal effects</w:t>
      </w:r>
      <w:r w:rsidR="00AF148B" w:rsidRPr="00431602">
        <w:rPr>
          <w:rFonts w:ascii="Times New Roman" w:hAnsi="Times New Roman"/>
          <w:szCs w:val="24"/>
        </w:rPr>
        <w:t xml:space="preserve">. </w:t>
      </w:r>
      <w:r w:rsidRPr="00431602">
        <w:rPr>
          <w:rFonts w:ascii="Times New Roman" w:hAnsi="Times New Roman"/>
          <w:szCs w:val="24"/>
        </w:rPr>
        <w:t>Of course, the number of items needed for the plan will be determined by your planning assumptions</w:t>
      </w:r>
      <w:r w:rsidR="00AF148B" w:rsidRPr="00431602">
        <w:rPr>
          <w:rFonts w:ascii="Times New Roman" w:hAnsi="Times New Roman"/>
          <w:szCs w:val="24"/>
        </w:rPr>
        <w:t xml:space="preserve">. </w:t>
      </w:r>
      <w:r w:rsidR="004E60A9" w:rsidRPr="00431602">
        <w:rPr>
          <w:rFonts w:ascii="Times New Roman" w:hAnsi="Times New Roman"/>
          <w:szCs w:val="24"/>
        </w:rPr>
        <w:t>The following table lists s</w:t>
      </w:r>
      <w:r w:rsidRPr="00431602">
        <w:rPr>
          <w:rFonts w:ascii="Times New Roman" w:hAnsi="Times New Roman"/>
          <w:szCs w:val="24"/>
        </w:rPr>
        <w:t xml:space="preserve">upplies </w:t>
      </w:r>
      <w:r w:rsidR="004E60A9" w:rsidRPr="00431602">
        <w:rPr>
          <w:rFonts w:ascii="Times New Roman" w:hAnsi="Times New Roman"/>
          <w:szCs w:val="24"/>
        </w:rPr>
        <w:t>you may want to include.</w:t>
      </w:r>
    </w:p>
    <w:p w:rsidR="00305988" w:rsidRPr="003052A4" w:rsidRDefault="00305988" w:rsidP="00BE3263">
      <w:pPr>
        <w:tabs>
          <w:tab w:val="center" w:pos="5040"/>
        </w:tabs>
        <w:spacing w:after="120" w:line="276" w:lineRule="auto"/>
        <w:jc w:val="center"/>
        <w:rPr>
          <w:rFonts w:ascii="Times New Roman" w:hAnsi="Times New Roman"/>
          <w:b/>
          <w:szCs w:val="24"/>
        </w:rPr>
      </w:pPr>
      <w:r>
        <w:rPr>
          <w:rFonts w:ascii="Times New Roman" w:hAnsi="Times New Roman"/>
          <w:b/>
          <w:szCs w:val="24"/>
        </w:rPr>
        <w:t>Fatality Management Supply List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lists suggested contents for the deceased tracking form."/>
      </w:tblPr>
      <w:tblGrid>
        <w:gridCol w:w="3960"/>
        <w:gridCol w:w="4230"/>
      </w:tblGrid>
      <w:tr w:rsidR="00305988" w:rsidRPr="007204B6" w:rsidTr="00A665CB">
        <w:trPr>
          <w:cantSplit/>
          <w:tblHeader/>
        </w:trPr>
        <w:tc>
          <w:tcPr>
            <w:tcW w:w="3960" w:type="dxa"/>
            <w:shd w:val="clear" w:color="auto" w:fill="B8CCE4" w:themeFill="accent1" w:themeFillTint="66"/>
            <w:tcMar>
              <w:top w:w="29" w:type="dxa"/>
              <w:left w:w="115" w:type="dxa"/>
              <w:bottom w:w="29" w:type="dxa"/>
              <w:right w:w="115" w:type="dxa"/>
            </w:tcMar>
            <w:vAlign w:val="center"/>
          </w:tcPr>
          <w:p w:rsidR="00305988" w:rsidRPr="007204B6" w:rsidRDefault="00432EA5" w:rsidP="00BE3263">
            <w:pPr>
              <w:tabs>
                <w:tab w:val="left" w:pos="720"/>
              </w:tabs>
              <w:spacing w:before="120" w:after="120" w:line="276" w:lineRule="auto"/>
              <w:jc w:val="center"/>
              <w:rPr>
                <w:rFonts w:ascii="Times New Roman" w:hAnsi="Times New Roman"/>
                <w:b/>
                <w:sz w:val="22"/>
                <w:szCs w:val="24"/>
              </w:rPr>
            </w:pPr>
            <w:r w:rsidRPr="007204B6">
              <w:rPr>
                <w:rFonts w:ascii="Times New Roman" w:hAnsi="Times New Roman"/>
                <w:b/>
                <w:sz w:val="22"/>
                <w:szCs w:val="24"/>
              </w:rPr>
              <w:t>Supply</w:t>
            </w:r>
            <w:r w:rsidR="00305988" w:rsidRPr="007204B6">
              <w:rPr>
                <w:rFonts w:ascii="Times New Roman" w:hAnsi="Times New Roman"/>
                <w:b/>
                <w:sz w:val="22"/>
                <w:szCs w:val="24"/>
              </w:rPr>
              <w:t xml:space="preserve"> Description</w:t>
            </w:r>
          </w:p>
        </w:tc>
        <w:tc>
          <w:tcPr>
            <w:tcW w:w="4230" w:type="dxa"/>
            <w:shd w:val="clear" w:color="auto" w:fill="B8CCE4" w:themeFill="accent1" w:themeFillTint="66"/>
            <w:tcMar>
              <w:top w:w="29" w:type="dxa"/>
              <w:left w:w="115" w:type="dxa"/>
              <w:bottom w:w="29" w:type="dxa"/>
              <w:right w:w="115" w:type="dxa"/>
            </w:tcMar>
            <w:vAlign w:val="center"/>
          </w:tcPr>
          <w:p w:rsidR="00305988" w:rsidRPr="007204B6" w:rsidRDefault="00432EA5" w:rsidP="00BE3263">
            <w:pPr>
              <w:tabs>
                <w:tab w:val="left" w:pos="720"/>
              </w:tabs>
              <w:spacing w:before="120" w:after="120" w:line="276" w:lineRule="auto"/>
              <w:jc w:val="center"/>
              <w:rPr>
                <w:rFonts w:ascii="Times New Roman" w:hAnsi="Times New Roman"/>
                <w:b/>
                <w:sz w:val="22"/>
                <w:szCs w:val="24"/>
              </w:rPr>
            </w:pPr>
            <w:r w:rsidRPr="007204B6">
              <w:rPr>
                <w:rFonts w:ascii="Times New Roman" w:hAnsi="Times New Roman"/>
                <w:b/>
                <w:sz w:val="22"/>
                <w:szCs w:val="24"/>
              </w:rPr>
              <w:t>Supply</w:t>
            </w:r>
            <w:r w:rsidR="00305988" w:rsidRPr="007204B6">
              <w:rPr>
                <w:rFonts w:ascii="Times New Roman" w:hAnsi="Times New Roman"/>
                <w:b/>
                <w:sz w:val="22"/>
                <w:szCs w:val="24"/>
              </w:rPr>
              <w:t xml:space="preserve"> Description</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PPE for the Transfer Team</w:t>
            </w:r>
          </w:p>
        </w:tc>
        <w:tc>
          <w:tcPr>
            <w:tcW w:w="423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Permanent markers</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Worker safety and comfort supplies</w:t>
            </w:r>
          </w:p>
        </w:tc>
        <w:tc>
          <w:tcPr>
            <w:tcW w:w="423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Plastic cable ties</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Cameras</w:t>
            </w:r>
          </w:p>
        </w:tc>
        <w:tc>
          <w:tcPr>
            <w:tcW w:w="4230" w:type="dxa"/>
            <w:tcMar>
              <w:top w:w="29" w:type="dxa"/>
              <w:left w:w="115" w:type="dxa"/>
              <w:bottom w:w="29" w:type="dxa"/>
              <w:right w:w="115" w:type="dxa"/>
            </w:tcMar>
            <w:vAlign w:val="center"/>
          </w:tcPr>
          <w:p w:rsidR="00C938BC" w:rsidRPr="007204B6" w:rsidRDefault="00C938BC" w:rsidP="006B6CB0">
            <w:pPr>
              <w:pStyle w:val="ListParagraph"/>
              <w:spacing w:before="40" w:after="40" w:line="276" w:lineRule="auto"/>
              <w:ind w:left="0"/>
              <w:contextualSpacing w:val="0"/>
              <w:rPr>
                <w:rFonts w:ascii="Times New Roman" w:hAnsi="Times New Roman"/>
                <w:sz w:val="20"/>
                <w:szCs w:val="24"/>
              </w:rPr>
            </w:pPr>
            <w:r w:rsidRPr="007204B6">
              <w:rPr>
                <w:rFonts w:ascii="Times New Roman" w:hAnsi="Times New Roman"/>
                <w:sz w:val="20"/>
                <w:szCs w:val="24"/>
              </w:rPr>
              <w:t>Paper bags</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Batteries for cameras</w:t>
            </w:r>
          </w:p>
        </w:tc>
        <w:tc>
          <w:tcPr>
            <w:tcW w:w="423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0"/>
              </w:rPr>
              <w:t>Adult diapers</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Personal effects storage containers</w:t>
            </w:r>
          </w:p>
        </w:tc>
        <w:tc>
          <w:tcPr>
            <w:tcW w:w="423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Duct tape</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Sealable plastic bags (assorted sizes)</w:t>
            </w:r>
          </w:p>
        </w:tc>
        <w:tc>
          <w:tcPr>
            <w:tcW w:w="423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Temporary storage racks</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4"/>
              </w:rPr>
            </w:pPr>
            <w:r w:rsidRPr="007204B6">
              <w:rPr>
                <w:rFonts w:ascii="Times New Roman" w:hAnsi="Times New Roman"/>
                <w:sz w:val="20"/>
                <w:szCs w:val="24"/>
              </w:rPr>
              <w:t>Plastic sheeting</w:t>
            </w:r>
          </w:p>
        </w:tc>
        <w:tc>
          <w:tcPr>
            <w:tcW w:w="4230" w:type="dxa"/>
            <w:tcMar>
              <w:top w:w="29" w:type="dxa"/>
              <w:left w:w="115" w:type="dxa"/>
              <w:bottom w:w="29" w:type="dxa"/>
              <w:right w:w="115" w:type="dxa"/>
            </w:tcMar>
            <w:vAlign w:val="center"/>
          </w:tcPr>
          <w:p w:rsidR="00C938BC" w:rsidRPr="000F40D2" w:rsidRDefault="00C938BC" w:rsidP="006B6CB0">
            <w:pPr>
              <w:spacing w:before="40" w:after="40" w:line="276" w:lineRule="auto"/>
              <w:rPr>
                <w:rFonts w:ascii="Times New Roman" w:hAnsi="Times New Roman"/>
                <w:b/>
                <w:sz w:val="20"/>
                <w:szCs w:val="20"/>
              </w:rPr>
            </w:pPr>
            <w:r w:rsidRPr="000F40D2">
              <w:rPr>
                <w:rFonts w:ascii="Times New Roman" w:hAnsi="Times New Roman"/>
                <w:b/>
                <w:sz w:val="20"/>
                <w:szCs w:val="24"/>
              </w:rPr>
              <w:t>Body bags</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4"/>
              </w:rPr>
              <w:t>Cloth sheets</w:t>
            </w:r>
          </w:p>
        </w:tc>
        <w:tc>
          <w:tcPr>
            <w:tcW w:w="4230" w:type="dxa"/>
            <w:tcMar>
              <w:top w:w="29" w:type="dxa"/>
              <w:left w:w="115" w:type="dxa"/>
              <w:bottom w:w="29" w:type="dxa"/>
              <w:right w:w="115" w:type="dxa"/>
            </w:tcMar>
            <w:vAlign w:val="center"/>
          </w:tcPr>
          <w:p w:rsidR="00C938BC" w:rsidRPr="000F40D2" w:rsidRDefault="00C938BC" w:rsidP="006B6CB0">
            <w:pPr>
              <w:spacing w:before="40" w:after="40" w:line="276" w:lineRule="auto"/>
              <w:rPr>
                <w:rFonts w:ascii="Times New Roman" w:hAnsi="Times New Roman"/>
                <w:b/>
                <w:sz w:val="20"/>
                <w:szCs w:val="20"/>
              </w:rPr>
            </w:pPr>
            <w:r w:rsidRPr="000F40D2">
              <w:rPr>
                <w:rFonts w:ascii="Times New Roman" w:hAnsi="Times New Roman"/>
                <w:b/>
                <w:sz w:val="20"/>
                <w:szCs w:val="24"/>
              </w:rPr>
              <w:t>Deceased identification packets</w:t>
            </w:r>
          </w:p>
        </w:tc>
      </w:tr>
      <w:tr w:rsidR="00C938BC" w:rsidRPr="007204B6" w:rsidTr="007204B6">
        <w:tc>
          <w:tcPr>
            <w:tcW w:w="3960" w:type="dxa"/>
            <w:tcMar>
              <w:top w:w="29" w:type="dxa"/>
              <w:left w:w="115" w:type="dxa"/>
              <w:bottom w:w="29" w:type="dxa"/>
              <w:right w:w="115" w:type="dxa"/>
            </w:tcMar>
            <w:vAlign w:val="center"/>
          </w:tcPr>
          <w:p w:rsidR="00C938BC" w:rsidRPr="007204B6" w:rsidRDefault="00C938BC" w:rsidP="006B6CB0">
            <w:pPr>
              <w:spacing w:before="40" w:after="40" w:line="276" w:lineRule="auto"/>
              <w:rPr>
                <w:rFonts w:ascii="Times New Roman" w:hAnsi="Times New Roman"/>
                <w:sz w:val="20"/>
                <w:szCs w:val="20"/>
              </w:rPr>
            </w:pPr>
            <w:r w:rsidRPr="007204B6">
              <w:rPr>
                <w:rFonts w:ascii="Times New Roman" w:hAnsi="Times New Roman"/>
                <w:sz w:val="20"/>
                <w:szCs w:val="20"/>
              </w:rPr>
              <w:t>Absorbent material for orifices</w:t>
            </w:r>
          </w:p>
        </w:tc>
        <w:tc>
          <w:tcPr>
            <w:tcW w:w="4230" w:type="dxa"/>
            <w:tcMar>
              <w:top w:w="29" w:type="dxa"/>
              <w:left w:w="115" w:type="dxa"/>
              <w:bottom w:w="29" w:type="dxa"/>
              <w:right w:w="115" w:type="dxa"/>
            </w:tcMar>
            <w:vAlign w:val="center"/>
          </w:tcPr>
          <w:p w:rsidR="00C938BC" w:rsidRPr="000F40D2" w:rsidRDefault="00C938BC" w:rsidP="006B6CB0">
            <w:pPr>
              <w:spacing w:before="40" w:after="40" w:line="276" w:lineRule="auto"/>
              <w:rPr>
                <w:rFonts w:ascii="Times New Roman" w:hAnsi="Times New Roman"/>
                <w:b/>
                <w:sz w:val="20"/>
                <w:szCs w:val="24"/>
              </w:rPr>
            </w:pPr>
            <w:r w:rsidRPr="000F40D2">
              <w:rPr>
                <w:rFonts w:ascii="Times New Roman" w:hAnsi="Times New Roman"/>
                <w:b/>
                <w:sz w:val="20"/>
                <w:szCs w:val="24"/>
              </w:rPr>
              <w:t>Deceased identification tags</w:t>
            </w:r>
          </w:p>
        </w:tc>
      </w:tr>
    </w:tbl>
    <w:p w:rsidR="001C2A81" w:rsidRDefault="00AF148B" w:rsidP="00BE3263">
      <w:pPr>
        <w:spacing w:before="240" w:after="240" w:line="276" w:lineRule="auto"/>
        <w:ind w:left="720"/>
        <w:rPr>
          <w:rFonts w:ascii="Times New Roman" w:hAnsi="Times New Roman"/>
          <w:szCs w:val="24"/>
        </w:rPr>
      </w:pPr>
      <w:r w:rsidRPr="00431602">
        <w:rPr>
          <w:rFonts w:ascii="Times New Roman" w:hAnsi="Times New Roman"/>
          <w:szCs w:val="24"/>
        </w:rPr>
        <w:t xml:space="preserve">When examining your supply needs, </w:t>
      </w:r>
      <w:r w:rsidR="00740D02">
        <w:rPr>
          <w:rFonts w:ascii="Times New Roman" w:hAnsi="Times New Roman"/>
          <w:szCs w:val="24"/>
        </w:rPr>
        <w:t>consider th</w:t>
      </w:r>
      <w:r w:rsidR="001C2A81">
        <w:rPr>
          <w:rFonts w:ascii="Times New Roman" w:hAnsi="Times New Roman"/>
          <w:szCs w:val="24"/>
        </w:rPr>
        <w:t>is</w:t>
      </w:r>
      <w:r w:rsidR="00740D02">
        <w:rPr>
          <w:rFonts w:ascii="Times New Roman" w:hAnsi="Times New Roman"/>
          <w:szCs w:val="24"/>
        </w:rPr>
        <w:t xml:space="preserve"> </w:t>
      </w:r>
      <w:r w:rsidRPr="00431602">
        <w:rPr>
          <w:rFonts w:ascii="Times New Roman" w:hAnsi="Times New Roman"/>
          <w:szCs w:val="24"/>
        </w:rPr>
        <w:t xml:space="preserve">additional </w:t>
      </w:r>
      <w:r w:rsidR="001C2A81">
        <w:rPr>
          <w:rFonts w:ascii="Times New Roman" w:hAnsi="Times New Roman"/>
          <w:szCs w:val="24"/>
        </w:rPr>
        <w:t>issue:</w:t>
      </w:r>
    </w:p>
    <w:p w:rsidR="001C2A81" w:rsidRDefault="00AF148B" w:rsidP="00DE0D95">
      <w:pPr>
        <w:numPr>
          <w:ilvl w:val="0"/>
          <w:numId w:val="82"/>
        </w:numPr>
        <w:tabs>
          <w:tab w:val="left" w:pos="1440"/>
        </w:tabs>
        <w:spacing w:after="240" w:line="276" w:lineRule="auto"/>
        <w:rPr>
          <w:rFonts w:ascii="Times New Roman" w:hAnsi="Times New Roman"/>
          <w:szCs w:val="24"/>
        </w:rPr>
      </w:pPr>
      <w:r w:rsidRPr="00431602">
        <w:rPr>
          <w:rFonts w:ascii="Times New Roman" w:hAnsi="Times New Roman"/>
          <w:szCs w:val="24"/>
        </w:rPr>
        <w:t xml:space="preserve">What local resources are available for acquiring </w:t>
      </w:r>
      <w:r w:rsidR="00BE3263" w:rsidRPr="00BE3263">
        <w:rPr>
          <w:rFonts w:ascii="Times New Roman" w:hAnsi="Times New Roman"/>
          <w:b/>
          <w:szCs w:val="24"/>
        </w:rPr>
        <w:t>body bags</w:t>
      </w:r>
      <w:r w:rsidR="00BE3263">
        <w:rPr>
          <w:rFonts w:ascii="Times New Roman" w:hAnsi="Times New Roman"/>
          <w:szCs w:val="24"/>
        </w:rPr>
        <w:t xml:space="preserve">, </w:t>
      </w:r>
      <w:r w:rsidR="001C2A81" w:rsidRPr="00BE3263">
        <w:rPr>
          <w:rFonts w:ascii="Times New Roman" w:hAnsi="Times New Roman"/>
          <w:b/>
          <w:szCs w:val="24"/>
        </w:rPr>
        <w:t>packets</w:t>
      </w:r>
      <w:r w:rsidR="001C2A81">
        <w:rPr>
          <w:rFonts w:ascii="Times New Roman" w:hAnsi="Times New Roman"/>
          <w:szCs w:val="24"/>
        </w:rPr>
        <w:t xml:space="preserve">, </w:t>
      </w:r>
      <w:r w:rsidR="00BE3263">
        <w:rPr>
          <w:rFonts w:ascii="Times New Roman" w:hAnsi="Times New Roman"/>
          <w:szCs w:val="24"/>
        </w:rPr>
        <w:t xml:space="preserve">and </w:t>
      </w:r>
      <w:r w:rsidR="001C2A81" w:rsidRPr="00BE3263">
        <w:rPr>
          <w:rFonts w:ascii="Times New Roman" w:hAnsi="Times New Roman"/>
          <w:b/>
          <w:szCs w:val="24"/>
        </w:rPr>
        <w:t>tags</w:t>
      </w:r>
      <w:r w:rsidRPr="00431602">
        <w:rPr>
          <w:rFonts w:ascii="Times New Roman" w:hAnsi="Times New Roman"/>
          <w:szCs w:val="24"/>
        </w:rPr>
        <w:t>?</w:t>
      </w:r>
    </w:p>
    <w:p w:rsidR="00AF148B" w:rsidRPr="001C2A81" w:rsidRDefault="00AF148B" w:rsidP="006B6CB0">
      <w:pPr>
        <w:spacing w:after="240" w:line="276" w:lineRule="auto"/>
        <w:ind w:left="1530"/>
        <w:rPr>
          <w:rFonts w:ascii="Times New Roman" w:hAnsi="Times New Roman"/>
          <w:smallCaps/>
          <w:szCs w:val="24"/>
        </w:rPr>
      </w:pPr>
      <w:r w:rsidRPr="00431602">
        <w:rPr>
          <w:rFonts w:ascii="Times New Roman" w:hAnsi="Times New Roman"/>
          <w:szCs w:val="24"/>
        </w:rPr>
        <w:t xml:space="preserve">Discussions may be held with your </w:t>
      </w:r>
      <w:r w:rsidR="001C2A81">
        <w:rPr>
          <w:rFonts w:ascii="Times New Roman" w:hAnsi="Times New Roman"/>
          <w:szCs w:val="24"/>
        </w:rPr>
        <w:t>coalition</w:t>
      </w:r>
      <w:r w:rsidRPr="00431602">
        <w:rPr>
          <w:rFonts w:ascii="Times New Roman" w:hAnsi="Times New Roman"/>
          <w:szCs w:val="24"/>
        </w:rPr>
        <w:t xml:space="preserve"> partners to determine availability, quantity, and durability of </w:t>
      </w:r>
      <w:r w:rsidR="001C2A81">
        <w:rPr>
          <w:rFonts w:ascii="Times New Roman" w:hAnsi="Times New Roman"/>
          <w:szCs w:val="24"/>
        </w:rPr>
        <w:t>these resources</w:t>
      </w:r>
      <w:r w:rsidRPr="00431602">
        <w:rPr>
          <w:rFonts w:ascii="Times New Roman" w:hAnsi="Times New Roman"/>
          <w:szCs w:val="24"/>
        </w:rPr>
        <w:t xml:space="preserve"> in your community.</w:t>
      </w:r>
    </w:p>
    <w:p w:rsidR="005427D4" w:rsidRPr="00431602" w:rsidRDefault="000D7E67" w:rsidP="00941A3A">
      <w:pPr>
        <w:pStyle w:val="Heading3"/>
      </w:pPr>
      <w:bookmarkStart w:id="93" w:name="_Toc443467815"/>
      <w:r w:rsidRPr="00431602">
        <w:t xml:space="preserve">6.5 </w:t>
      </w:r>
      <w:r w:rsidR="005427D4" w:rsidRPr="00431602">
        <w:t>Communication</w:t>
      </w:r>
      <w:r w:rsidR="00AD3773" w:rsidRPr="00431602">
        <w:t xml:space="preserve"> and Public Relations</w:t>
      </w:r>
      <w:bookmarkEnd w:id="93"/>
    </w:p>
    <w:p w:rsidR="00AD3773" w:rsidRPr="00431602" w:rsidRDefault="00A8679C" w:rsidP="00BE3263">
      <w:pPr>
        <w:autoSpaceDE w:val="0"/>
        <w:autoSpaceDN w:val="0"/>
        <w:adjustRightInd w:val="0"/>
        <w:spacing w:line="276" w:lineRule="auto"/>
        <w:ind w:left="360"/>
        <w:rPr>
          <w:rFonts w:ascii="Times New Roman" w:hAnsi="Times New Roman"/>
          <w:szCs w:val="24"/>
        </w:rPr>
      </w:pPr>
      <w:r w:rsidRPr="00431602">
        <w:rPr>
          <w:rFonts w:ascii="Times New Roman" w:hAnsi="Times New Roman"/>
          <w:szCs w:val="24"/>
        </w:rPr>
        <w:t>D</w:t>
      </w:r>
      <w:r w:rsidR="00AD3773" w:rsidRPr="00431602">
        <w:rPr>
          <w:rFonts w:ascii="Times New Roman" w:hAnsi="Times New Roman"/>
          <w:szCs w:val="24"/>
        </w:rPr>
        <w:t xml:space="preserve">uring a </w:t>
      </w:r>
      <w:r w:rsidR="00A208C0" w:rsidRPr="00431602">
        <w:rPr>
          <w:rFonts w:ascii="Times New Roman" w:hAnsi="Times New Roman"/>
          <w:szCs w:val="24"/>
        </w:rPr>
        <w:t>public health emergency</w:t>
      </w:r>
      <w:r w:rsidR="00AD3773" w:rsidRPr="00431602">
        <w:rPr>
          <w:rFonts w:ascii="Times New Roman" w:hAnsi="Times New Roman"/>
          <w:szCs w:val="24"/>
        </w:rPr>
        <w:t xml:space="preserve"> response</w:t>
      </w:r>
      <w:r w:rsidRPr="00431602">
        <w:rPr>
          <w:rFonts w:ascii="Times New Roman" w:hAnsi="Times New Roman"/>
          <w:szCs w:val="24"/>
        </w:rPr>
        <w:t>, proper communication</w:t>
      </w:r>
      <w:r w:rsidR="00AD3773" w:rsidRPr="00431602">
        <w:rPr>
          <w:rFonts w:ascii="Times New Roman" w:hAnsi="Times New Roman"/>
          <w:szCs w:val="24"/>
        </w:rPr>
        <w:t xml:space="preserve"> </w:t>
      </w:r>
      <w:r w:rsidRPr="00431602">
        <w:rPr>
          <w:rFonts w:ascii="Times New Roman" w:hAnsi="Times New Roman"/>
          <w:szCs w:val="24"/>
        </w:rPr>
        <w:t>concerning</w:t>
      </w:r>
      <w:r w:rsidR="00AD3773" w:rsidRPr="00431602">
        <w:rPr>
          <w:rFonts w:ascii="Times New Roman" w:hAnsi="Times New Roman"/>
          <w:szCs w:val="24"/>
        </w:rPr>
        <w:t xml:space="preserve"> the death of your </w:t>
      </w:r>
      <w:r w:rsidR="00120589">
        <w:rPr>
          <w:rFonts w:ascii="Times New Roman" w:hAnsi="Times New Roman"/>
          <w:szCs w:val="24"/>
        </w:rPr>
        <w:t>residents/patients</w:t>
      </w:r>
      <w:r w:rsidR="00AD3773" w:rsidRPr="00431602">
        <w:rPr>
          <w:rFonts w:ascii="Times New Roman" w:hAnsi="Times New Roman"/>
          <w:szCs w:val="24"/>
        </w:rPr>
        <w:t xml:space="preserve"> will require your facility</w:t>
      </w:r>
      <w:r w:rsidR="004D19E6" w:rsidRPr="00431602">
        <w:rPr>
          <w:rFonts w:ascii="Times New Roman" w:hAnsi="Times New Roman"/>
          <w:szCs w:val="24"/>
        </w:rPr>
        <w:t xml:space="preserve"> or </w:t>
      </w:r>
      <w:r w:rsidR="00DE4C07" w:rsidRPr="00431602">
        <w:rPr>
          <w:rFonts w:ascii="Times New Roman" w:hAnsi="Times New Roman"/>
          <w:szCs w:val="24"/>
        </w:rPr>
        <w:t>agency</w:t>
      </w:r>
      <w:r w:rsidR="00AD3773" w:rsidRPr="00431602">
        <w:rPr>
          <w:rFonts w:ascii="Times New Roman" w:hAnsi="Times New Roman"/>
          <w:szCs w:val="24"/>
        </w:rPr>
        <w:t xml:space="preserve"> spokesperson to build trust and credibility with the next-of-kin, community partners, internal </w:t>
      </w:r>
      <w:r w:rsidR="00113F62">
        <w:rPr>
          <w:rFonts w:ascii="Times New Roman" w:hAnsi="Times New Roman"/>
          <w:szCs w:val="24"/>
        </w:rPr>
        <w:t>personnel</w:t>
      </w:r>
      <w:r w:rsidR="00AD3773" w:rsidRPr="00431602">
        <w:rPr>
          <w:rFonts w:ascii="Times New Roman" w:hAnsi="Times New Roman"/>
          <w:szCs w:val="24"/>
        </w:rPr>
        <w:t xml:space="preserve">, facility residents, </w:t>
      </w:r>
      <w:r w:rsidR="00DE4C07" w:rsidRPr="00431602">
        <w:rPr>
          <w:rFonts w:ascii="Times New Roman" w:hAnsi="Times New Roman"/>
          <w:szCs w:val="24"/>
        </w:rPr>
        <w:t xml:space="preserve">agency patients, </w:t>
      </w:r>
      <w:r w:rsidR="00AD3773" w:rsidRPr="00431602">
        <w:rPr>
          <w:rFonts w:ascii="Times New Roman" w:hAnsi="Times New Roman"/>
          <w:szCs w:val="24"/>
        </w:rPr>
        <w:t>and the general publ</w:t>
      </w:r>
      <w:r w:rsidR="00DE4C07" w:rsidRPr="00431602">
        <w:rPr>
          <w:rFonts w:ascii="Times New Roman" w:hAnsi="Times New Roman"/>
          <w:szCs w:val="24"/>
        </w:rPr>
        <w:t>ic. This can be accomplished by expressing empathy; acknowledging uncertainty;</w:t>
      </w:r>
      <w:r w:rsidR="00AD3773" w:rsidRPr="00431602">
        <w:rPr>
          <w:rFonts w:ascii="Times New Roman" w:hAnsi="Times New Roman"/>
          <w:szCs w:val="24"/>
        </w:rPr>
        <w:t xml:space="preserve"> being transparent, honest</w:t>
      </w:r>
      <w:r w:rsidR="00DE4C07" w:rsidRPr="00431602">
        <w:rPr>
          <w:rFonts w:ascii="Times New Roman" w:hAnsi="Times New Roman"/>
          <w:szCs w:val="24"/>
        </w:rPr>
        <w:t>, and open;</w:t>
      </w:r>
      <w:r w:rsidR="00AD3773" w:rsidRPr="00431602">
        <w:rPr>
          <w:rFonts w:ascii="Times New Roman" w:hAnsi="Times New Roman"/>
          <w:szCs w:val="24"/>
        </w:rPr>
        <w:t xml:space="preserve"> and explaining how to get more information. The spokesperson should be clear about what they know and candid about what they do</w:t>
      </w:r>
      <w:r w:rsidR="00DE4C07" w:rsidRPr="00431602">
        <w:rPr>
          <w:rFonts w:ascii="Times New Roman" w:hAnsi="Times New Roman"/>
          <w:szCs w:val="24"/>
        </w:rPr>
        <w:t xml:space="preserve"> </w:t>
      </w:r>
      <w:r w:rsidR="00AD3773" w:rsidRPr="00431602">
        <w:rPr>
          <w:rFonts w:ascii="Times New Roman" w:hAnsi="Times New Roman"/>
          <w:szCs w:val="24"/>
        </w:rPr>
        <w:t>n</w:t>
      </w:r>
      <w:r w:rsidR="00DE4C07" w:rsidRPr="00431602">
        <w:rPr>
          <w:rFonts w:ascii="Times New Roman" w:hAnsi="Times New Roman"/>
          <w:szCs w:val="24"/>
        </w:rPr>
        <w:t>o</w:t>
      </w:r>
      <w:r w:rsidR="00AD3773" w:rsidRPr="00431602">
        <w:rPr>
          <w:rFonts w:ascii="Times New Roman" w:hAnsi="Times New Roman"/>
          <w:szCs w:val="24"/>
        </w:rPr>
        <w:t>t know.</w:t>
      </w:r>
    </w:p>
    <w:p w:rsidR="007B3A11" w:rsidRPr="00431602" w:rsidRDefault="00AD3773" w:rsidP="00BE3263">
      <w:pPr>
        <w:autoSpaceDE w:val="0"/>
        <w:autoSpaceDN w:val="0"/>
        <w:adjustRightInd w:val="0"/>
        <w:spacing w:after="240" w:line="276" w:lineRule="auto"/>
        <w:ind w:left="360"/>
        <w:rPr>
          <w:rFonts w:ascii="Times New Roman" w:hAnsi="Times New Roman"/>
          <w:iCs/>
          <w:szCs w:val="24"/>
        </w:rPr>
      </w:pPr>
      <w:r w:rsidRPr="00431602">
        <w:rPr>
          <w:rFonts w:ascii="Times New Roman" w:hAnsi="Times New Roman"/>
          <w:iCs/>
          <w:szCs w:val="24"/>
        </w:rPr>
        <w:t xml:space="preserve">Your spokesperson's </w:t>
      </w:r>
      <w:r w:rsidR="007F138C" w:rsidRPr="00431602">
        <w:rPr>
          <w:rFonts w:ascii="Times New Roman" w:hAnsi="Times New Roman"/>
          <w:iCs/>
          <w:szCs w:val="24"/>
        </w:rPr>
        <w:t xml:space="preserve">messages </w:t>
      </w:r>
      <w:r w:rsidRPr="00431602">
        <w:rPr>
          <w:rFonts w:ascii="Times New Roman" w:hAnsi="Times New Roman"/>
          <w:iCs/>
          <w:szCs w:val="24"/>
        </w:rPr>
        <w:t xml:space="preserve">should be timely, sincere, and truthful, and </w:t>
      </w:r>
      <w:r w:rsidR="00A8679C" w:rsidRPr="00431602">
        <w:rPr>
          <w:rFonts w:ascii="Times New Roman" w:hAnsi="Times New Roman"/>
          <w:iCs/>
          <w:szCs w:val="24"/>
        </w:rPr>
        <w:t>should convey</w:t>
      </w:r>
      <w:r w:rsidRPr="00431602">
        <w:rPr>
          <w:rFonts w:ascii="Times New Roman" w:hAnsi="Times New Roman"/>
          <w:iCs/>
          <w:szCs w:val="24"/>
        </w:rPr>
        <w:t xml:space="preserve"> that they understand the issues and will provide timely and accurate information. </w:t>
      </w:r>
      <w:r w:rsidR="007F138C" w:rsidRPr="00431602">
        <w:rPr>
          <w:rFonts w:ascii="Times New Roman" w:hAnsi="Times New Roman"/>
          <w:iCs/>
          <w:szCs w:val="24"/>
        </w:rPr>
        <w:t>If</w:t>
      </w:r>
      <w:r w:rsidRPr="00431602">
        <w:rPr>
          <w:rFonts w:ascii="Times New Roman" w:hAnsi="Times New Roman"/>
          <w:iCs/>
          <w:szCs w:val="24"/>
        </w:rPr>
        <w:t xml:space="preserve"> a technical issue</w:t>
      </w:r>
      <w:r w:rsidR="007F138C" w:rsidRPr="00431602">
        <w:rPr>
          <w:rFonts w:ascii="Times New Roman" w:hAnsi="Times New Roman"/>
          <w:iCs/>
          <w:szCs w:val="24"/>
        </w:rPr>
        <w:t xml:space="preserve"> arises</w:t>
      </w:r>
      <w:r w:rsidRPr="00431602">
        <w:rPr>
          <w:rFonts w:ascii="Times New Roman" w:hAnsi="Times New Roman"/>
          <w:iCs/>
          <w:szCs w:val="24"/>
        </w:rPr>
        <w:t xml:space="preserve">, a subject matter expert should be enlisted to address </w:t>
      </w:r>
      <w:r w:rsidR="007F138C" w:rsidRPr="00431602">
        <w:rPr>
          <w:rFonts w:ascii="Times New Roman" w:hAnsi="Times New Roman"/>
          <w:iCs/>
          <w:szCs w:val="24"/>
        </w:rPr>
        <w:t>questions</w:t>
      </w:r>
      <w:r w:rsidRPr="00431602">
        <w:rPr>
          <w:rFonts w:ascii="Times New Roman" w:hAnsi="Times New Roman"/>
          <w:iCs/>
          <w:szCs w:val="24"/>
        </w:rPr>
        <w:t xml:space="preserve"> in terms that the general public can easily understand. If the message and spokesperson are not credible, the media and the public will seek out others in which they have more faith. Unfortunately, these alternative</w:t>
      </w:r>
      <w:r w:rsidR="00DE4C07" w:rsidRPr="00431602">
        <w:rPr>
          <w:rFonts w:ascii="Times New Roman" w:hAnsi="Times New Roman"/>
          <w:iCs/>
          <w:szCs w:val="24"/>
        </w:rPr>
        <w:t xml:space="preserve"> spokespersons often will not provide</w:t>
      </w:r>
      <w:r w:rsidRPr="00431602">
        <w:rPr>
          <w:rFonts w:ascii="Times New Roman" w:hAnsi="Times New Roman"/>
          <w:iCs/>
          <w:szCs w:val="24"/>
        </w:rPr>
        <w:t xml:space="preserve"> the official position and may not have all the facts, thus causing confusion in the mind of the public.</w:t>
      </w:r>
    </w:p>
    <w:p w:rsidR="00AD3773" w:rsidRPr="00431602" w:rsidRDefault="00FC7D5E" w:rsidP="00FC7D5E">
      <w:pPr>
        <w:autoSpaceDE w:val="0"/>
        <w:autoSpaceDN w:val="0"/>
        <w:adjustRightInd w:val="0"/>
        <w:spacing w:after="240" w:line="276" w:lineRule="auto"/>
        <w:ind w:left="360"/>
        <w:rPr>
          <w:rFonts w:ascii="Times New Roman" w:hAnsi="Times New Roman"/>
          <w:iCs/>
          <w:szCs w:val="24"/>
        </w:rPr>
      </w:pPr>
      <w:r w:rsidRPr="00431602">
        <w:rPr>
          <w:rFonts w:ascii="Times New Roman" w:hAnsi="Times New Roman"/>
          <w:iCs/>
          <w:szCs w:val="24"/>
        </w:rPr>
        <w:t>Below</w:t>
      </w:r>
      <w:r w:rsidR="0090134A" w:rsidRPr="00431602">
        <w:rPr>
          <w:rFonts w:ascii="Times New Roman" w:hAnsi="Times New Roman"/>
          <w:iCs/>
          <w:szCs w:val="24"/>
        </w:rPr>
        <w:t xml:space="preserve"> are considerations for your</w:t>
      </w:r>
      <w:r w:rsidR="00AD3773" w:rsidRPr="00431602">
        <w:rPr>
          <w:rFonts w:ascii="Times New Roman" w:hAnsi="Times New Roman"/>
          <w:iCs/>
          <w:szCs w:val="24"/>
        </w:rPr>
        <w:t xml:space="preserve"> </w:t>
      </w:r>
      <w:r w:rsidR="00001E73" w:rsidRPr="00431602">
        <w:rPr>
          <w:rFonts w:ascii="Times New Roman" w:hAnsi="Times New Roman"/>
          <w:iCs/>
          <w:szCs w:val="24"/>
        </w:rPr>
        <w:t>facility's</w:t>
      </w:r>
      <w:r w:rsidR="004D19E6" w:rsidRPr="00431602">
        <w:rPr>
          <w:rFonts w:ascii="Times New Roman" w:hAnsi="Times New Roman"/>
          <w:iCs/>
          <w:szCs w:val="24"/>
        </w:rPr>
        <w:t xml:space="preserve"> or </w:t>
      </w:r>
      <w:r w:rsidR="00001E73" w:rsidRPr="00431602">
        <w:rPr>
          <w:rFonts w:ascii="Times New Roman" w:hAnsi="Times New Roman"/>
          <w:iCs/>
          <w:szCs w:val="24"/>
        </w:rPr>
        <w:t>agency's</w:t>
      </w:r>
      <w:r w:rsidR="00AD3773" w:rsidRPr="00431602">
        <w:rPr>
          <w:rFonts w:ascii="Times New Roman" w:hAnsi="Times New Roman"/>
          <w:iCs/>
          <w:szCs w:val="24"/>
        </w:rPr>
        <w:t xml:space="preserve"> </w:t>
      </w:r>
      <w:r w:rsidR="00E55243" w:rsidRPr="00431602">
        <w:rPr>
          <w:rFonts w:ascii="Times New Roman" w:hAnsi="Times New Roman"/>
          <w:iCs/>
          <w:szCs w:val="24"/>
        </w:rPr>
        <w:t xml:space="preserve">spokesperson </w:t>
      </w:r>
      <w:r w:rsidR="00AD3773" w:rsidRPr="00431602">
        <w:rPr>
          <w:rFonts w:ascii="Times New Roman" w:hAnsi="Times New Roman"/>
          <w:iCs/>
          <w:szCs w:val="24"/>
        </w:rPr>
        <w:t xml:space="preserve">during a </w:t>
      </w:r>
      <w:r w:rsidR="00DF7650" w:rsidRPr="00431602">
        <w:rPr>
          <w:rFonts w:ascii="Times New Roman" w:hAnsi="Times New Roman"/>
          <w:iCs/>
          <w:szCs w:val="24"/>
        </w:rPr>
        <w:t>public health emergency</w:t>
      </w:r>
      <w:r w:rsidR="00AD3773" w:rsidRPr="00431602">
        <w:rPr>
          <w:rFonts w:ascii="Times New Roman" w:hAnsi="Times New Roman"/>
          <w:iCs/>
          <w:szCs w:val="24"/>
        </w:rPr>
        <w:t xml:space="preserve"> response.</w:t>
      </w:r>
    </w:p>
    <w:p w:rsidR="00AD3773" w:rsidRPr="00431602" w:rsidRDefault="00AD3773" w:rsidP="00DE0D95">
      <w:pPr>
        <w:pStyle w:val="ListParagraph"/>
        <w:numPr>
          <w:ilvl w:val="0"/>
          <w:numId w:val="58"/>
        </w:numPr>
        <w:tabs>
          <w:tab w:val="left" w:pos="1080"/>
        </w:tabs>
        <w:spacing w:after="240" w:line="276" w:lineRule="auto"/>
        <w:ind w:left="1080"/>
        <w:contextualSpacing w:val="0"/>
        <w:rPr>
          <w:rFonts w:ascii="Times New Roman" w:hAnsi="Times New Roman"/>
          <w:iCs/>
          <w:szCs w:val="24"/>
        </w:rPr>
      </w:pPr>
      <w:r w:rsidRPr="00431602">
        <w:rPr>
          <w:rFonts w:ascii="Times New Roman" w:hAnsi="Times New Roman"/>
          <w:iCs/>
          <w:szCs w:val="24"/>
        </w:rPr>
        <w:t>Coordinate messaging with community partners to provide clear and consistent information</w:t>
      </w:r>
      <w:r w:rsidR="004634DB" w:rsidRPr="00431602">
        <w:rPr>
          <w:rFonts w:ascii="Times New Roman" w:hAnsi="Times New Roman"/>
          <w:iCs/>
          <w:szCs w:val="24"/>
        </w:rPr>
        <w:t>.</w:t>
      </w:r>
    </w:p>
    <w:p w:rsidR="00AD3773" w:rsidRPr="00431602" w:rsidRDefault="00967C9F" w:rsidP="00DE0D95">
      <w:pPr>
        <w:pStyle w:val="ListParagraph"/>
        <w:numPr>
          <w:ilvl w:val="0"/>
          <w:numId w:val="58"/>
        </w:numPr>
        <w:tabs>
          <w:tab w:val="left" w:pos="1080"/>
        </w:tabs>
        <w:spacing w:after="240" w:line="276" w:lineRule="auto"/>
        <w:ind w:left="1080"/>
        <w:contextualSpacing w:val="0"/>
        <w:rPr>
          <w:rFonts w:ascii="Times New Roman" w:hAnsi="Times New Roman"/>
          <w:iCs/>
          <w:szCs w:val="24"/>
        </w:rPr>
      </w:pPr>
      <w:r w:rsidRPr="00431602">
        <w:rPr>
          <w:rFonts w:ascii="Times New Roman" w:hAnsi="Times New Roman"/>
          <w:iCs/>
          <w:szCs w:val="24"/>
        </w:rPr>
        <w:t>Make sure t</w:t>
      </w:r>
      <w:r w:rsidR="00AD3773" w:rsidRPr="00431602">
        <w:rPr>
          <w:rFonts w:ascii="Times New Roman" w:hAnsi="Times New Roman"/>
          <w:iCs/>
          <w:szCs w:val="24"/>
        </w:rPr>
        <w:t>he next-of-kin and family members always receive information about their deceased and the status of the operation prior to the release of the information to the media</w:t>
      </w:r>
      <w:r w:rsidR="004634DB" w:rsidRPr="00431602">
        <w:rPr>
          <w:rFonts w:ascii="Times New Roman" w:hAnsi="Times New Roman"/>
          <w:iCs/>
          <w:szCs w:val="24"/>
        </w:rPr>
        <w:t>.</w:t>
      </w:r>
    </w:p>
    <w:p w:rsidR="00AD3773" w:rsidRPr="00431602" w:rsidRDefault="00AD3773" w:rsidP="00DE0D95">
      <w:pPr>
        <w:pStyle w:val="ListParagraph"/>
        <w:numPr>
          <w:ilvl w:val="0"/>
          <w:numId w:val="58"/>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iCs/>
          <w:szCs w:val="24"/>
        </w:rPr>
        <w:t>Make sure all messages regarding a deceased are approved by the next-of-kin and</w:t>
      </w:r>
      <w:r w:rsidR="004634DB" w:rsidRPr="00431602">
        <w:rPr>
          <w:rFonts w:ascii="Times New Roman" w:hAnsi="Times New Roman"/>
          <w:iCs/>
          <w:szCs w:val="24"/>
        </w:rPr>
        <w:t>,</w:t>
      </w:r>
      <w:r w:rsidRPr="00431602">
        <w:rPr>
          <w:rFonts w:ascii="Times New Roman" w:hAnsi="Times New Roman"/>
          <w:iCs/>
          <w:szCs w:val="24"/>
        </w:rPr>
        <w:t xml:space="preserve"> if appropriate</w:t>
      </w:r>
      <w:r w:rsidR="004634DB" w:rsidRPr="00431602">
        <w:rPr>
          <w:rFonts w:ascii="Times New Roman" w:hAnsi="Times New Roman"/>
          <w:iCs/>
          <w:szCs w:val="24"/>
        </w:rPr>
        <w:t>,</w:t>
      </w:r>
      <w:r w:rsidRPr="00431602">
        <w:rPr>
          <w:rFonts w:ascii="Times New Roman" w:hAnsi="Times New Roman"/>
          <w:iCs/>
          <w:szCs w:val="24"/>
        </w:rPr>
        <w:t xml:space="preserve"> the </w:t>
      </w:r>
      <w:r w:rsidR="00360AF6" w:rsidRPr="00431602">
        <w:rPr>
          <w:rFonts w:ascii="Times New Roman" w:hAnsi="Times New Roman"/>
          <w:iCs/>
          <w:szCs w:val="24"/>
        </w:rPr>
        <w:t>medical examiner</w:t>
      </w:r>
      <w:r w:rsidR="004634DB" w:rsidRPr="00431602">
        <w:rPr>
          <w:rFonts w:ascii="Times New Roman" w:hAnsi="Times New Roman"/>
          <w:iCs/>
          <w:szCs w:val="24"/>
        </w:rPr>
        <w:t>.</w:t>
      </w:r>
    </w:p>
    <w:p w:rsidR="00AD3773" w:rsidRPr="00431602" w:rsidRDefault="00AD3773" w:rsidP="00DE0D95">
      <w:pPr>
        <w:pStyle w:val="ListParagraph"/>
        <w:numPr>
          <w:ilvl w:val="0"/>
          <w:numId w:val="58"/>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szCs w:val="24"/>
        </w:rPr>
        <w:t>Recognize that families have the right</w:t>
      </w:r>
      <w:r w:rsidR="004634DB" w:rsidRPr="00431602">
        <w:rPr>
          <w:rFonts w:ascii="Times New Roman" w:hAnsi="Times New Roman"/>
          <w:szCs w:val="24"/>
        </w:rPr>
        <w:t>,</w:t>
      </w:r>
      <w:r w:rsidRPr="00431602">
        <w:rPr>
          <w:rFonts w:ascii="Times New Roman" w:hAnsi="Times New Roman"/>
          <w:szCs w:val="24"/>
        </w:rPr>
        <w:t xml:space="preserve"> and often the need</w:t>
      </w:r>
      <w:r w:rsidR="004634DB" w:rsidRPr="00431602">
        <w:rPr>
          <w:rFonts w:ascii="Times New Roman" w:hAnsi="Times New Roman"/>
          <w:szCs w:val="24"/>
        </w:rPr>
        <w:t>,</w:t>
      </w:r>
      <w:r w:rsidRPr="00431602">
        <w:rPr>
          <w:rFonts w:ascii="Times New Roman" w:hAnsi="Times New Roman"/>
          <w:szCs w:val="24"/>
        </w:rPr>
        <w:t xml:space="preserve"> to tell their story</w:t>
      </w:r>
      <w:r w:rsidR="00435FCF" w:rsidRPr="00431602">
        <w:rPr>
          <w:rFonts w:ascii="Times New Roman" w:hAnsi="Times New Roman"/>
          <w:szCs w:val="24"/>
        </w:rPr>
        <w:t>.</w:t>
      </w:r>
    </w:p>
    <w:p w:rsidR="00AD3773" w:rsidRPr="00431602" w:rsidRDefault="00AD3773" w:rsidP="00DE0D95">
      <w:pPr>
        <w:pStyle w:val="ListParagraph"/>
        <w:numPr>
          <w:ilvl w:val="0"/>
          <w:numId w:val="58"/>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szCs w:val="24"/>
        </w:rPr>
        <w:t>Protect the privacy of the families</w:t>
      </w:r>
      <w:r w:rsidR="004634DB" w:rsidRPr="00431602">
        <w:rPr>
          <w:rFonts w:ascii="Times New Roman" w:hAnsi="Times New Roman"/>
          <w:szCs w:val="24"/>
        </w:rPr>
        <w:t>.</w:t>
      </w:r>
    </w:p>
    <w:p w:rsidR="00AD3773" w:rsidRPr="00431602" w:rsidRDefault="00AD3773" w:rsidP="00DE0D95">
      <w:pPr>
        <w:pStyle w:val="ListParagraph"/>
        <w:numPr>
          <w:ilvl w:val="0"/>
          <w:numId w:val="58"/>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szCs w:val="24"/>
        </w:rPr>
        <w:t>Never take advantage of a family's trust, for the purpose of promoting your facility</w:t>
      </w:r>
      <w:r w:rsidR="004D19E6" w:rsidRPr="00431602">
        <w:rPr>
          <w:rFonts w:ascii="Times New Roman" w:hAnsi="Times New Roman"/>
          <w:szCs w:val="24"/>
        </w:rPr>
        <w:t xml:space="preserve"> or </w:t>
      </w:r>
      <w:r w:rsidR="004634DB" w:rsidRPr="00431602">
        <w:rPr>
          <w:rFonts w:ascii="Times New Roman" w:hAnsi="Times New Roman"/>
          <w:szCs w:val="24"/>
        </w:rPr>
        <w:t>agency.</w:t>
      </w:r>
    </w:p>
    <w:p w:rsidR="00AD3773" w:rsidRPr="00431602" w:rsidRDefault="00AD3773" w:rsidP="00DE0D95">
      <w:pPr>
        <w:pStyle w:val="ListParagraph"/>
        <w:numPr>
          <w:ilvl w:val="0"/>
          <w:numId w:val="58"/>
        </w:numPr>
        <w:tabs>
          <w:tab w:val="left" w:pos="1080"/>
        </w:tabs>
        <w:spacing w:after="240" w:line="276" w:lineRule="auto"/>
        <w:ind w:left="1080"/>
        <w:contextualSpacing w:val="0"/>
        <w:rPr>
          <w:rFonts w:ascii="Times New Roman" w:hAnsi="Times New Roman"/>
          <w:iCs/>
          <w:szCs w:val="24"/>
        </w:rPr>
      </w:pPr>
      <w:r w:rsidRPr="00431602">
        <w:rPr>
          <w:rFonts w:ascii="Times New Roman" w:hAnsi="Times New Roman"/>
          <w:iCs/>
          <w:szCs w:val="24"/>
        </w:rPr>
        <w:t>Develop clear, culturally appr</w:t>
      </w:r>
      <w:r w:rsidR="004634DB" w:rsidRPr="00431602">
        <w:rPr>
          <w:rFonts w:ascii="Times New Roman" w:hAnsi="Times New Roman"/>
          <w:iCs/>
          <w:szCs w:val="24"/>
        </w:rPr>
        <w:t>opriate, and sensitive messages.</w:t>
      </w:r>
    </w:p>
    <w:p w:rsidR="00612EA4" w:rsidRPr="00431602" w:rsidRDefault="00AD3773" w:rsidP="00DE0D95">
      <w:pPr>
        <w:numPr>
          <w:ilvl w:val="0"/>
          <w:numId w:val="56"/>
        </w:numPr>
        <w:spacing w:after="240" w:line="276" w:lineRule="auto"/>
        <w:ind w:left="720"/>
        <w:rPr>
          <w:rFonts w:ascii="Times New Roman" w:hAnsi="Times New Roman"/>
          <w:i/>
          <w:szCs w:val="24"/>
        </w:rPr>
      </w:pPr>
      <w:r w:rsidRPr="00431602">
        <w:rPr>
          <w:rFonts w:ascii="Times New Roman" w:hAnsi="Times New Roman"/>
          <w:i/>
          <w:szCs w:val="24"/>
        </w:rPr>
        <w:t>Determin</w:t>
      </w:r>
      <w:r w:rsidR="00435FCF" w:rsidRPr="00431602">
        <w:rPr>
          <w:rFonts w:ascii="Times New Roman" w:hAnsi="Times New Roman"/>
          <w:i/>
          <w:szCs w:val="24"/>
        </w:rPr>
        <w:t>e</w:t>
      </w:r>
      <w:r w:rsidRPr="00431602">
        <w:rPr>
          <w:rFonts w:ascii="Times New Roman" w:hAnsi="Times New Roman"/>
          <w:i/>
          <w:szCs w:val="24"/>
        </w:rPr>
        <w:t xml:space="preserve"> procedures that address how and when the next-of-kin, physician, medical examiner</w:t>
      </w:r>
      <w:r w:rsidR="00435FCF" w:rsidRPr="00431602">
        <w:rPr>
          <w:rFonts w:ascii="Times New Roman" w:hAnsi="Times New Roman"/>
          <w:i/>
          <w:szCs w:val="24"/>
        </w:rPr>
        <w:t xml:space="preserve"> or </w:t>
      </w:r>
      <w:r w:rsidRPr="00431602">
        <w:rPr>
          <w:rFonts w:ascii="Times New Roman" w:hAnsi="Times New Roman"/>
          <w:i/>
          <w:szCs w:val="24"/>
        </w:rPr>
        <w:t xml:space="preserve">coroner, public health department, and media will be notified following the death of a </w:t>
      </w:r>
      <w:r w:rsidR="004634DB" w:rsidRPr="00431602">
        <w:rPr>
          <w:rFonts w:ascii="Times New Roman" w:hAnsi="Times New Roman"/>
          <w:i/>
          <w:szCs w:val="24"/>
        </w:rPr>
        <w:t>resident</w:t>
      </w:r>
      <w:r w:rsidR="0066325A" w:rsidRPr="00431602">
        <w:rPr>
          <w:rFonts w:ascii="Times New Roman" w:hAnsi="Times New Roman"/>
          <w:i/>
          <w:szCs w:val="24"/>
        </w:rPr>
        <w:t xml:space="preserve"> or </w:t>
      </w:r>
      <w:r w:rsidRPr="00431602">
        <w:rPr>
          <w:rFonts w:ascii="Times New Roman" w:hAnsi="Times New Roman"/>
          <w:i/>
          <w:szCs w:val="24"/>
        </w:rPr>
        <w:t>patient</w:t>
      </w:r>
      <w:r w:rsidR="004634DB" w:rsidRPr="00431602">
        <w:rPr>
          <w:rFonts w:ascii="Times New Roman" w:hAnsi="Times New Roman"/>
          <w:i/>
          <w:szCs w:val="24"/>
        </w:rPr>
        <w:t>.</w:t>
      </w:r>
    </w:p>
    <w:p w:rsidR="00612EA4" w:rsidRPr="00431602" w:rsidRDefault="00AD3773" w:rsidP="00DE0D95">
      <w:pPr>
        <w:numPr>
          <w:ilvl w:val="0"/>
          <w:numId w:val="56"/>
        </w:numPr>
        <w:spacing w:after="240" w:line="276" w:lineRule="auto"/>
        <w:ind w:left="720"/>
        <w:rPr>
          <w:rFonts w:ascii="Times New Roman" w:hAnsi="Times New Roman"/>
          <w:i/>
          <w:szCs w:val="24"/>
        </w:rPr>
      </w:pPr>
      <w:r w:rsidRPr="00431602">
        <w:rPr>
          <w:rFonts w:ascii="Times New Roman" w:hAnsi="Times New Roman"/>
          <w:i/>
          <w:szCs w:val="24"/>
        </w:rPr>
        <w:t>Identify the individual(s) who will be authorized to serve as spokesperson for your facility</w:t>
      </w:r>
      <w:r w:rsidR="004D19E6" w:rsidRPr="00431602">
        <w:rPr>
          <w:rFonts w:ascii="Times New Roman" w:hAnsi="Times New Roman"/>
          <w:i/>
          <w:szCs w:val="24"/>
        </w:rPr>
        <w:t xml:space="preserve"> or </w:t>
      </w:r>
      <w:r w:rsidR="004634DB" w:rsidRPr="00431602">
        <w:rPr>
          <w:rFonts w:ascii="Times New Roman" w:hAnsi="Times New Roman"/>
          <w:i/>
          <w:szCs w:val="24"/>
        </w:rPr>
        <w:t>agency.</w:t>
      </w:r>
    </w:p>
    <w:p w:rsidR="00612EA4" w:rsidRPr="00431602" w:rsidRDefault="00AD3773" w:rsidP="00DE0D95">
      <w:pPr>
        <w:numPr>
          <w:ilvl w:val="0"/>
          <w:numId w:val="56"/>
        </w:numPr>
        <w:spacing w:after="240" w:line="276" w:lineRule="auto"/>
        <w:ind w:left="720"/>
        <w:rPr>
          <w:rFonts w:ascii="Times New Roman" w:hAnsi="Times New Roman"/>
          <w:i/>
          <w:szCs w:val="24"/>
        </w:rPr>
      </w:pPr>
      <w:r w:rsidRPr="00431602">
        <w:rPr>
          <w:rFonts w:ascii="Times New Roman" w:hAnsi="Times New Roman"/>
          <w:i/>
          <w:szCs w:val="24"/>
        </w:rPr>
        <w:t>Develop a facility</w:t>
      </w:r>
      <w:r w:rsidR="004D19E6" w:rsidRPr="00431602">
        <w:rPr>
          <w:rFonts w:ascii="Times New Roman" w:hAnsi="Times New Roman"/>
          <w:i/>
          <w:szCs w:val="24"/>
        </w:rPr>
        <w:t xml:space="preserve"> or </w:t>
      </w:r>
      <w:r w:rsidR="004634DB" w:rsidRPr="00431602">
        <w:rPr>
          <w:rFonts w:ascii="Times New Roman" w:hAnsi="Times New Roman"/>
          <w:i/>
          <w:szCs w:val="24"/>
        </w:rPr>
        <w:t>agency</w:t>
      </w:r>
      <w:r w:rsidRPr="00431602">
        <w:rPr>
          <w:rFonts w:ascii="Times New Roman" w:hAnsi="Times New Roman"/>
          <w:i/>
          <w:szCs w:val="24"/>
        </w:rPr>
        <w:t xml:space="preserve"> communication policy that details how requests for interviews or statements regarding deaths in your facility</w:t>
      </w:r>
      <w:r w:rsidR="004D19E6" w:rsidRPr="00431602">
        <w:rPr>
          <w:rFonts w:ascii="Times New Roman" w:hAnsi="Times New Roman"/>
          <w:i/>
          <w:szCs w:val="24"/>
        </w:rPr>
        <w:t xml:space="preserve"> or </w:t>
      </w:r>
      <w:r w:rsidR="004634DB" w:rsidRPr="00431602">
        <w:rPr>
          <w:rFonts w:ascii="Times New Roman" w:hAnsi="Times New Roman"/>
          <w:i/>
          <w:szCs w:val="24"/>
        </w:rPr>
        <w:t>agency</w:t>
      </w:r>
      <w:r w:rsidRPr="00431602">
        <w:rPr>
          <w:rFonts w:ascii="Times New Roman" w:hAnsi="Times New Roman"/>
          <w:i/>
          <w:szCs w:val="24"/>
        </w:rPr>
        <w:t xml:space="preserve"> will be </w:t>
      </w:r>
      <w:r w:rsidR="0066325A" w:rsidRPr="00431602">
        <w:rPr>
          <w:rFonts w:ascii="Times New Roman" w:hAnsi="Times New Roman"/>
          <w:i/>
          <w:szCs w:val="24"/>
        </w:rPr>
        <w:t>handled</w:t>
      </w:r>
      <w:r w:rsidR="004634DB" w:rsidRPr="00431602">
        <w:rPr>
          <w:rFonts w:ascii="Times New Roman" w:hAnsi="Times New Roman"/>
          <w:i/>
          <w:szCs w:val="24"/>
        </w:rPr>
        <w:t>.</w:t>
      </w:r>
    </w:p>
    <w:p w:rsidR="00612EA4" w:rsidRPr="00431602" w:rsidRDefault="00AD3773" w:rsidP="00DE0D95">
      <w:pPr>
        <w:numPr>
          <w:ilvl w:val="0"/>
          <w:numId w:val="56"/>
        </w:numPr>
        <w:spacing w:after="240" w:line="276" w:lineRule="auto"/>
        <w:ind w:left="720"/>
        <w:rPr>
          <w:rFonts w:ascii="Times New Roman" w:hAnsi="Times New Roman"/>
          <w:i/>
          <w:szCs w:val="24"/>
        </w:rPr>
      </w:pPr>
      <w:r w:rsidRPr="00431602">
        <w:rPr>
          <w:rFonts w:ascii="Times New Roman" w:hAnsi="Times New Roman"/>
          <w:i/>
          <w:szCs w:val="24"/>
        </w:rPr>
        <w:t xml:space="preserve">Identify which internal </w:t>
      </w:r>
      <w:r w:rsidR="00113F62">
        <w:rPr>
          <w:rFonts w:ascii="Times New Roman" w:hAnsi="Times New Roman"/>
          <w:i/>
          <w:szCs w:val="24"/>
        </w:rPr>
        <w:t>personnel</w:t>
      </w:r>
      <w:r w:rsidRPr="00431602">
        <w:rPr>
          <w:rFonts w:ascii="Times New Roman" w:hAnsi="Times New Roman"/>
          <w:i/>
          <w:szCs w:val="24"/>
        </w:rPr>
        <w:t xml:space="preserve"> and external entities receive notification of a death in your facility</w:t>
      </w:r>
      <w:r w:rsidR="004D19E6" w:rsidRPr="00431602">
        <w:rPr>
          <w:rFonts w:ascii="Times New Roman" w:hAnsi="Times New Roman"/>
          <w:i/>
          <w:szCs w:val="24"/>
        </w:rPr>
        <w:t xml:space="preserve"> or </w:t>
      </w:r>
      <w:r w:rsidR="004634DB" w:rsidRPr="00431602">
        <w:rPr>
          <w:rFonts w:ascii="Times New Roman" w:hAnsi="Times New Roman"/>
          <w:i/>
          <w:szCs w:val="24"/>
        </w:rPr>
        <w:t>agency</w:t>
      </w:r>
      <w:r w:rsidR="0066325A" w:rsidRPr="00431602">
        <w:rPr>
          <w:rFonts w:ascii="Times New Roman" w:hAnsi="Times New Roman"/>
          <w:i/>
          <w:szCs w:val="24"/>
        </w:rPr>
        <w:t>,</w:t>
      </w:r>
      <w:r w:rsidRPr="00431602">
        <w:rPr>
          <w:rFonts w:ascii="Times New Roman" w:hAnsi="Times New Roman"/>
          <w:i/>
          <w:szCs w:val="24"/>
        </w:rPr>
        <w:t xml:space="preserve"> and how and when they are notified.</w:t>
      </w:r>
    </w:p>
    <w:p w:rsidR="004006B6" w:rsidRPr="00431602" w:rsidRDefault="00AD3773" w:rsidP="00DE0D95">
      <w:pPr>
        <w:numPr>
          <w:ilvl w:val="0"/>
          <w:numId w:val="56"/>
        </w:numPr>
        <w:spacing w:line="276" w:lineRule="auto"/>
        <w:ind w:left="720"/>
        <w:rPr>
          <w:rFonts w:ascii="Times New Roman" w:hAnsi="Times New Roman"/>
          <w:i/>
          <w:szCs w:val="24"/>
        </w:rPr>
      </w:pPr>
      <w:r w:rsidRPr="00431602">
        <w:rPr>
          <w:rFonts w:ascii="Times New Roman" w:hAnsi="Times New Roman"/>
          <w:i/>
          <w:szCs w:val="24"/>
        </w:rPr>
        <w:t>Develop standard fatality management messaging that may be used by your facility</w:t>
      </w:r>
      <w:r w:rsidR="004D19E6" w:rsidRPr="00431602">
        <w:rPr>
          <w:rFonts w:ascii="Times New Roman" w:hAnsi="Times New Roman"/>
          <w:i/>
          <w:szCs w:val="24"/>
        </w:rPr>
        <w:t xml:space="preserve"> or </w:t>
      </w:r>
      <w:r w:rsidR="004634DB" w:rsidRPr="00431602">
        <w:rPr>
          <w:rFonts w:ascii="Times New Roman" w:hAnsi="Times New Roman"/>
          <w:i/>
          <w:szCs w:val="24"/>
        </w:rPr>
        <w:t>agency</w:t>
      </w:r>
      <w:r w:rsidRPr="00431602">
        <w:rPr>
          <w:rFonts w:ascii="Times New Roman" w:hAnsi="Times New Roman"/>
          <w:i/>
          <w:szCs w:val="24"/>
        </w:rPr>
        <w:t xml:space="preserve"> during a </w:t>
      </w:r>
      <w:r w:rsidR="00DF7650" w:rsidRPr="00431602">
        <w:rPr>
          <w:rFonts w:ascii="Times New Roman" w:hAnsi="Times New Roman"/>
          <w:i/>
          <w:szCs w:val="24"/>
        </w:rPr>
        <w:t>public health emergency</w:t>
      </w:r>
      <w:r w:rsidRPr="00431602">
        <w:rPr>
          <w:rFonts w:ascii="Times New Roman" w:hAnsi="Times New Roman"/>
          <w:i/>
          <w:szCs w:val="24"/>
        </w:rPr>
        <w:t xml:space="preserve"> response</w:t>
      </w:r>
      <w:r w:rsidR="004634DB" w:rsidRPr="00431602">
        <w:rPr>
          <w:rFonts w:ascii="Times New Roman" w:hAnsi="Times New Roman"/>
          <w:i/>
          <w:szCs w:val="24"/>
        </w:rPr>
        <w:t>.</w:t>
      </w:r>
    </w:p>
    <w:p w:rsidR="005427D4" w:rsidRPr="00431602" w:rsidRDefault="000D7E67" w:rsidP="00941A3A">
      <w:pPr>
        <w:pStyle w:val="Heading3"/>
      </w:pPr>
      <w:bookmarkStart w:id="94" w:name="_Toc443467816"/>
      <w:r w:rsidRPr="00431602">
        <w:t xml:space="preserve">6.6 </w:t>
      </w:r>
      <w:r w:rsidR="00AD3773" w:rsidRPr="00431602">
        <w:t>Stress Management</w:t>
      </w:r>
      <w:bookmarkEnd w:id="94"/>
    </w:p>
    <w:p w:rsidR="00AD3773" w:rsidRPr="00431602" w:rsidRDefault="00AD3773" w:rsidP="000F2FEA">
      <w:pPr>
        <w:suppressAutoHyphens/>
        <w:spacing w:after="240" w:line="276" w:lineRule="auto"/>
        <w:ind w:left="360"/>
        <w:rPr>
          <w:rFonts w:ascii="Times New Roman" w:hAnsi="Times New Roman"/>
          <w:szCs w:val="24"/>
        </w:rPr>
      </w:pPr>
      <w:r w:rsidRPr="00431602">
        <w:rPr>
          <w:rFonts w:ascii="Times New Roman" w:eastAsia="Times New Roman" w:hAnsi="Times New Roman"/>
          <w:szCs w:val="24"/>
        </w:rPr>
        <w:t xml:space="preserve">In a </w:t>
      </w:r>
      <w:r w:rsidR="00DF7650" w:rsidRPr="00431602">
        <w:rPr>
          <w:rFonts w:ascii="Times New Roman" w:eastAsia="Times New Roman" w:hAnsi="Times New Roman"/>
          <w:szCs w:val="24"/>
        </w:rPr>
        <w:t>public health emergency</w:t>
      </w:r>
      <w:r w:rsidRPr="00431602">
        <w:rPr>
          <w:rFonts w:ascii="Times New Roman" w:eastAsia="Times New Roman" w:hAnsi="Times New Roman"/>
          <w:szCs w:val="24"/>
        </w:rPr>
        <w:t xml:space="preserve"> situation</w:t>
      </w:r>
      <w:r w:rsidR="0066325A" w:rsidRPr="00431602">
        <w:rPr>
          <w:rFonts w:ascii="Times New Roman" w:eastAsia="Times New Roman" w:hAnsi="Times New Roman"/>
          <w:szCs w:val="24"/>
        </w:rPr>
        <w:t>,</w:t>
      </w:r>
      <w:r w:rsidRPr="00431602">
        <w:rPr>
          <w:rFonts w:ascii="Times New Roman" w:eastAsia="Times New Roman" w:hAnsi="Times New Roman"/>
          <w:szCs w:val="24"/>
        </w:rPr>
        <w:t xml:space="preserve"> you should a</w:t>
      </w:r>
      <w:r w:rsidR="00D5144F" w:rsidRPr="00431602">
        <w:rPr>
          <w:rFonts w:ascii="Times New Roman" w:eastAsia="Times New Roman" w:hAnsi="Times New Roman"/>
          <w:szCs w:val="24"/>
        </w:rPr>
        <w:t>nticipate that a high</w:t>
      </w:r>
      <w:r w:rsidR="0066325A" w:rsidRPr="00431602">
        <w:rPr>
          <w:rFonts w:ascii="Times New Roman" w:eastAsia="Times New Roman" w:hAnsi="Times New Roman"/>
          <w:szCs w:val="24"/>
        </w:rPr>
        <w:t xml:space="preserve"> </w:t>
      </w:r>
      <w:r w:rsidR="00D5144F" w:rsidRPr="00431602">
        <w:rPr>
          <w:rFonts w:ascii="Times New Roman" w:eastAsia="Times New Roman" w:hAnsi="Times New Roman"/>
          <w:szCs w:val="24"/>
        </w:rPr>
        <w:t>level of "</w:t>
      </w:r>
      <w:r w:rsidRPr="00431602">
        <w:rPr>
          <w:rFonts w:ascii="Times New Roman" w:eastAsia="Times New Roman" w:hAnsi="Times New Roman"/>
          <w:szCs w:val="24"/>
        </w:rPr>
        <w:t>stressors</w:t>
      </w:r>
      <w:r w:rsidR="00D5144F" w:rsidRPr="00431602">
        <w:rPr>
          <w:rFonts w:ascii="Times New Roman" w:eastAsia="Times New Roman" w:hAnsi="Times New Roman"/>
          <w:szCs w:val="24"/>
        </w:rPr>
        <w:t>"</w:t>
      </w:r>
      <w:r w:rsidRPr="00431602">
        <w:rPr>
          <w:rFonts w:ascii="Times New Roman" w:eastAsia="Times New Roman" w:hAnsi="Times New Roman"/>
          <w:szCs w:val="24"/>
        </w:rPr>
        <w:t xml:space="preserve"> will be present and will </w:t>
      </w:r>
      <w:r w:rsidR="0066325A" w:rsidRPr="00431602">
        <w:rPr>
          <w:rFonts w:ascii="Times New Roman" w:eastAsia="Times New Roman" w:hAnsi="Times New Roman"/>
          <w:szCs w:val="24"/>
        </w:rPr>
        <w:t xml:space="preserve">affect </w:t>
      </w:r>
      <w:r w:rsidRPr="00431602">
        <w:rPr>
          <w:rFonts w:ascii="Times New Roman" w:eastAsia="Times New Roman" w:hAnsi="Times New Roman"/>
          <w:szCs w:val="24"/>
        </w:rPr>
        <w:t>individuals connected to your facility</w:t>
      </w:r>
      <w:r w:rsidR="004D19E6" w:rsidRPr="00431602">
        <w:rPr>
          <w:rFonts w:ascii="Times New Roman" w:eastAsia="Times New Roman" w:hAnsi="Times New Roman"/>
          <w:szCs w:val="24"/>
        </w:rPr>
        <w:t xml:space="preserve"> or </w:t>
      </w:r>
      <w:r w:rsidR="00D5144F" w:rsidRPr="00431602">
        <w:rPr>
          <w:rFonts w:ascii="Times New Roman" w:eastAsia="Times New Roman" w:hAnsi="Times New Roman"/>
          <w:szCs w:val="24"/>
        </w:rPr>
        <w:t>agency</w:t>
      </w:r>
      <w:r w:rsidRPr="00431602">
        <w:rPr>
          <w:rFonts w:ascii="Times New Roman" w:eastAsia="Times New Roman" w:hAnsi="Times New Roman"/>
          <w:szCs w:val="24"/>
        </w:rPr>
        <w:t>. Recognizing the higher level of stress</w:t>
      </w:r>
      <w:r w:rsidRPr="00431602">
        <w:rPr>
          <w:rFonts w:ascii="Times New Roman" w:hAnsi="Times New Roman"/>
          <w:szCs w:val="24"/>
        </w:rPr>
        <w:t xml:space="preserve"> raises the important question, "What can be done to help your </w:t>
      </w:r>
      <w:r w:rsidR="00113F62">
        <w:rPr>
          <w:rFonts w:ascii="Times New Roman" w:hAnsi="Times New Roman"/>
          <w:szCs w:val="24"/>
        </w:rPr>
        <w:t>personnel</w:t>
      </w:r>
      <w:r w:rsidRPr="00431602">
        <w:rPr>
          <w:rFonts w:ascii="Times New Roman" w:hAnsi="Times New Roman"/>
          <w:szCs w:val="24"/>
        </w:rPr>
        <w:t xml:space="preserve">, </w:t>
      </w:r>
      <w:r w:rsidR="00615C17" w:rsidRPr="00431602">
        <w:rPr>
          <w:rFonts w:ascii="Times New Roman" w:hAnsi="Times New Roman"/>
          <w:szCs w:val="24"/>
        </w:rPr>
        <w:t>residents/patients</w:t>
      </w:r>
      <w:r w:rsidRPr="00431602">
        <w:rPr>
          <w:rFonts w:ascii="Times New Roman" w:hAnsi="Times New Roman"/>
          <w:szCs w:val="24"/>
        </w:rPr>
        <w:t xml:space="preserve">, and </w:t>
      </w:r>
      <w:r w:rsidR="00D5144F" w:rsidRPr="00431602">
        <w:rPr>
          <w:rFonts w:ascii="Times New Roman" w:hAnsi="Times New Roman"/>
          <w:szCs w:val="24"/>
        </w:rPr>
        <w:t>family members of both to</w:t>
      </w:r>
      <w:r w:rsidRPr="00431602">
        <w:rPr>
          <w:rFonts w:ascii="Times New Roman" w:hAnsi="Times New Roman"/>
          <w:szCs w:val="24"/>
        </w:rPr>
        <w:t xml:space="preserve"> help themselves and the people they serve?"</w:t>
      </w:r>
    </w:p>
    <w:p w:rsidR="00AD3773" w:rsidRPr="00431602" w:rsidRDefault="00AD3773" w:rsidP="000F2FEA">
      <w:pPr>
        <w:spacing w:after="240" w:line="276" w:lineRule="auto"/>
        <w:ind w:left="360"/>
        <w:rPr>
          <w:rFonts w:ascii="Times New Roman" w:hAnsi="Times New Roman"/>
          <w:szCs w:val="24"/>
        </w:rPr>
      </w:pPr>
      <w:r w:rsidRPr="00431602">
        <w:rPr>
          <w:rFonts w:ascii="Times New Roman" w:hAnsi="Times New Roman"/>
          <w:szCs w:val="24"/>
        </w:rPr>
        <w:t xml:space="preserve">The emotional and physical toll on </w:t>
      </w:r>
      <w:r w:rsidR="00113F62">
        <w:rPr>
          <w:rFonts w:ascii="Times New Roman" w:hAnsi="Times New Roman"/>
          <w:szCs w:val="24"/>
        </w:rPr>
        <w:t>personnel</w:t>
      </w:r>
      <w:r w:rsidRPr="00431602">
        <w:rPr>
          <w:rFonts w:ascii="Times New Roman" w:hAnsi="Times New Roman"/>
          <w:szCs w:val="24"/>
        </w:rPr>
        <w:t xml:space="preserve">, </w:t>
      </w:r>
      <w:r w:rsidR="00615C17" w:rsidRPr="00431602">
        <w:rPr>
          <w:rFonts w:ascii="Times New Roman" w:hAnsi="Times New Roman"/>
          <w:szCs w:val="24"/>
        </w:rPr>
        <w:t>residents/patients</w:t>
      </w:r>
      <w:r w:rsidRPr="00431602">
        <w:rPr>
          <w:rFonts w:ascii="Times New Roman" w:hAnsi="Times New Roman"/>
          <w:szCs w:val="24"/>
        </w:rPr>
        <w:t xml:space="preserve">, and the family members of </w:t>
      </w:r>
      <w:r w:rsidR="00113F62">
        <w:rPr>
          <w:rFonts w:ascii="Times New Roman" w:hAnsi="Times New Roman"/>
          <w:szCs w:val="24"/>
        </w:rPr>
        <w:t>personnel</w:t>
      </w:r>
      <w:r w:rsidRPr="00431602">
        <w:rPr>
          <w:rFonts w:ascii="Times New Roman" w:hAnsi="Times New Roman"/>
          <w:szCs w:val="24"/>
        </w:rPr>
        <w:t xml:space="preserve"> and </w:t>
      </w:r>
      <w:r w:rsidR="00615C17" w:rsidRPr="00431602">
        <w:rPr>
          <w:rFonts w:ascii="Times New Roman" w:hAnsi="Times New Roman"/>
          <w:szCs w:val="24"/>
        </w:rPr>
        <w:t>residents/patients</w:t>
      </w:r>
      <w:r w:rsidRPr="00431602">
        <w:rPr>
          <w:rFonts w:ascii="Times New Roman" w:hAnsi="Times New Roman"/>
          <w:szCs w:val="24"/>
        </w:rPr>
        <w:t xml:space="preserve"> should be a major concern of your facility</w:t>
      </w:r>
      <w:r w:rsidR="004D19E6" w:rsidRPr="00431602">
        <w:rPr>
          <w:rFonts w:ascii="Times New Roman" w:hAnsi="Times New Roman"/>
          <w:szCs w:val="24"/>
        </w:rPr>
        <w:t xml:space="preserve"> or </w:t>
      </w:r>
      <w:r w:rsidR="00D5144F" w:rsidRPr="00431602">
        <w:rPr>
          <w:rFonts w:ascii="Times New Roman" w:hAnsi="Times New Roman"/>
          <w:szCs w:val="24"/>
        </w:rPr>
        <w:t>agency</w:t>
      </w:r>
      <w:r w:rsidRPr="00431602">
        <w:rPr>
          <w:rFonts w:ascii="Times New Roman" w:hAnsi="Times New Roman"/>
          <w:szCs w:val="24"/>
        </w:rPr>
        <w:t xml:space="preserve"> during a</w:t>
      </w:r>
      <w:r w:rsidR="00D5144F" w:rsidRPr="00431602">
        <w:rPr>
          <w:rFonts w:ascii="Times New Roman" w:hAnsi="Times New Roman"/>
          <w:szCs w:val="24"/>
        </w:rPr>
        <w:t>n extended</w:t>
      </w:r>
      <w:r w:rsidRPr="00431602">
        <w:rPr>
          <w:rFonts w:ascii="Times New Roman" w:hAnsi="Times New Roman"/>
          <w:szCs w:val="24"/>
        </w:rPr>
        <w:t xml:space="preserve"> </w:t>
      </w:r>
      <w:r w:rsidR="00DF7650" w:rsidRPr="00431602">
        <w:rPr>
          <w:rFonts w:ascii="Times New Roman" w:hAnsi="Times New Roman"/>
          <w:szCs w:val="24"/>
        </w:rPr>
        <w:t>public health emergency</w:t>
      </w:r>
      <w:r w:rsidRPr="00431602">
        <w:rPr>
          <w:rFonts w:ascii="Times New Roman" w:hAnsi="Times New Roman"/>
          <w:szCs w:val="24"/>
        </w:rPr>
        <w:t xml:space="preserve"> response. </w:t>
      </w:r>
      <w:r w:rsidRPr="00431602">
        <w:rPr>
          <w:rFonts w:ascii="Times New Roman" w:eastAsia="Times New Roman" w:hAnsi="Times New Roman"/>
          <w:szCs w:val="24"/>
        </w:rPr>
        <w:t>Studies have sh</w:t>
      </w:r>
      <w:r w:rsidR="00D5144F" w:rsidRPr="00431602">
        <w:rPr>
          <w:rFonts w:ascii="Times New Roman" w:eastAsia="Times New Roman" w:hAnsi="Times New Roman"/>
          <w:szCs w:val="24"/>
        </w:rPr>
        <w:t>own that usual coping methods—</w:t>
      </w:r>
      <w:r w:rsidR="009E4B7F" w:rsidRPr="00431602">
        <w:rPr>
          <w:rFonts w:ascii="Times New Roman" w:eastAsia="Times New Roman" w:hAnsi="Times New Roman"/>
          <w:szCs w:val="24"/>
        </w:rPr>
        <w:t xml:space="preserve">which </w:t>
      </w:r>
      <w:r w:rsidRPr="00431602">
        <w:rPr>
          <w:rFonts w:ascii="Times New Roman" w:eastAsia="Times New Roman" w:hAnsi="Times New Roman"/>
          <w:szCs w:val="24"/>
        </w:rPr>
        <w:t>normally help a person</w:t>
      </w:r>
      <w:r w:rsidR="00D5144F" w:rsidRPr="00431602">
        <w:rPr>
          <w:rFonts w:ascii="Times New Roman" w:eastAsia="Times New Roman" w:hAnsi="Times New Roman"/>
          <w:szCs w:val="24"/>
        </w:rPr>
        <w:t xml:space="preserve"> cope on a day-to-day basis—</w:t>
      </w:r>
      <w:r w:rsidRPr="00431602">
        <w:rPr>
          <w:rFonts w:ascii="Times New Roman" w:eastAsia="Times New Roman" w:hAnsi="Times New Roman"/>
          <w:szCs w:val="24"/>
        </w:rPr>
        <w:t xml:space="preserve">may fail during a crisis. </w:t>
      </w:r>
      <w:r w:rsidR="009E4B7F" w:rsidRPr="00431602">
        <w:rPr>
          <w:rFonts w:ascii="Times New Roman" w:eastAsia="Times New Roman" w:hAnsi="Times New Roman"/>
          <w:szCs w:val="24"/>
        </w:rPr>
        <w:t>A</w:t>
      </w:r>
      <w:r w:rsidRPr="00431602">
        <w:rPr>
          <w:rFonts w:ascii="Times New Roman" w:hAnsi="Times New Roman"/>
          <w:szCs w:val="24"/>
        </w:rPr>
        <w:t xml:space="preserve"> direct relationship </w:t>
      </w:r>
      <w:r w:rsidR="009E4B7F" w:rsidRPr="00431602">
        <w:rPr>
          <w:rFonts w:ascii="Times New Roman" w:hAnsi="Times New Roman"/>
          <w:szCs w:val="24"/>
        </w:rPr>
        <w:t xml:space="preserve">clearly exists </w:t>
      </w:r>
      <w:r w:rsidRPr="00431602">
        <w:rPr>
          <w:rFonts w:ascii="Times New Roman" w:hAnsi="Times New Roman"/>
          <w:szCs w:val="24"/>
        </w:rPr>
        <w:t>between an individual</w:t>
      </w:r>
      <w:r w:rsidR="00D5144F" w:rsidRPr="00431602">
        <w:rPr>
          <w:rFonts w:ascii="Times New Roman" w:hAnsi="Times New Roman"/>
          <w:szCs w:val="24"/>
        </w:rPr>
        <w:t>'</w:t>
      </w:r>
      <w:r w:rsidRPr="00431602">
        <w:rPr>
          <w:rFonts w:ascii="Times New Roman" w:hAnsi="Times New Roman"/>
          <w:szCs w:val="24"/>
        </w:rPr>
        <w:t xml:space="preserve">s emotional and physical state and </w:t>
      </w:r>
      <w:r w:rsidR="009E4B7F" w:rsidRPr="00431602">
        <w:rPr>
          <w:rFonts w:ascii="Times New Roman" w:hAnsi="Times New Roman"/>
          <w:szCs w:val="24"/>
        </w:rPr>
        <w:t xml:space="preserve">his or her </w:t>
      </w:r>
      <w:r w:rsidRPr="00431602">
        <w:rPr>
          <w:rFonts w:ascii="Times New Roman" w:hAnsi="Times New Roman"/>
          <w:szCs w:val="24"/>
        </w:rPr>
        <w:t xml:space="preserve">ability to successfully perform daily routines. In the case of </w:t>
      </w:r>
      <w:r w:rsidR="00113F62">
        <w:rPr>
          <w:rFonts w:ascii="Times New Roman" w:hAnsi="Times New Roman"/>
          <w:szCs w:val="24"/>
        </w:rPr>
        <w:t>personnel</w:t>
      </w:r>
      <w:r w:rsidRPr="00431602">
        <w:rPr>
          <w:rFonts w:ascii="Times New Roman" w:hAnsi="Times New Roman"/>
          <w:szCs w:val="24"/>
        </w:rPr>
        <w:t xml:space="preserve">, as their stress and exhaustion levels increase and </w:t>
      </w:r>
      <w:r w:rsidR="00FC18B9" w:rsidRPr="00431602">
        <w:rPr>
          <w:rFonts w:ascii="Times New Roman" w:hAnsi="Times New Roman"/>
          <w:szCs w:val="24"/>
        </w:rPr>
        <w:t>remain</w:t>
      </w:r>
      <w:r w:rsidRPr="00431602">
        <w:rPr>
          <w:rFonts w:ascii="Times New Roman" w:hAnsi="Times New Roman"/>
          <w:szCs w:val="24"/>
        </w:rPr>
        <w:t xml:space="preserve"> unaddressed by the worker and their agency, the worker's productivity suffers</w:t>
      </w:r>
      <w:r w:rsidR="00FC18B9" w:rsidRPr="00431602">
        <w:rPr>
          <w:rFonts w:ascii="Times New Roman" w:hAnsi="Times New Roman"/>
          <w:szCs w:val="24"/>
        </w:rPr>
        <w:t>. I</w:t>
      </w:r>
      <w:r w:rsidRPr="00431602">
        <w:rPr>
          <w:rFonts w:ascii="Times New Roman" w:hAnsi="Times New Roman"/>
          <w:szCs w:val="24"/>
        </w:rPr>
        <w:t xml:space="preserve">n turn, the quality </w:t>
      </w:r>
      <w:r w:rsidR="00FC18B9" w:rsidRPr="00431602">
        <w:rPr>
          <w:rFonts w:ascii="Times New Roman" w:hAnsi="Times New Roman"/>
          <w:szCs w:val="24"/>
        </w:rPr>
        <w:t xml:space="preserve">of </w:t>
      </w:r>
      <w:r w:rsidRPr="00431602">
        <w:rPr>
          <w:rFonts w:ascii="Times New Roman" w:hAnsi="Times New Roman"/>
          <w:szCs w:val="24"/>
        </w:rPr>
        <w:t xml:space="preserve">services to </w:t>
      </w:r>
      <w:r w:rsidR="00615C17" w:rsidRPr="00431602">
        <w:rPr>
          <w:rFonts w:ascii="Times New Roman" w:hAnsi="Times New Roman"/>
          <w:szCs w:val="24"/>
        </w:rPr>
        <w:t>residents/patients</w:t>
      </w:r>
      <w:r w:rsidRPr="00431602">
        <w:rPr>
          <w:rFonts w:ascii="Times New Roman" w:hAnsi="Times New Roman"/>
          <w:szCs w:val="24"/>
        </w:rPr>
        <w:t xml:space="preserve"> diminishes.</w:t>
      </w:r>
    </w:p>
    <w:p w:rsidR="00AD3773" w:rsidRPr="00431602" w:rsidRDefault="00AD3773" w:rsidP="000F2FEA">
      <w:pPr>
        <w:spacing w:after="240" w:line="276" w:lineRule="auto"/>
        <w:ind w:left="360"/>
        <w:rPr>
          <w:rFonts w:ascii="Times New Roman" w:hAnsi="Times New Roman"/>
          <w:szCs w:val="24"/>
        </w:rPr>
      </w:pPr>
      <w:r w:rsidRPr="00431602">
        <w:rPr>
          <w:rFonts w:ascii="Times New Roman" w:hAnsi="Times New Roman"/>
          <w:szCs w:val="24"/>
        </w:rPr>
        <w:t>From the standpoint of a facility</w:t>
      </w:r>
      <w:r w:rsidR="004D19E6" w:rsidRPr="00431602">
        <w:rPr>
          <w:rFonts w:ascii="Times New Roman" w:hAnsi="Times New Roman"/>
          <w:szCs w:val="24"/>
        </w:rPr>
        <w:t xml:space="preserve"> or </w:t>
      </w:r>
      <w:r w:rsidR="00D5144F" w:rsidRPr="00431602">
        <w:rPr>
          <w:rFonts w:ascii="Times New Roman" w:hAnsi="Times New Roman"/>
          <w:szCs w:val="24"/>
        </w:rPr>
        <w:t>agency</w:t>
      </w:r>
      <w:r w:rsidR="00FC18B9" w:rsidRPr="00431602">
        <w:rPr>
          <w:rFonts w:ascii="Times New Roman" w:hAnsi="Times New Roman"/>
          <w:szCs w:val="24"/>
        </w:rPr>
        <w:t>,</w:t>
      </w:r>
      <w:r w:rsidRPr="00431602">
        <w:rPr>
          <w:rFonts w:ascii="Times New Roman" w:hAnsi="Times New Roman"/>
          <w:szCs w:val="24"/>
        </w:rPr>
        <w:t xml:space="preserve"> </w:t>
      </w:r>
      <w:r w:rsidR="00FC18B9" w:rsidRPr="00431602">
        <w:rPr>
          <w:rFonts w:ascii="Times New Roman" w:hAnsi="Times New Roman"/>
          <w:szCs w:val="24"/>
        </w:rPr>
        <w:t xml:space="preserve">lost productivity </w:t>
      </w:r>
      <w:r w:rsidRPr="00431602">
        <w:rPr>
          <w:rFonts w:ascii="Times New Roman" w:hAnsi="Times New Roman"/>
          <w:szCs w:val="24"/>
        </w:rPr>
        <w:t xml:space="preserve">is a significant </w:t>
      </w:r>
      <w:r w:rsidR="00FC18B9" w:rsidRPr="00431602">
        <w:rPr>
          <w:rFonts w:ascii="Times New Roman" w:hAnsi="Times New Roman"/>
          <w:szCs w:val="24"/>
        </w:rPr>
        <w:t>problem. Furthermore, stress and exhaustion often give rise to other problems</w:t>
      </w:r>
      <w:r w:rsidRPr="00431602">
        <w:rPr>
          <w:rFonts w:ascii="Times New Roman" w:hAnsi="Times New Roman"/>
          <w:szCs w:val="24"/>
        </w:rPr>
        <w:t>:</w:t>
      </w:r>
    </w:p>
    <w:p w:rsidR="000F2FEA" w:rsidRPr="00431602" w:rsidRDefault="000F2FEA" w:rsidP="00DE0D95">
      <w:pPr>
        <w:pStyle w:val="ListParagraph"/>
        <w:numPr>
          <w:ilvl w:val="0"/>
          <w:numId w:val="60"/>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Lowered morale</w:t>
      </w:r>
      <w:r w:rsidR="00E24D97">
        <w:rPr>
          <w:rFonts w:ascii="Times New Roman" w:hAnsi="Times New Roman"/>
          <w:szCs w:val="24"/>
        </w:rPr>
        <w:t>.</w:t>
      </w:r>
    </w:p>
    <w:p w:rsidR="000F2FEA" w:rsidRPr="00431602" w:rsidRDefault="000F2FEA" w:rsidP="00DE0D95">
      <w:pPr>
        <w:pStyle w:val="ListParagraph"/>
        <w:numPr>
          <w:ilvl w:val="0"/>
          <w:numId w:val="60"/>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Lack of unity</w:t>
      </w:r>
      <w:r w:rsidR="00E24D97">
        <w:rPr>
          <w:rFonts w:ascii="Times New Roman" w:hAnsi="Times New Roman"/>
          <w:szCs w:val="24"/>
        </w:rPr>
        <w:t>.</w:t>
      </w:r>
    </w:p>
    <w:p w:rsidR="000F2FEA" w:rsidRPr="00431602" w:rsidRDefault="000F2FEA" w:rsidP="00DE0D95">
      <w:pPr>
        <w:pStyle w:val="ListParagraph"/>
        <w:numPr>
          <w:ilvl w:val="0"/>
          <w:numId w:val="60"/>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Work viewed as unsafe</w:t>
      </w:r>
      <w:r w:rsidR="00E24D97">
        <w:rPr>
          <w:rFonts w:ascii="Times New Roman" w:hAnsi="Times New Roman"/>
          <w:szCs w:val="24"/>
        </w:rPr>
        <w:t>.</w:t>
      </w:r>
    </w:p>
    <w:p w:rsidR="000F2FEA" w:rsidRPr="00431602" w:rsidRDefault="000F2FEA" w:rsidP="00DE0D95">
      <w:pPr>
        <w:pStyle w:val="ListParagraph"/>
        <w:numPr>
          <w:ilvl w:val="0"/>
          <w:numId w:val="60"/>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Exacerbation of existing problems and tensions</w:t>
      </w:r>
      <w:r w:rsidR="00E24D97">
        <w:rPr>
          <w:rFonts w:ascii="Times New Roman" w:hAnsi="Times New Roman"/>
          <w:szCs w:val="24"/>
        </w:rPr>
        <w:t>.</w:t>
      </w:r>
    </w:p>
    <w:p w:rsidR="000F2FEA" w:rsidRPr="00431602" w:rsidRDefault="000F2FEA" w:rsidP="00DE0D95">
      <w:pPr>
        <w:pStyle w:val="ListParagraph"/>
        <w:numPr>
          <w:ilvl w:val="0"/>
          <w:numId w:val="60"/>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Increased use of sick</w:t>
      </w:r>
      <w:r w:rsidR="00FC18B9" w:rsidRPr="00431602">
        <w:rPr>
          <w:rFonts w:ascii="Times New Roman" w:hAnsi="Times New Roman"/>
          <w:szCs w:val="24"/>
        </w:rPr>
        <w:t xml:space="preserve"> leave or </w:t>
      </w:r>
      <w:r w:rsidRPr="00431602">
        <w:rPr>
          <w:rFonts w:ascii="Times New Roman" w:hAnsi="Times New Roman"/>
          <w:szCs w:val="24"/>
        </w:rPr>
        <w:t>vacation time</w:t>
      </w:r>
      <w:r w:rsidR="00E24D97">
        <w:rPr>
          <w:rFonts w:ascii="Times New Roman" w:hAnsi="Times New Roman"/>
          <w:szCs w:val="24"/>
        </w:rPr>
        <w:t>.</w:t>
      </w:r>
    </w:p>
    <w:p w:rsidR="000F2FEA" w:rsidRPr="00431602" w:rsidRDefault="000F2FEA" w:rsidP="00DE0D95">
      <w:pPr>
        <w:pStyle w:val="ListParagraph"/>
        <w:numPr>
          <w:ilvl w:val="0"/>
          <w:numId w:val="60"/>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 xml:space="preserve">Demands for investigation of </w:t>
      </w:r>
      <w:r w:rsidR="00FC18B9" w:rsidRPr="00431602">
        <w:rPr>
          <w:rFonts w:ascii="Times New Roman" w:hAnsi="Times New Roman"/>
          <w:szCs w:val="24"/>
        </w:rPr>
        <w:t xml:space="preserve">an </w:t>
      </w:r>
      <w:r w:rsidRPr="00431602">
        <w:rPr>
          <w:rFonts w:ascii="Times New Roman" w:hAnsi="Times New Roman"/>
          <w:szCs w:val="24"/>
        </w:rPr>
        <w:t>incident</w:t>
      </w:r>
      <w:r w:rsidR="00E24D97">
        <w:rPr>
          <w:rFonts w:ascii="Times New Roman" w:hAnsi="Times New Roman"/>
          <w:szCs w:val="24"/>
        </w:rPr>
        <w:t>.</w:t>
      </w:r>
    </w:p>
    <w:p w:rsidR="00AD3773" w:rsidRPr="00431602" w:rsidRDefault="00113F62" w:rsidP="00DE0D95">
      <w:pPr>
        <w:pStyle w:val="ListParagraph"/>
        <w:numPr>
          <w:ilvl w:val="0"/>
          <w:numId w:val="60"/>
        </w:numPr>
        <w:tabs>
          <w:tab w:val="left" w:pos="1080"/>
        </w:tabs>
        <w:suppressAutoHyphens/>
        <w:spacing w:after="240" w:line="276" w:lineRule="auto"/>
        <w:ind w:left="1080"/>
        <w:contextualSpacing w:val="0"/>
        <w:rPr>
          <w:rFonts w:ascii="Times New Roman" w:hAnsi="Times New Roman"/>
          <w:szCs w:val="24"/>
        </w:rPr>
      </w:pPr>
      <w:r>
        <w:rPr>
          <w:rFonts w:ascii="Times New Roman" w:hAnsi="Times New Roman"/>
          <w:szCs w:val="24"/>
        </w:rPr>
        <w:t>Personnel</w:t>
      </w:r>
      <w:r w:rsidR="000F2FEA" w:rsidRPr="00431602">
        <w:rPr>
          <w:rFonts w:ascii="Times New Roman" w:hAnsi="Times New Roman"/>
          <w:szCs w:val="24"/>
        </w:rPr>
        <w:t xml:space="preserve"> turnover</w:t>
      </w:r>
      <w:r w:rsidR="00E24D97">
        <w:rPr>
          <w:rFonts w:ascii="Times New Roman" w:hAnsi="Times New Roman"/>
          <w:szCs w:val="24"/>
        </w:rPr>
        <w:t>.</w:t>
      </w:r>
    </w:p>
    <w:p w:rsidR="004006B6" w:rsidRPr="00431602" w:rsidRDefault="00AD3773" w:rsidP="00D91C12">
      <w:pPr>
        <w:spacing w:after="240" w:line="276" w:lineRule="auto"/>
        <w:ind w:left="360"/>
        <w:rPr>
          <w:rFonts w:ascii="Times New Roman" w:hAnsi="Times New Roman"/>
          <w:szCs w:val="24"/>
        </w:rPr>
      </w:pPr>
      <w:r w:rsidRPr="00431602">
        <w:rPr>
          <w:rFonts w:ascii="Times New Roman" w:hAnsi="Times New Roman"/>
          <w:szCs w:val="24"/>
        </w:rPr>
        <w:t xml:space="preserve">The well-being of family members of </w:t>
      </w:r>
      <w:r w:rsidR="00113F62">
        <w:rPr>
          <w:rFonts w:ascii="Times New Roman" w:hAnsi="Times New Roman"/>
          <w:szCs w:val="24"/>
        </w:rPr>
        <w:t>personnel</w:t>
      </w:r>
      <w:r w:rsidRPr="00431602">
        <w:rPr>
          <w:rFonts w:ascii="Times New Roman" w:hAnsi="Times New Roman"/>
          <w:szCs w:val="24"/>
        </w:rPr>
        <w:t xml:space="preserve"> and </w:t>
      </w:r>
      <w:r w:rsidR="00615C17" w:rsidRPr="00431602">
        <w:rPr>
          <w:rFonts w:ascii="Times New Roman" w:hAnsi="Times New Roman"/>
          <w:szCs w:val="24"/>
        </w:rPr>
        <w:t>residents/patients</w:t>
      </w:r>
      <w:r w:rsidRPr="00431602">
        <w:rPr>
          <w:rFonts w:ascii="Times New Roman" w:hAnsi="Times New Roman"/>
          <w:szCs w:val="24"/>
        </w:rPr>
        <w:t xml:space="preserve"> can have a direct impact on the</w:t>
      </w:r>
      <w:r w:rsidR="00113F62">
        <w:rPr>
          <w:rFonts w:ascii="Times New Roman" w:hAnsi="Times New Roman"/>
          <w:szCs w:val="24"/>
        </w:rPr>
        <w:t xml:space="preserve"> </w:t>
      </w:r>
      <w:r w:rsidRPr="00431602">
        <w:rPr>
          <w:rFonts w:ascii="Times New Roman" w:hAnsi="Times New Roman"/>
          <w:szCs w:val="24"/>
        </w:rPr>
        <w:t xml:space="preserve">well-being of </w:t>
      </w:r>
      <w:r w:rsidR="00113F62">
        <w:rPr>
          <w:rFonts w:ascii="Times New Roman" w:hAnsi="Times New Roman"/>
          <w:szCs w:val="24"/>
        </w:rPr>
        <w:t>personnel</w:t>
      </w:r>
      <w:r w:rsidRPr="00431602">
        <w:rPr>
          <w:rFonts w:ascii="Times New Roman" w:hAnsi="Times New Roman"/>
          <w:szCs w:val="24"/>
        </w:rPr>
        <w:t xml:space="preserve"> and patient</w:t>
      </w:r>
      <w:r w:rsidR="00113F62">
        <w:rPr>
          <w:rFonts w:ascii="Times New Roman" w:hAnsi="Times New Roman"/>
          <w:szCs w:val="24"/>
        </w:rPr>
        <w:t>s</w:t>
      </w:r>
      <w:r w:rsidRPr="00431602">
        <w:rPr>
          <w:rFonts w:ascii="Times New Roman" w:hAnsi="Times New Roman"/>
          <w:szCs w:val="24"/>
        </w:rPr>
        <w:t xml:space="preserve">. A holistic approach to supporting the emotional and physical well-being of </w:t>
      </w:r>
      <w:r w:rsidR="00113F62">
        <w:rPr>
          <w:rFonts w:ascii="Times New Roman" w:hAnsi="Times New Roman"/>
          <w:szCs w:val="24"/>
        </w:rPr>
        <w:t>personnel</w:t>
      </w:r>
      <w:r w:rsidRPr="00431602">
        <w:rPr>
          <w:rFonts w:ascii="Times New Roman" w:hAnsi="Times New Roman"/>
          <w:szCs w:val="24"/>
        </w:rPr>
        <w:t xml:space="preserve">, </w:t>
      </w:r>
      <w:r w:rsidR="00615C17" w:rsidRPr="00431602">
        <w:rPr>
          <w:rFonts w:ascii="Times New Roman" w:hAnsi="Times New Roman"/>
          <w:szCs w:val="24"/>
        </w:rPr>
        <w:t>residents/patients</w:t>
      </w:r>
      <w:r w:rsidRPr="00431602">
        <w:rPr>
          <w:rFonts w:ascii="Times New Roman" w:hAnsi="Times New Roman"/>
          <w:szCs w:val="24"/>
        </w:rPr>
        <w:t xml:space="preserve">, and family members of </w:t>
      </w:r>
      <w:r w:rsidR="00D5144F" w:rsidRPr="00431602">
        <w:rPr>
          <w:rFonts w:ascii="Times New Roman" w:hAnsi="Times New Roman"/>
          <w:szCs w:val="24"/>
        </w:rPr>
        <w:t>both</w:t>
      </w:r>
      <w:r w:rsidRPr="00431602">
        <w:rPr>
          <w:rFonts w:ascii="Times New Roman" w:hAnsi="Times New Roman"/>
          <w:szCs w:val="24"/>
        </w:rPr>
        <w:t xml:space="preserve"> may positively influence your facility</w:t>
      </w:r>
      <w:r w:rsidR="004D19E6" w:rsidRPr="00431602">
        <w:rPr>
          <w:rFonts w:ascii="Times New Roman" w:hAnsi="Times New Roman"/>
          <w:szCs w:val="24"/>
        </w:rPr>
        <w:t xml:space="preserve"> or </w:t>
      </w:r>
      <w:r w:rsidR="00D5144F" w:rsidRPr="00431602">
        <w:rPr>
          <w:rFonts w:ascii="Times New Roman" w:hAnsi="Times New Roman"/>
          <w:szCs w:val="24"/>
        </w:rPr>
        <w:t>agency</w:t>
      </w:r>
      <w:r w:rsidRPr="00431602">
        <w:rPr>
          <w:rFonts w:ascii="Times New Roman" w:hAnsi="Times New Roman"/>
          <w:szCs w:val="24"/>
        </w:rPr>
        <w:t xml:space="preserve"> operations during a </w:t>
      </w:r>
      <w:r w:rsidR="00DF7650" w:rsidRPr="00431602">
        <w:rPr>
          <w:rFonts w:ascii="Times New Roman" w:hAnsi="Times New Roman"/>
          <w:szCs w:val="24"/>
        </w:rPr>
        <w:t>public health emergency</w:t>
      </w:r>
      <w:r w:rsidRPr="00431602">
        <w:rPr>
          <w:rFonts w:ascii="Times New Roman" w:hAnsi="Times New Roman"/>
          <w:szCs w:val="24"/>
        </w:rPr>
        <w:t xml:space="preserve"> response.</w:t>
      </w:r>
    </w:p>
    <w:p w:rsidR="00AD3773" w:rsidRPr="00431602" w:rsidRDefault="00AD3773" w:rsidP="00897101">
      <w:pPr>
        <w:pStyle w:val="BodyText"/>
        <w:suppressAutoHyphens/>
        <w:spacing w:after="240"/>
        <w:ind w:left="360"/>
        <w:rPr>
          <w:color w:val="auto"/>
        </w:rPr>
      </w:pPr>
      <w:r w:rsidRPr="00431602">
        <w:rPr>
          <w:color w:val="auto"/>
        </w:rPr>
        <w:t xml:space="preserve">The intent of providing stress management during a </w:t>
      </w:r>
      <w:r w:rsidR="00DF7650" w:rsidRPr="00431602">
        <w:rPr>
          <w:color w:val="auto"/>
        </w:rPr>
        <w:t>public health emergency</w:t>
      </w:r>
      <w:r w:rsidRPr="00431602">
        <w:rPr>
          <w:color w:val="auto"/>
        </w:rPr>
        <w:t xml:space="preserve"> response is </w:t>
      </w:r>
      <w:r w:rsidR="00F15487" w:rsidRPr="00431602">
        <w:rPr>
          <w:color w:val="auto"/>
        </w:rPr>
        <w:t>to mitigate the effects of stress by means of the following</w:t>
      </w:r>
      <w:r w:rsidRPr="00431602">
        <w:rPr>
          <w:color w:val="auto"/>
        </w:rPr>
        <w:t>:</w:t>
      </w:r>
    </w:p>
    <w:p w:rsidR="00AD3773" w:rsidRPr="00431602" w:rsidRDefault="00AD3773" w:rsidP="00DE0D95">
      <w:pPr>
        <w:pStyle w:val="BodyText"/>
        <w:numPr>
          <w:ilvl w:val="0"/>
          <w:numId w:val="59"/>
        </w:numPr>
        <w:tabs>
          <w:tab w:val="clear" w:pos="360"/>
          <w:tab w:val="num" w:pos="1080"/>
        </w:tabs>
        <w:suppressAutoHyphens/>
        <w:spacing w:after="240"/>
        <w:ind w:left="1080"/>
        <w:rPr>
          <w:b/>
          <w:color w:val="auto"/>
        </w:rPr>
      </w:pPr>
      <w:r w:rsidRPr="00431602">
        <w:rPr>
          <w:color w:val="auto"/>
        </w:rPr>
        <w:t>Provid</w:t>
      </w:r>
      <w:r w:rsidR="005F1441" w:rsidRPr="00431602">
        <w:rPr>
          <w:color w:val="auto"/>
        </w:rPr>
        <w:t>ing</w:t>
      </w:r>
      <w:r w:rsidRPr="00431602">
        <w:rPr>
          <w:color w:val="auto"/>
        </w:rPr>
        <w:t xml:space="preserve"> nonintrusive emotional support for those involved in the response</w:t>
      </w:r>
      <w:r w:rsidR="00F15487" w:rsidRPr="00431602">
        <w:rPr>
          <w:color w:val="auto"/>
        </w:rPr>
        <w:t>,</w:t>
      </w:r>
      <w:r w:rsidRPr="00431602">
        <w:rPr>
          <w:color w:val="auto"/>
        </w:rPr>
        <w:t xml:space="preserve"> including </w:t>
      </w:r>
      <w:r w:rsidR="00113F62">
        <w:rPr>
          <w:color w:val="auto"/>
        </w:rPr>
        <w:t>personnel</w:t>
      </w:r>
      <w:r w:rsidRPr="00431602">
        <w:rPr>
          <w:color w:val="auto"/>
        </w:rPr>
        <w:t xml:space="preserve">, </w:t>
      </w:r>
      <w:r w:rsidR="00615C17" w:rsidRPr="00431602">
        <w:rPr>
          <w:color w:val="auto"/>
        </w:rPr>
        <w:t>residents/patients</w:t>
      </w:r>
      <w:r w:rsidRPr="00431602">
        <w:rPr>
          <w:color w:val="auto"/>
        </w:rPr>
        <w:t xml:space="preserve">, and family members of </w:t>
      </w:r>
      <w:r w:rsidR="00D5144F" w:rsidRPr="00431602">
        <w:rPr>
          <w:color w:val="auto"/>
        </w:rPr>
        <w:t>both.</w:t>
      </w:r>
    </w:p>
    <w:p w:rsidR="00AD3773" w:rsidRPr="00431602" w:rsidRDefault="00AD3773" w:rsidP="00DE0D95">
      <w:pPr>
        <w:pStyle w:val="BodyText"/>
        <w:numPr>
          <w:ilvl w:val="0"/>
          <w:numId w:val="59"/>
        </w:numPr>
        <w:tabs>
          <w:tab w:val="clear" w:pos="360"/>
          <w:tab w:val="num" w:pos="1080"/>
        </w:tabs>
        <w:suppressAutoHyphens/>
        <w:spacing w:after="240"/>
        <w:ind w:left="1080"/>
        <w:rPr>
          <w:b/>
          <w:color w:val="auto"/>
        </w:rPr>
      </w:pPr>
      <w:r w:rsidRPr="00431602">
        <w:rPr>
          <w:color w:val="auto"/>
        </w:rPr>
        <w:t>Monitor</w:t>
      </w:r>
      <w:r w:rsidR="005F1441" w:rsidRPr="00431602">
        <w:rPr>
          <w:color w:val="auto"/>
        </w:rPr>
        <w:t>ing</w:t>
      </w:r>
      <w:r w:rsidRPr="00431602">
        <w:rPr>
          <w:color w:val="auto"/>
        </w:rPr>
        <w:t xml:space="preserve"> individuals for signs of stress</w:t>
      </w:r>
      <w:r w:rsidR="00D5144F" w:rsidRPr="00431602">
        <w:rPr>
          <w:color w:val="auto"/>
        </w:rPr>
        <w:t>.</w:t>
      </w:r>
    </w:p>
    <w:p w:rsidR="00AD3773" w:rsidRPr="00431602" w:rsidRDefault="00AD3773" w:rsidP="00DE0D95">
      <w:pPr>
        <w:pStyle w:val="BodyText"/>
        <w:numPr>
          <w:ilvl w:val="0"/>
          <w:numId w:val="59"/>
        </w:numPr>
        <w:tabs>
          <w:tab w:val="clear" w:pos="360"/>
          <w:tab w:val="num" w:pos="1080"/>
        </w:tabs>
        <w:suppressAutoHyphens/>
        <w:spacing w:after="240"/>
        <w:ind w:left="1080"/>
        <w:rPr>
          <w:b/>
          <w:color w:val="auto"/>
        </w:rPr>
      </w:pPr>
      <w:r w:rsidRPr="00431602">
        <w:rPr>
          <w:color w:val="auto"/>
        </w:rPr>
        <w:t>Assist</w:t>
      </w:r>
      <w:r w:rsidR="005F1441" w:rsidRPr="00431602">
        <w:rPr>
          <w:color w:val="auto"/>
        </w:rPr>
        <w:t>ing</w:t>
      </w:r>
      <w:r w:rsidRPr="00431602">
        <w:rPr>
          <w:color w:val="auto"/>
        </w:rPr>
        <w:t xml:space="preserve"> individuals in maximizing their abilities to cope with stress</w:t>
      </w:r>
      <w:r w:rsidR="00D5144F" w:rsidRPr="00431602">
        <w:rPr>
          <w:color w:val="auto"/>
        </w:rPr>
        <w:t>.</w:t>
      </w:r>
    </w:p>
    <w:p w:rsidR="00AD3773" w:rsidRPr="00431602" w:rsidRDefault="00F15487" w:rsidP="00FF0E87">
      <w:pPr>
        <w:pStyle w:val="BodyText"/>
        <w:numPr>
          <w:ilvl w:val="0"/>
          <w:numId w:val="59"/>
        </w:numPr>
        <w:tabs>
          <w:tab w:val="clear" w:pos="360"/>
          <w:tab w:val="num" w:pos="1080"/>
        </w:tabs>
        <w:suppressAutoHyphens/>
        <w:spacing w:after="240"/>
        <w:ind w:left="1080"/>
        <w:rPr>
          <w:b/>
          <w:color w:val="auto"/>
        </w:rPr>
      </w:pPr>
      <w:r w:rsidRPr="00431602">
        <w:rPr>
          <w:color w:val="auto"/>
        </w:rPr>
        <w:t>Reduc</w:t>
      </w:r>
      <w:r w:rsidR="005F1441" w:rsidRPr="00431602">
        <w:rPr>
          <w:color w:val="auto"/>
        </w:rPr>
        <w:t>ing</w:t>
      </w:r>
      <w:r w:rsidRPr="00431602">
        <w:rPr>
          <w:color w:val="auto"/>
        </w:rPr>
        <w:t xml:space="preserve"> </w:t>
      </w:r>
      <w:r w:rsidR="00AD3773" w:rsidRPr="00431602">
        <w:rPr>
          <w:color w:val="auto"/>
        </w:rPr>
        <w:t xml:space="preserve">the effects of psychological trauma </w:t>
      </w:r>
      <w:r w:rsidR="00D5144F" w:rsidRPr="00431602">
        <w:rPr>
          <w:color w:val="auto"/>
        </w:rPr>
        <w:t xml:space="preserve">to </w:t>
      </w:r>
      <w:r w:rsidR="00AD3773" w:rsidRPr="00431602">
        <w:rPr>
          <w:color w:val="auto"/>
        </w:rPr>
        <w:t>individuals</w:t>
      </w:r>
      <w:r w:rsidR="00D5144F" w:rsidRPr="00431602">
        <w:rPr>
          <w:color w:val="auto"/>
        </w:rPr>
        <w:t>.</w:t>
      </w:r>
    </w:p>
    <w:p w:rsidR="009D72B6" w:rsidRPr="00431602" w:rsidRDefault="00466067" w:rsidP="00DE0D95">
      <w:pPr>
        <w:numPr>
          <w:ilvl w:val="0"/>
          <w:numId w:val="78"/>
        </w:numPr>
        <w:suppressAutoHyphens/>
        <w:spacing w:after="240" w:line="276" w:lineRule="auto"/>
        <w:ind w:left="720"/>
        <w:rPr>
          <w:rFonts w:ascii="Times New Roman" w:eastAsia="Times New Roman" w:hAnsi="Times New Roman"/>
          <w:i/>
          <w:szCs w:val="24"/>
        </w:rPr>
      </w:pPr>
      <w:r w:rsidRPr="00431602">
        <w:rPr>
          <w:rFonts w:ascii="Times New Roman" w:eastAsia="Times New Roman" w:hAnsi="Times New Roman"/>
          <w:i/>
          <w:szCs w:val="24"/>
        </w:rPr>
        <w:t>Develop a plan to manage stress in you</w:t>
      </w:r>
      <w:r w:rsidR="00ED212F" w:rsidRPr="00431602">
        <w:rPr>
          <w:rFonts w:ascii="Times New Roman" w:eastAsia="Times New Roman" w:hAnsi="Times New Roman"/>
          <w:i/>
          <w:szCs w:val="24"/>
        </w:rPr>
        <w:t>r</w:t>
      </w:r>
      <w:r w:rsidRPr="00431602">
        <w:rPr>
          <w:rFonts w:ascii="Times New Roman" w:eastAsia="Times New Roman" w:hAnsi="Times New Roman"/>
          <w:i/>
          <w:szCs w:val="24"/>
        </w:rPr>
        <w:t xml:space="preserve"> </w:t>
      </w:r>
      <w:r w:rsidR="00113F62">
        <w:rPr>
          <w:rFonts w:ascii="Times New Roman" w:eastAsia="Times New Roman" w:hAnsi="Times New Roman"/>
          <w:i/>
          <w:szCs w:val="24"/>
        </w:rPr>
        <w:t>personnel</w:t>
      </w:r>
      <w:r w:rsidRPr="00431602">
        <w:rPr>
          <w:rFonts w:ascii="Times New Roman" w:eastAsia="Times New Roman" w:hAnsi="Times New Roman"/>
          <w:i/>
          <w:szCs w:val="24"/>
        </w:rPr>
        <w:t>, residents, and visitors.</w:t>
      </w:r>
    </w:p>
    <w:p w:rsidR="00AD3773" w:rsidRPr="00431602" w:rsidRDefault="00466067" w:rsidP="00466067">
      <w:pPr>
        <w:suppressAutoHyphens/>
        <w:spacing w:after="240" w:line="276" w:lineRule="auto"/>
        <w:ind w:left="720"/>
        <w:rPr>
          <w:rFonts w:ascii="Times New Roman" w:eastAsia="Times New Roman" w:hAnsi="Times New Roman"/>
          <w:szCs w:val="24"/>
        </w:rPr>
      </w:pPr>
      <w:r w:rsidRPr="00431602">
        <w:rPr>
          <w:rFonts w:ascii="Times New Roman" w:eastAsia="Times New Roman" w:hAnsi="Times New Roman"/>
          <w:szCs w:val="24"/>
        </w:rPr>
        <w:t>Y</w:t>
      </w:r>
      <w:r w:rsidR="00D72056" w:rsidRPr="00431602">
        <w:rPr>
          <w:rFonts w:ascii="Times New Roman" w:eastAsia="Times New Roman" w:hAnsi="Times New Roman"/>
          <w:szCs w:val="24"/>
        </w:rPr>
        <w:t>our facility or agency can</w:t>
      </w:r>
      <w:r w:rsidR="00AD3773" w:rsidRPr="00431602">
        <w:rPr>
          <w:rFonts w:ascii="Times New Roman" w:eastAsia="Times New Roman" w:hAnsi="Times New Roman"/>
          <w:szCs w:val="24"/>
        </w:rPr>
        <w:t xml:space="preserve"> mitigate </w:t>
      </w:r>
      <w:r w:rsidR="007201B7" w:rsidRPr="00431602">
        <w:rPr>
          <w:rFonts w:ascii="Times New Roman" w:eastAsia="Times New Roman" w:hAnsi="Times New Roman"/>
          <w:szCs w:val="24"/>
        </w:rPr>
        <w:t xml:space="preserve">the effects of </w:t>
      </w:r>
      <w:r w:rsidR="00113F62">
        <w:rPr>
          <w:rFonts w:ascii="Times New Roman" w:eastAsia="Times New Roman" w:hAnsi="Times New Roman"/>
          <w:szCs w:val="24"/>
        </w:rPr>
        <w:t>personnel</w:t>
      </w:r>
      <w:r w:rsidR="00AD3773" w:rsidRPr="00431602">
        <w:rPr>
          <w:rFonts w:ascii="Times New Roman" w:eastAsia="Times New Roman" w:hAnsi="Times New Roman"/>
          <w:szCs w:val="24"/>
        </w:rPr>
        <w:t xml:space="preserve"> stress during a </w:t>
      </w:r>
      <w:r w:rsidR="00DF7650" w:rsidRPr="00431602">
        <w:rPr>
          <w:rFonts w:ascii="Times New Roman" w:eastAsia="Times New Roman" w:hAnsi="Times New Roman"/>
          <w:szCs w:val="24"/>
        </w:rPr>
        <w:t>public health emergency</w:t>
      </w:r>
      <w:r w:rsidR="00AD3773" w:rsidRPr="00431602">
        <w:rPr>
          <w:rFonts w:ascii="Times New Roman" w:eastAsia="Times New Roman" w:hAnsi="Times New Roman"/>
          <w:szCs w:val="24"/>
        </w:rPr>
        <w:t xml:space="preserve"> response </w:t>
      </w:r>
      <w:r w:rsidR="00D72056" w:rsidRPr="00431602">
        <w:rPr>
          <w:rFonts w:ascii="Times New Roman" w:eastAsia="Times New Roman" w:hAnsi="Times New Roman"/>
          <w:szCs w:val="24"/>
        </w:rPr>
        <w:t xml:space="preserve">by </w:t>
      </w:r>
      <w:r w:rsidR="002F7ED9" w:rsidRPr="00431602">
        <w:rPr>
          <w:rFonts w:ascii="Times New Roman" w:eastAsia="Times New Roman" w:hAnsi="Times New Roman"/>
          <w:szCs w:val="24"/>
        </w:rPr>
        <w:t>taking these actions</w:t>
      </w:r>
      <w:r w:rsidR="00AD3773" w:rsidRPr="00431602">
        <w:rPr>
          <w:rFonts w:ascii="Times New Roman" w:eastAsia="Times New Roman" w:hAnsi="Times New Roman"/>
          <w:szCs w:val="24"/>
        </w:rPr>
        <w:t>:</w:t>
      </w:r>
    </w:p>
    <w:p w:rsidR="00AD3773" w:rsidRPr="00431602" w:rsidRDefault="00AD3773" w:rsidP="00DE0D95">
      <w:pPr>
        <w:pStyle w:val="ListParagraph"/>
        <w:numPr>
          <w:ilvl w:val="0"/>
          <w:numId w:val="61"/>
        </w:numPr>
        <w:tabs>
          <w:tab w:val="left" w:pos="1080"/>
        </w:tabs>
        <w:suppressAutoHyphens/>
        <w:spacing w:after="240" w:line="276" w:lineRule="auto"/>
        <w:ind w:left="1080"/>
        <w:contextualSpacing w:val="0"/>
        <w:rPr>
          <w:rFonts w:ascii="Times New Roman" w:eastAsia="Times New Roman" w:hAnsi="Times New Roman"/>
          <w:szCs w:val="24"/>
        </w:rPr>
      </w:pPr>
      <w:r w:rsidRPr="00431602">
        <w:rPr>
          <w:rFonts w:ascii="Times New Roman" w:eastAsia="Times New Roman" w:hAnsi="Times New Roman"/>
          <w:szCs w:val="24"/>
        </w:rPr>
        <w:t>Provid</w:t>
      </w:r>
      <w:r w:rsidR="00FC27CB" w:rsidRPr="00431602">
        <w:rPr>
          <w:rFonts w:ascii="Times New Roman" w:hAnsi="Times New Roman"/>
        </w:rPr>
        <w:t>ing</w:t>
      </w:r>
      <w:r w:rsidRPr="00431602">
        <w:rPr>
          <w:rFonts w:ascii="Times New Roman" w:eastAsia="Times New Roman" w:hAnsi="Times New Roman"/>
          <w:szCs w:val="24"/>
        </w:rPr>
        <w:t xml:space="preserve"> pre</w:t>
      </w:r>
      <w:r w:rsidR="000B394A" w:rsidRPr="00431602">
        <w:rPr>
          <w:rFonts w:ascii="Times New Roman" w:eastAsia="Times New Roman" w:hAnsi="Times New Roman"/>
          <w:szCs w:val="24"/>
        </w:rPr>
        <w:t>-</w:t>
      </w:r>
      <w:r w:rsidRPr="00431602">
        <w:rPr>
          <w:rFonts w:ascii="Times New Roman" w:eastAsia="Times New Roman" w:hAnsi="Times New Roman"/>
          <w:szCs w:val="24"/>
        </w:rPr>
        <w:t>incident education on stress and stress management techniques</w:t>
      </w:r>
      <w:r w:rsidR="004C5ABE" w:rsidRPr="00431602">
        <w:rPr>
          <w:rFonts w:ascii="Times New Roman" w:eastAsia="Times New Roman" w:hAnsi="Times New Roman"/>
          <w:szCs w:val="24"/>
        </w:rPr>
        <w:t>.</w:t>
      </w:r>
    </w:p>
    <w:p w:rsidR="00AD3773" w:rsidRPr="00431602" w:rsidRDefault="00AD3773" w:rsidP="00DE0D95">
      <w:pPr>
        <w:pStyle w:val="ListParagraph"/>
        <w:numPr>
          <w:ilvl w:val="0"/>
          <w:numId w:val="61"/>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eastAsia="Times New Roman" w:hAnsi="Times New Roman"/>
          <w:szCs w:val="24"/>
        </w:rPr>
        <w:t>Help</w:t>
      </w:r>
      <w:r w:rsidR="00FC27CB" w:rsidRPr="00431602">
        <w:rPr>
          <w:rFonts w:ascii="Times New Roman" w:hAnsi="Times New Roman"/>
        </w:rPr>
        <w:t>ing</w:t>
      </w:r>
      <w:r w:rsidRPr="00431602">
        <w:rPr>
          <w:rFonts w:ascii="Times New Roman" w:eastAsia="Times New Roman" w:hAnsi="Times New Roman"/>
          <w:szCs w:val="24"/>
        </w:rPr>
        <w:t xml:space="preserve"> individuals develop personal strategies to</w:t>
      </w:r>
      <w:r w:rsidRPr="00431602">
        <w:rPr>
          <w:rFonts w:ascii="Times New Roman" w:hAnsi="Times New Roman"/>
          <w:szCs w:val="24"/>
        </w:rPr>
        <w:t xml:space="preserve"> </w:t>
      </w:r>
      <w:r w:rsidR="00E06E9D" w:rsidRPr="00431602">
        <w:rPr>
          <w:rFonts w:ascii="Times New Roman" w:hAnsi="Times New Roman"/>
          <w:szCs w:val="24"/>
        </w:rPr>
        <w:t xml:space="preserve">(a) </w:t>
      </w:r>
      <w:r w:rsidRPr="00431602">
        <w:rPr>
          <w:rFonts w:ascii="Times New Roman" w:hAnsi="Times New Roman"/>
          <w:szCs w:val="24"/>
        </w:rPr>
        <w:t xml:space="preserve">identify and reduce their exposure and arousal to stressors, </w:t>
      </w:r>
      <w:r w:rsidR="00E06E9D" w:rsidRPr="00431602">
        <w:rPr>
          <w:rFonts w:ascii="Times New Roman" w:hAnsi="Times New Roman"/>
          <w:szCs w:val="24"/>
        </w:rPr>
        <w:t>(b)</w:t>
      </w:r>
      <w:r w:rsidRPr="00431602">
        <w:rPr>
          <w:rFonts w:ascii="Times New Roman" w:hAnsi="Times New Roman"/>
          <w:szCs w:val="24"/>
        </w:rPr>
        <w:t xml:space="preserve"> cognitively reinterpret the events surrounding the stressors, and </w:t>
      </w:r>
      <w:r w:rsidR="00E06E9D" w:rsidRPr="00431602">
        <w:rPr>
          <w:rFonts w:ascii="Times New Roman" w:hAnsi="Times New Roman"/>
          <w:szCs w:val="24"/>
        </w:rPr>
        <w:t>(c)</w:t>
      </w:r>
      <w:r w:rsidRPr="00431602">
        <w:rPr>
          <w:rFonts w:ascii="Times New Roman" w:hAnsi="Times New Roman"/>
          <w:szCs w:val="24"/>
        </w:rPr>
        <w:t xml:space="preserve"> express their stress in healthy ways</w:t>
      </w:r>
      <w:r w:rsidR="004C5ABE" w:rsidRPr="00431602">
        <w:rPr>
          <w:rFonts w:ascii="Times New Roman" w:hAnsi="Times New Roman"/>
          <w:szCs w:val="24"/>
        </w:rPr>
        <w:t>.</w:t>
      </w:r>
    </w:p>
    <w:p w:rsidR="00AD3773" w:rsidRPr="00431602" w:rsidRDefault="00AD3773" w:rsidP="00DE0D95">
      <w:pPr>
        <w:pStyle w:val="ListParagraph"/>
        <w:numPr>
          <w:ilvl w:val="0"/>
          <w:numId w:val="61"/>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Provid</w:t>
      </w:r>
      <w:r w:rsidR="00FC27CB" w:rsidRPr="00431602">
        <w:rPr>
          <w:rFonts w:ascii="Times New Roman" w:hAnsi="Times New Roman"/>
        </w:rPr>
        <w:t>ing</w:t>
      </w:r>
      <w:r w:rsidRPr="00431602">
        <w:rPr>
          <w:rFonts w:ascii="Times New Roman" w:hAnsi="Times New Roman"/>
          <w:szCs w:val="24"/>
        </w:rPr>
        <w:t xml:space="preserve"> stress m</w:t>
      </w:r>
      <w:r w:rsidR="004C5ABE" w:rsidRPr="00431602">
        <w:rPr>
          <w:rFonts w:ascii="Times New Roman" w:hAnsi="Times New Roman"/>
          <w:szCs w:val="24"/>
        </w:rPr>
        <w:t xml:space="preserve">anagement training to </w:t>
      </w:r>
      <w:r w:rsidR="00113F62">
        <w:rPr>
          <w:rFonts w:ascii="Times New Roman" w:hAnsi="Times New Roman"/>
          <w:szCs w:val="24"/>
        </w:rPr>
        <w:t>personnel</w:t>
      </w:r>
      <w:r w:rsidR="004C5ABE" w:rsidRPr="00431602">
        <w:rPr>
          <w:rFonts w:ascii="Times New Roman" w:hAnsi="Times New Roman"/>
          <w:szCs w:val="24"/>
        </w:rPr>
        <w:t xml:space="preserve"> who</w:t>
      </w:r>
      <w:r w:rsidRPr="00431602">
        <w:rPr>
          <w:rFonts w:ascii="Times New Roman" w:hAnsi="Times New Roman"/>
          <w:szCs w:val="24"/>
        </w:rPr>
        <w:t xml:space="preserve"> will be responsible for monitoring the physical and emotional well-being of individuals in your facility</w:t>
      </w:r>
      <w:r w:rsidR="004D19E6" w:rsidRPr="00431602">
        <w:rPr>
          <w:rFonts w:ascii="Times New Roman" w:hAnsi="Times New Roman"/>
          <w:szCs w:val="24"/>
        </w:rPr>
        <w:t xml:space="preserve"> or </w:t>
      </w:r>
      <w:r w:rsidR="004C5ABE" w:rsidRPr="00431602">
        <w:rPr>
          <w:rFonts w:ascii="Times New Roman" w:hAnsi="Times New Roman"/>
          <w:szCs w:val="24"/>
        </w:rPr>
        <w:t>agency.</w:t>
      </w:r>
    </w:p>
    <w:p w:rsidR="00466067" w:rsidRPr="00431602" w:rsidRDefault="00AD3773" w:rsidP="00DE0D95">
      <w:pPr>
        <w:pStyle w:val="ListParagraph"/>
        <w:numPr>
          <w:ilvl w:val="0"/>
          <w:numId w:val="61"/>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Monitor</w:t>
      </w:r>
      <w:r w:rsidR="00FC27CB" w:rsidRPr="00431602">
        <w:rPr>
          <w:rFonts w:ascii="Times New Roman" w:hAnsi="Times New Roman"/>
        </w:rPr>
        <w:t>ing</w:t>
      </w:r>
      <w:r w:rsidRPr="00431602">
        <w:rPr>
          <w:rFonts w:ascii="Times New Roman" w:hAnsi="Times New Roman"/>
          <w:szCs w:val="24"/>
        </w:rPr>
        <w:t xml:space="preserve"> individuals for stress</w:t>
      </w:r>
      <w:r w:rsidR="00E06E9D" w:rsidRPr="00431602">
        <w:rPr>
          <w:rFonts w:ascii="Times New Roman" w:hAnsi="Times New Roman"/>
          <w:szCs w:val="24"/>
        </w:rPr>
        <w:t>,</w:t>
      </w:r>
      <w:r w:rsidRPr="00431602">
        <w:rPr>
          <w:rFonts w:ascii="Times New Roman" w:hAnsi="Times New Roman"/>
          <w:szCs w:val="24"/>
        </w:rPr>
        <w:t xml:space="preserve"> and </w:t>
      </w:r>
      <w:r w:rsidR="007B5DDA" w:rsidRPr="00431602">
        <w:rPr>
          <w:rFonts w:ascii="Times New Roman" w:hAnsi="Times New Roman"/>
          <w:szCs w:val="24"/>
        </w:rPr>
        <w:t xml:space="preserve">providing </w:t>
      </w:r>
      <w:r w:rsidRPr="00431602">
        <w:rPr>
          <w:rFonts w:ascii="Times New Roman" w:hAnsi="Times New Roman"/>
          <w:szCs w:val="24"/>
        </w:rPr>
        <w:t>appropriate interventions</w:t>
      </w:r>
      <w:r w:rsidR="004C5ABE" w:rsidRPr="00431602">
        <w:rPr>
          <w:rFonts w:ascii="Times New Roman" w:hAnsi="Times New Roman"/>
          <w:szCs w:val="24"/>
        </w:rPr>
        <w:t>.</w:t>
      </w:r>
    </w:p>
    <w:p w:rsidR="00AD3773" w:rsidRPr="00431602" w:rsidRDefault="002F7ED9" w:rsidP="006B6CB0">
      <w:pPr>
        <w:pStyle w:val="ListParagraph"/>
        <w:numPr>
          <w:ilvl w:val="0"/>
          <w:numId w:val="61"/>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Us</w:t>
      </w:r>
      <w:r w:rsidR="00FC27CB" w:rsidRPr="00431602">
        <w:rPr>
          <w:rFonts w:ascii="Times New Roman" w:hAnsi="Times New Roman"/>
        </w:rPr>
        <w:t>ing</w:t>
      </w:r>
      <w:r w:rsidRPr="00431602">
        <w:rPr>
          <w:rFonts w:ascii="Times New Roman" w:hAnsi="Times New Roman"/>
          <w:szCs w:val="24"/>
        </w:rPr>
        <w:t xml:space="preserve"> </w:t>
      </w:r>
      <w:r w:rsidR="00AD3773" w:rsidRPr="00431602">
        <w:rPr>
          <w:rFonts w:ascii="Times New Roman" w:hAnsi="Times New Roman"/>
          <w:szCs w:val="24"/>
        </w:rPr>
        <w:t xml:space="preserve">the services of mental health, stress management, and spiritual care providers to support the </w:t>
      </w:r>
      <w:r w:rsidR="00113F62">
        <w:rPr>
          <w:rFonts w:ascii="Times New Roman" w:hAnsi="Times New Roman"/>
          <w:szCs w:val="24"/>
        </w:rPr>
        <w:t>personnel</w:t>
      </w:r>
      <w:r w:rsidR="00AD3773" w:rsidRPr="00431602">
        <w:rPr>
          <w:rFonts w:ascii="Times New Roman" w:hAnsi="Times New Roman"/>
          <w:szCs w:val="24"/>
        </w:rPr>
        <w:t xml:space="preserve">, </w:t>
      </w:r>
      <w:r w:rsidR="00615C17" w:rsidRPr="00431602">
        <w:rPr>
          <w:rFonts w:ascii="Times New Roman" w:hAnsi="Times New Roman"/>
          <w:szCs w:val="24"/>
        </w:rPr>
        <w:t>residents/patients</w:t>
      </w:r>
      <w:r w:rsidR="00AD3773" w:rsidRPr="00431602">
        <w:rPr>
          <w:rFonts w:ascii="Times New Roman" w:hAnsi="Times New Roman"/>
          <w:szCs w:val="24"/>
        </w:rPr>
        <w:t xml:space="preserve">, and family members </w:t>
      </w:r>
      <w:r w:rsidR="00E06E9D" w:rsidRPr="00431602">
        <w:rPr>
          <w:rFonts w:ascii="Times New Roman" w:hAnsi="Times New Roman"/>
          <w:szCs w:val="24"/>
        </w:rPr>
        <w:t xml:space="preserve">of </w:t>
      </w:r>
      <w:r w:rsidR="0017040E" w:rsidRPr="00431602">
        <w:rPr>
          <w:rFonts w:ascii="Times New Roman" w:hAnsi="Times New Roman"/>
          <w:szCs w:val="24"/>
        </w:rPr>
        <w:t>both</w:t>
      </w:r>
      <w:r w:rsidR="00AD3773" w:rsidRPr="00431602">
        <w:rPr>
          <w:rFonts w:ascii="Times New Roman" w:hAnsi="Times New Roman"/>
          <w:szCs w:val="24"/>
        </w:rPr>
        <w:t xml:space="preserve"> throughout the </w:t>
      </w:r>
      <w:r w:rsidR="00DF7650" w:rsidRPr="00431602">
        <w:rPr>
          <w:rFonts w:ascii="Times New Roman" w:hAnsi="Times New Roman"/>
          <w:szCs w:val="24"/>
        </w:rPr>
        <w:t>public health emergency</w:t>
      </w:r>
      <w:r w:rsidR="00AD3773" w:rsidRPr="00431602">
        <w:rPr>
          <w:rFonts w:ascii="Times New Roman" w:hAnsi="Times New Roman"/>
          <w:szCs w:val="24"/>
        </w:rPr>
        <w:t xml:space="preserve"> response</w:t>
      </w:r>
      <w:r w:rsidR="004C5ABE" w:rsidRPr="00431602">
        <w:rPr>
          <w:rFonts w:ascii="Times New Roman" w:hAnsi="Times New Roman"/>
          <w:szCs w:val="24"/>
        </w:rPr>
        <w:t>.</w:t>
      </w:r>
    </w:p>
    <w:p w:rsidR="005427D4" w:rsidRPr="00431602" w:rsidRDefault="000D7E67" w:rsidP="00941A3A">
      <w:pPr>
        <w:pStyle w:val="Heading3"/>
      </w:pPr>
      <w:bookmarkStart w:id="95" w:name="_Toc443467817"/>
      <w:r w:rsidRPr="00431602">
        <w:t xml:space="preserve">6.7 </w:t>
      </w:r>
      <w:r w:rsidR="00113F62">
        <w:t>Personnel</w:t>
      </w:r>
      <w:r w:rsidR="00AD3773" w:rsidRPr="00431602">
        <w:t xml:space="preserve"> Training</w:t>
      </w:r>
      <w:bookmarkEnd w:id="95"/>
    </w:p>
    <w:p w:rsidR="00BE4977" w:rsidRPr="00431602" w:rsidRDefault="00AD3773" w:rsidP="0055740C">
      <w:pPr>
        <w:pStyle w:val="ListParagraph"/>
        <w:suppressAutoHyphens/>
        <w:spacing w:after="240" w:line="276" w:lineRule="auto"/>
        <w:ind w:left="360"/>
        <w:contextualSpacing w:val="0"/>
        <w:rPr>
          <w:rFonts w:ascii="Times New Roman" w:hAnsi="Times New Roman"/>
          <w:szCs w:val="24"/>
        </w:rPr>
      </w:pPr>
      <w:r w:rsidRPr="00431602">
        <w:rPr>
          <w:rFonts w:ascii="Times New Roman" w:hAnsi="Times New Roman"/>
          <w:szCs w:val="24"/>
        </w:rPr>
        <w:t xml:space="preserve">To ensure compliance with your </w:t>
      </w:r>
      <w:r w:rsidR="00185D6C" w:rsidRPr="00431602">
        <w:rPr>
          <w:rFonts w:ascii="Times New Roman" w:hAnsi="Times New Roman"/>
          <w:szCs w:val="24"/>
        </w:rPr>
        <w:t>fatality management plan</w:t>
      </w:r>
      <w:r w:rsidRPr="00431602">
        <w:rPr>
          <w:rFonts w:ascii="Times New Roman" w:hAnsi="Times New Roman"/>
          <w:szCs w:val="24"/>
        </w:rPr>
        <w:t xml:space="preserve">, ongoing training should be provided to </w:t>
      </w:r>
      <w:r w:rsidR="00113F62">
        <w:rPr>
          <w:rFonts w:ascii="Times New Roman" w:hAnsi="Times New Roman"/>
          <w:szCs w:val="24"/>
        </w:rPr>
        <w:t>personnel</w:t>
      </w:r>
      <w:r w:rsidRPr="00431602">
        <w:rPr>
          <w:rFonts w:ascii="Times New Roman" w:hAnsi="Times New Roman"/>
          <w:szCs w:val="24"/>
        </w:rPr>
        <w:t xml:space="preserve"> on the policies, procedures, and care of </w:t>
      </w:r>
      <w:r w:rsidR="004006B6" w:rsidRPr="00431602">
        <w:rPr>
          <w:rFonts w:ascii="Times New Roman" w:hAnsi="Times New Roman"/>
          <w:szCs w:val="24"/>
        </w:rPr>
        <w:t>the deceased during a response.</w:t>
      </w:r>
    </w:p>
    <w:p w:rsidR="00BE4977" w:rsidRPr="00431602" w:rsidRDefault="004B2F94" w:rsidP="00DE0D95">
      <w:pPr>
        <w:pStyle w:val="ListParagraph"/>
        <w:numPr>
          <w:ilvl w:val="0"/>
          <w:numId w:val="78"/>
        </w:numPr>
        <w:suppressAutoHyphens/>
        <w:spacing w:after="240" w:line="276" w:lineRule="auto"/>
        <w:ind w:left="720"/>
        <w:contextualSpacing w:val="0"/>
        <w:rPr>
          <w:rFonts w:ascii="Times New Roman" w:hAnsi="Times New Roman"/>
          <w:szCs w:val="24"/>
        </w:rPr>
      </w:pPr>
      <w:r w:rsidRPr="00431602">
        <w:rPr>
          <w:rFonts w:ascii="Times New Roman" w:hAnsi="Times New Roman"/>
          <w:i/>
          <w:szCs w:val="24"/>
        </w:rPr>
        <w:t xml:space="preserve">Develop a </w:t>
      </w:r>
      <w:r w:rsidR="00113F62">
        <w:rPr>
          <w:rFonts w:ascii="Times New Roman" w:hAnsi="Times New Roman"/>
          <w:i/>
          <w:szCs w:val="24"/>
        </w:rPr>
        <w:t>personnel</w:t>
      </w:r>
      <w:r w:rsidRPr="00431602">
        <w:rPr>
          <w:rFonts w:ascii="Times New Roman" w:hAnsi="Times New Roman"/>
          <w:i/>
          <w:szCs w:val="24"/>
        </w:rPr>
        <w:t xml:space="preserve"> training plan for fatality management in your facility or agency.</w:t>
      </w:r>
    </w:p>
    <w:p w:rsidR="00AD3773" w:rsidRPr="00431602" w:rsidRDefault="004B2F94" w:rsidP="004B2F94">
      <w:pPr>
        <w:pStyle w:val="ListParagraph"/>
        <w:suppressAutoHyphens/>
        <w:spacing w:after="240" w:line="276" w:lineRule="auto"/>
        <w:contextualSpacing w:val="0"/>
        <w:rPr>
          <w:rFonts w:ascii="Times New Roman" w:hAnsi="Times New Roman"/>
          <w:szCs w:val="24"/>
        </w:rPr>
      </w:pPr>
      <w:r w:rsidRPr="00431602">
        <w:rPr>
          <w:rFonts w:ascii="Times New Roman" w:hAnsi="Times New Roman"/>
          <w:szCs w:val="24"/>
        </w:rPr>
        <w:t xml:space="preserve">Below </w:t>
      </w:r>
      <w:r w:rsidR="00E06E9D" w:rsidRPr="00431602">
        <w:rPr>
          <w:rFonts w:ascii="Times New Roman" w:hAnsi="Times New Roman"/>
          <w:szCs w:val="24"/>
        </w:rPr>
        <w:t>are examples of training topics you could offer</w:t>
      </w:r>
      <w:r w:rsidR="00AD3773" w:rsidRPr="00431602">
        <w:rPr>
          <w:rFonts w:ascii="Times New Roman" w:hAnsi="Times New Roman"/>
          <w:szCs w:val="24"/>
        </w:rPr>
        <w:t>:</w:t>
      </w:r>
    </w:p>
    <w:p w:rsidR="000F2FEA" w:rsidRPr="00431602" w:rsidRDefault="00AD3773" w:rsidP="00DE0D95">
      <w:pPr>
        <w:pStyle w:val="ListParagraph"/>
        <w:numPr>
          <w:ilvl w:val="0"/>
          <w:numId w:val="6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Rules and regu</w:t>
      </w:r>
      <w:r w:rsidR="005D0EDD" w:rsidRPr="00431602">
        <w:rPr>
          <w:rFonts w:ascii="Times New Roman" w:hAnsi="Times New Roman"/>
          <w:szCs w:val="24"/>
        </w:rPr>
        <w:t xml:space="preserve">lations of your state </w:t>
      </w:r>
      <w:r w:rsidR="00430D68" w:rsidRPr="00431602">
        <w:rPr>
          <w:rFonts w:ascii="Times New Roman" w:hAnsi="Times New Roman"/>
          <w:szCs w:val="24"/>
        </w:rPr>
        <w:t xml:space="preserve">that address </w:t>
      </w:r>
      <w:r w:rsidRPr="00431602">
        <w:rPr>
          <w:rFonts w:ascii="Times New Roman" w:hAnsi="Times New Roman"/>
          <w:szCs w:val="24"/>
        </w:rPr>
        <w:t>the role of the medical examiner, pronouncement of death, the definition and ranking of legal next-of-kin, and the disposition of personal effects and financial assets</w:t>
      </w:r>
      <w:r w:rsidR="000C0FAD" w:rsidRPr="00431602">
        <w:rPr>
          <w:rFonts w:ascii="Times New Roman" w:hAnsi="Times New Roman"/>
          <w:szCs w:val="24"/>
        </w:rPr>
        <w:t>.</w:t>
      </w:r>
    </w:p>
    <w:p w:rsidR="0055740C" w:rsidRPr="00431602" w:rsidRDefault="00AD3773" w:rsidP="00DE0D95">
      <w:pPr>
        <w:pStyle w:val="ListParagraph"/>
        <w:numPr>
          <w:ilvl w:val="0"/>
          <w:numId w:val="6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 xml:space="preserve">Community partners </w:t>
      </w:r>
      <w:r w:rsidR="005D0EDD" w:rsidRPr="00431602">
        <w:rPr>
          <w:rFonts w:ascii="Times New Roman" w:hAnsi="Times New Roman"/>
          <w:szCs w:val="24"/>
        </w:rPr>
        <w:t>who</w:t>
      </w:r>
      <w:r w:rsidRPr="00431602">
        <w:rPr>
          <w:rFonts w:ascii="Times New Roman" w:hAnsi="Times New Roman"/>
          <w:szCs w:val="24"/>
        </w:rPr>
        <w:t xml:space="preserve"> can assist </w:t>
      </w:r>
      <w:r w:rsidR="005D0EDD" w:rsidRPr="00431602">
        <w:rPr>
          <w:rFonts w:ascii="Times New Roman" w:hAnsi="Times New Roman"/>
          <w:szCs w:val="24"/>
        </w:rPr>
        <w:t>in</w:t>
      </w:r>
      <w:r w:rsidRPr="00431602">
        <w:rPr>
          <w:rFonts w:ascii="Times New Roman" w:hAnsi="Times New Roman"/>
          <w:szCs w:val="24"/>
        </w:rPr>
        <w:t xml:space="preserve"> complying with legal or regulatory requirements and fatality management during a </w:t>
      </w:r>
      <w:r w:rsidR="00DF7650" w:rsidRPr="00431602">
        <w:rPr>
          <w:rFonts w:ascii="Times New Roman" w:hAnsi="Times New Roman"/>
          <w:szCs w:val="24"/>
        </w:rPr>
        <w:t>public health emergency</w:t>
      </w:r>
      <w:r w:rsidR="00E14E74" w:rsidRPr="00431602">
        <w:rPr>
          <w:rFonts w:ascii="Times New Roman" w:hAnsi="Times New Roman"/>
          <w:szCs w:val="24"/>
        </w:rPr>
        <w:t>,</w:t>
      </w:r>
      <w:r w:rsidRPr="00431602">
        <w:rPr>
          <w:rFonts w:ascii="Times New Roman" w:hAnsi="Times New Roman"/>
          <w:szCs w:val="24"/>
        </w:rPr>
        <w:t xml:space="preserve"> and how your facility</w:t>
      </w:r>
      <w:r w:rsidR="004D19E6" w:rsidRPr="00431602">
        <w:rPr>
          <w:rFonts w:ascii="Times New Roman" w:hAnsi="Times New Roman"/>
          <w:szCs w:val="24"/>
        </w:rPr>
        <w:t xml:space="preserve"> or </w:t>
      </w:r>
      <w:r w:rsidR="005D0EDD" w:rsidRPr="00431602">
        <w:rPr>
          <w:rFonts w:ascii="Times New Roman" w:hAnsi="Times New Roman"/>
          <w:szCs w:val="24"/>
        </w:rPr>
        <w:t>agency</w:t>
      </w:r>
      <w:r w:rsidRPr="00431602">
        <w:rPr>
          <w:rFonts w:ascii="Times New Roman" w:hAnsi="Times New Roman"/>
          <w:szCs w:val="24"/>
        </w:rPr>
        <w:t xml:space="preserve"> will integrate with community partners in the community respo</w:t>
      </w:r>
      <w:r w:rsidR="00DF7650" w:rsidRPr="00431602">
        <w:rPr>
          <w:rFonts w:ascii="Times New Roman" w:hAnsi="Times New Roman"/>
          <w:szCs w:val="24"/>
        </w:rPr>
        <w:t>nse</w:t>
      </w:r>
      <w:r w:rsidR="000C0FAD" w:rsidRPr="00431602">
        <w:rPr>
          <w:rFonts w:ascii="Times New Roman" w:hAnsi="Times New Roman"/>
          <w:szCs w:val="24"/>
        </w:rPr>
        <w:t>.</w:t>
      </w:r>
    </w:p>
    <w:p w:rsidR="00AD3773" w:rsidRPr="00431602" w:rsidRDefault="00AD3773" w:rsidP="00DE0D95">
      <w:pPr>
        <w:pStyle w:val="ListParagraph"/>
        <w:numPr>
          <w:ilvl w:val="0"/>
          <w:numId w:val="6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Manag</w:t>
      </w:r>
      <w:r w:rsidR="005D0EDD" w:rsidRPr="00431602">
        <w:rPr>
          <w:rFonts w:ascii="Times New Roman" w:hAnsi="Times New Roman"/>
          <w:szCs w:val="24"/>
        </w:rPr>
        <w:t>ement of the deceased</w:t>
      </w:r>
      <w:r w:rsidR="00E14E74" w:rsidRPr="00431602">
        <w:rPr>
          <w:rFonts w:ascii="Times New Roman" w:hAnsi="Times New Roman"/>
          <w:szCs w:val="24"/>
        </w:rPr>
        <w:t>,</w:t>
      </w:r>
      <w:r w:rsidR="005D0EDD" w:rsidRPr="00431602">
        <w:rPr>
          <w:rFonts w:ascii="Times New Roman" w:hAnsi="Times New Roman"/>
          <w:szCs w:val="24"/>
        </w:rPr>
        <w:t xml:space="preserve"> including the</w:t>
      </w:r>
      <w:r w:rsidRPr="00431602">
        <w:rPr>
          <w:rFonts w:ascii="Times New Roman" w:hAnsi="Times New Roman"/>
          <w:szCs w:val="24"/>
        </w:rPr>
        <w:t xml:space="preserve"> purpose and duties of the </w:t>
      </w:r>
      <w:r w:rsidR="004E5543" w:rsidRPr="00431602">
        <w:rPr>
          <w:rFonts w:ascii="Times New Roman" w:hAnsi="Times New Roman"/>
          <w:szCs w:val="24"/>
        </w:rPr>
        <w:t>Transfer Team</w:t>
      </w:r>
      <w:r w:rsidRPr="00431602">
        <w:rPr>
          <w:rFonts w:ascii="Times New Roman" w:hAnsi="Times New Roman"/>
          <w:szCs w:val="24"/>
        </w:rPr>
        <w:t xml:space="preserve">, notification of death protocols, temporary storage, </w:t>
      </w:r>
      <w:r w:rsidR="00E14E74" w:rsidRPr="00431602">
        <w:rPr>
          <w:rFonts w:ascii="Times New Roman" w:hAnsi="Times New Roman"/>
          <w:szCs w:val="24"/>
        </w:rPr>
        <w:t xml:space="preserve">and </w:t>
      </w:r>
      <w:r w:rsidRPr="00431602">
        <w:rPr>
          <w:rFonts w:ascii="Times New Roman" w:hAnsi="Times New Roman"/>
          <w:szCs w:val="24"/>
        </w:rPr>
        <w:t>personal effects management</w:t>
      </w:r>
      <w:r w:rsidR="000C0FAD" w:rsidRPr="00431602">
        <w:rPr>
          <w:rFonts w:ascii="Times New Roman" w:hAnsi="Times New Roman"/>
          <w:szCs w:val="24"/>
        </w:rPr>
        <w:t>.</w:t>
      </w:r>
    </w:p>
    <w:p w:rsidR="00AD3773" w:rsidRPr="00431602" w:rsidRDefault="00AD3773" w:rsidP="00DE0D95">
      <w:pPr>
        <w:pStyle w:val="ListParagraph"/>
        <w:numPr>
          <w:ilvl w:val="0"/>
          <w:numId w:val="6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Cultural, social</w:t>
      </w:r>
      <w:r w:rsidR="00E14E74" w:rsidRPr="00431602">
        <w:rPr>
          <w:rFonts w:ascii="Times New Roman" w:hAnsi="Times New Roman"/>
          <w:szCs w:val="24"/>
        </w:rPr>
        <w:t>,</w:t>
      </w:r>
      <w:r w:rsidRPr="00431602">
        <w:rPr>
          <w:rFonts w:ascii="Times New Roman" w:hAnsi="Times New Roman"/>
          <w:szCs w:val="24"/>
        </w:rPr>
        <w:t xml:space="preserve"> and religious issues that may</w:t>
      </w:r>
      <w:r w:rsidR="005D0EDD" w:rsidRPr="00431602">
        <w:rPr>
          <w:rFonts w:ascii="Times New Roman" w:hAnsi="Times New Roman"/>
          <w:szCs w:val="24"/>
        </w:rPr>
        <w:t xml:space="preserve"> impact your facility fatality management p</w:t>
      </w:r>
      <w:r w:rsidRPr="00431602">
        <w:rPr>
          <w:rFonts w:ascii="Times New Roman" w:hAnsi="Times New Roman"/>
          <w:szCs w:val="24"/>
        </w:rPr>
        <w:t>lan</w:t>
      </w:r>
      <w:r w:rsidR="00E14E74" w:rsidRPr="00431602">
        <w:rPr>
          <w:rFonts w:ascii="Times New Roman" w:hAnsi="Times New Roman"/>
          <w:szCs w:val="24"/>
        </w:rPr>
        <w:t>,</w:t>
      </w:r>
      <w:r w:rsidRPr="00431602">
        <w:rPr>
          <w:rFonts w:ascii="Times New Roman" w:hAnsi="Times New Roman"/>
          <w:szCs w:val="24"/>
        </w:rPr>
        <w:t xml:space="preserve"> and how your facility</w:t>
      </w:r>
      <w:r w:rsidR="004D19E6" w:rsidRPr="00431602">
        <w:rPr>
          <w:rFonts w:ascii="Times New Roman" w:hAnsi="Times New Roman"/>
          <w:szCs w:val="24"/>
        </w:rPr>
        <w:t xml:space="preserve"> or </w:t>
      </w:r>
      <w:r w:rsidR="005D0EDD" w:rsidRPr="00431602">
        <w:rPr>
          <w:rFonts w:ascii="Times New Roman" w:hAnsi="Times New Roman"/>
          <w:szCs w:val="24"/>
        </w:rPr>
        <w:t>agency</w:t>
      </w:r>
      <w:r w:rsidRPr="00431602">
        <w:rPr>
          <w:rFonts w:ascii="Times New Roman" w:hAnsi="Times New Roman"/>
          <w:szCs w:val="24"/>
        </w:rPr>
        <w:t xml:space="preserve"> will address the issues internally and externally</w:t>
      </w:r>
      <w:r w:rsidR="000C0FAD" w:rsidRPr="00431602">
        <w:rPr>
          <w:rFonts w:ascii="Times New Roman" w:hAnsi="Times New Roman"/>
          <w:szCs w:val="24"/>
        </w:rPr>
        <w:t>.</w:t>
      </w:r>
    </w:p>
    <w:p w:rsidR="00AD3773" w:rsidRPr="00431602" w:rsidRDefault="00AD3773" w:rsidP="00DE0D95">
      <w:pPr>
        <w:pStyle w:val="ListParagraph"/>
        <w:numPr>
          <w:ilvl w:val="0"/>
          <w:numId w:val="6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Your facility</w:t>
      </w:r>
      <w:r w:rsidR="005D0EDD" w:rsidRPr="00431602">
        <w:rPr>
          <w:rFonts w:ascii="Times New Roman" w:hAnsi="Times New Roman"/>
          <w:szCs w:val="24"/>
        </w:rPr>
        <w:t>'s</w:t>
      </w:r>
      <w:r w:rsidR="004D19E6" w:rsidRPr="00431602">
        <w:rPr>
          <w:rFonts w:ascii="Times New Roman" w:hAnsi="Times New Roman"/>
          <w:szCs w:val="24"/>
        </w:rPr>
        <w:t xml:space="preserve"> or </w:t>
      </w:r>
      <w:r w:rsidR="005D0EDD" w:rsidRPr="00431602">
        <w:rPr>
          <w:rFonts w:ascii="Times New Roman" w:hAnsi="Times New Roman"/>
          <w:szCs w:val="24"/>
        </w:rPr>
        <w:t>agency's</w:t>
      </w:r>
      <w:r w:rsidRPr="00431602">
        <w:rPr>
          <w:rFonts w:ascii="Times New Roman" w:hAnsi="Times New Roman"/>
          <w:szCs w:val="24"/>
        </w:rPr>
        <w:t xml:space="preserve"> fatality management resources and how to access them</w:t>
      </w:r>
      <w:r w:rsidR="000C0FAD" w:rsidRPr="00431602">
        <w:rPr>
          <w:rFonts w:ascii="Times New Roman" w:hAnsi="Times New Roman"/>
          <w:szCs w:val="24"/>
        </w:rPr>
        <w:t>.</w:t>
      </w:r>
    </w:p>
    <w:p w:rsidR="00AD3773" w:rsidRPr="00431602" w:rsidRDefault="005D0EDD" w:rsidP="00DE0D95">
      <w:pPr>
        <w:pStyle w:val="ListParagraph"/>
        <w:numPr>
          <w:ilvl w:val="0"/>
          <w:numId w:val="62"/>
        </w:numPr>
        <w:tabs>
          <w:tab w:val="left" w:pos="1080"/>
        </w:tabs>
        <w:spacing w:after="240" w:line="276" w:lineRule="auto"/>
        <w:ind w:left="1080"/>
        <w:contextualSpacing w:val="0"/>
        <w:rPr>
          <w:rFonts w:ascii="Times New Roman" w:hAnsi="Times New Roman"/>
          <w:szCs w:val="24"/>
        </w:rPr>
      </w:pPr>
      <w:r w:rsidRPr="00431602">
        <w:rPr>
          <w:rFonts w:ascii="Times New Roman" w:hAnsi="Times New Roman"/>
          <w:szCs w:val="24"/>
        </w:rPr>
        <w:t>Your fatality management communication and p</w:t>
      </w:r>
      <w:r w:rsidR="00AD3773" w:rsidRPr="00431602">
        <w:rPr>
          <w:rFonts w:ascii="Times New Roman" w:hAnsi="Times New Roman"/>
          <w:szCs w:val="24"/>
        </w:rPr>
        <w:t xml:space="preserve">ublic </w:t>
      </w:r>
      <w:r w:rsidRPr="00431602">
        <w:rPr>
          <w:rFonts w:ascii="Times New Roman" w:hAnsi="Times New Roman"/>
          <w:szCs w:val="24"/>
        </w:rPr>
        <w:t>relations g</w:t>
      </w:r>
      <w:r w:rsidR="00AD3773" w:rsidRPr="00431602">
        <w:rPr>
          <w:rFonts w:ascii="Times New Roman" w:hAnsi="Times New Roman"/>
          <w:szCs w:val="24"/>
        </w:rPr>
        <w:t>uidance plan</w:t>
      </w:r>
      <w:r w:rsidRPr="00431602">
        <w:rPr>
          <w:rFonts w:ascii="Times New Roman" w:hAnsi="Times New Roman"/>
          <w:szCs w:val="24"/>
        </w:rPr>
        <w:t>s</w:t>
      </w:r>
      <w:r w:rsidR="000C0FAD" w:rsidRPr="00431602">
        <w:rPr>
          <w:rFonts w:ascii="Times New Roman" w:hAnsi="Times New Roman"/>
          <w:szCs w:val="24"/>
        </w:rPr>
        <w:t>.</w:t>
      </w:r>
    </w:p>
    <w:p w:rsidR="00AD3773" w:rsidRPr="00431602" w:rsidRDefault="00AD3773" w:rsidP="00D91C12">
      <w:pPr>
        <w:pStyle w:val="ListParagraph"/>
        <w:numPr>
          <w:ilvl w:val="0"/>
          <w:numId w:val="62"/>
        </w:numPr>
        <w:tabs>
          <w:tab w:val="left" w:pos="1080"/>
        </w:tabs>
        <w:suppressAutoHyphens/>
        <w:spacing w:after="240" w:line="276" w:lineRule="auto"/>
        <w:ind w:left="1080"/>
        <w:contextualSpacing w:val="0"/>
        <w:rPr>
          <w:rFonts w:ascii="Times New Roman" w:hAnsi="Times New Roman"/>
          <w:szCs w:val="24"/>
        </w:rPr>
      </w:pPr>
      <w:r w:rsidRPr="00431602">
        <w:rPr>
          <w:rFonts w:ascii="Times New Roman" w:hAnsi="Times New Roman"/>
          <w:szCs w:val="24"/>
        </w:rPr>
        <w:t>Stress management and services available from physical, emotional, and spiritual care providers</w:t>
      </w:r>
      <w:r w:rsidR="000C0FAD" w:rsidRPr="00431602">
        <w:rPr>
          <w:rFonts w:ascii="Times New Roman" w:hAnsi="Times New Roman"/>
          <w:szCs w:val="24"/>
        </w:rPr>
        <w:t>.</w:t>
      </w:r>
    </w:p>
    <w:p w:rsidR="005427D4" w:rsidRPr="00431602" w:rsidRDefault="005427D4" w:rsidP="000F6623">
      <w:pPr>
        <w:pStyle w:val="Heading2"/>
        <w:rPr>
          <w:sz w:val="36"/>
        </w:rPr>
      </w:pPr>
      <w:bookmarkStart w:id="96" w:name="_Toc443467818"/>
      <w:r w:rsidRPr="00431602">
        <w:t>Fatality Management Action Plan</w:t>
      </w:r>
      <w:bookmarkEnd w:id="96"/>
    </w:p>
    <w:p w:rsidR="005427D4" w:rsidRPr="00431602" w:rsidRDefault="005427D4" w:rsidP="00880586">
      <w:pPr>
        <w:spacing w:after="240" w:line="276" w:lineRule="auto"/>
        <w:rPr>
          <w:rFonts w:ascii="Times New Roman" w:hAnsi="Times New Roman"/>
        </w:rPr>
      </w:pPr>
      <w:r w:rsidRPr="00431602">
        <w:rPr>
          <w:rFonts w:ascii="Times New Roman" w:hAnsi="Times New Roman"/>
        </w:rPr>
        <w:t>The action plan shown on the following page</w:t>
      </w:r>
      <w:r w:rsidR="006D605D" w:rsidRPr="00431602">
        <w:rPr>
          <w:rFonts w:ascii="Times New Roman" w:hAnsi="Times New Roman"/>
        </w:rPr>
        <w:t>s</w:t>
      </w:r>
      <w:r w:rsidRPr="00431602">
        <w:rPr>
          <w:rFonts w:ascii="Times New Roman" w:hAnsi="Times New Roman"/>
        </w:rPr>
        <w:t xml:space="preserve"> is a compilation of the planning requirements discussed above. Planning requirements are posed as questions, and space is provided for you </w:t>
      </w:r>
      <w:r w:rsidR="005D7374" w:rsidRPr="00431602">
        <w:rPr>
          <w:rFonts w:ascii="Times New Roman" w:hAnsi="Times New Roman"/>
        </w:rPr>
        <w:t xml:space="preserve">to </w:t>
      </w:r>
      <w:r w:rsidRPr="00431602">
        <w:rPr>
          <w:rFonts w:ascii="Times New Roman" w:hAnsi="Times New Roman"/>
        </w:rPr>
        <w:t>write in your answer</w:t>
      </w:r>
      <w:r w:rsidR="005D7374" w:rsidRPr="00431602">
        <w:rPr>
          <w:rFonts w:ascii="Times New Roman" w:hAnsi="Times New Roman"/>
        </w:rPr>
        <w:t>s</w:t>
      </w:r>
      <w:r w:rsidRPr="00431602">
        <w:rPr>
          <w:rFonts w:ascii="Times New Roman" w:hAnsi="Times New Roman"/>
        </w:rPr>
        <w:t xml:space="preserve"> or response</w:t>
      </w:r>
      <w:r w:rsidR="005D7374" w:rsidRPr="00431602">
        <w:rPr>
          <w:rFonts w:ascii="Times New Roman" w:hAnsi="Times New Roman"/>
        </w:rPr>
        <w:t>s</w:t>
      </w:r>
      <w:r w:rsidRPr="00431602">
        <w:rPr>
          <w:rFonts w:ascii="Times New Roman" w:hAnsi="Times New Roman"/>
        </w:rPr>
        <w:t xml:space="preserve"> to the question</w:t>
      </w:r>
      <w:r w:rsidR="005D7374" w:rsidRPr="00431602">
        <w:rPr>
          <w:rFonts w:ascii="Times New Roman" w:hAnsi="Times New Roman"/>
        </w:rPr>
        <w:t>s</w:t>
      </w:r>
      <w:r w:rsidRPr="00431602">
        <w:rPr>
          <w:rFonts w:ascii="Times New Roman" w:hAnsi="Times New Roman"/>
        </w:rPr>
        <w:t xml:space="preserve">. </w:t>
      </w:r>
      <w:r w:rsidR="005D7374" w:rsidRPr="00431602">
        <w:rPr>
          <w:rFonts w:ascii="Times New Roman" w:hAnsi="Times New Roman"/>
        </w:rPr>
        <w:t xml:space="preserve">Additional space </w:t>
      </w:r>
      <w:r w:rsidRPr="00431602">
        <w:rPr>
          <w:rFonts w:ascii="Times New Roman" w:hAnsi="Times New Roman"/>
        </w:rPr>
        <w:t>is provided to list who is responsible for completing each required task and when they are required to complete it. A checkbox allow</w:t>
      </w:r>
      <w:r w:rsidR="005D7374" w:rsidRPr="00431602">
        <w:rPr>
          <w:rFonts w:ascii="Times New Roman" w:hAnsi="Times New Roman"/>
        </w:rPr>
        <w:t>s</w:t>
      </w:r>
      <w:r w:rsidRPr="00431602">
        <w:rPr>
          <w:rFonts w:ascii="Times New Roman" w:hAnsi="Times New Roman"/>
        </w:rPr>
        <w:t xml:space="preserve"> you to see which tasks have been completed.</w:t>
      </w:r>
    </w:p>
    <w:p w:rsidR="007A774A" w:rsidRPr="00431602" w:rsidRDefault="005427D4" w:rsidP="00AD3773">
      <w:pPr>
        <w:spacing w:line="276" w:lineRule="auto"/>
        <w:rPr>
          <w:rFonts w:ascii="Times New Roman" w:hAnsi="Times New Roman"/>
        </w:rPr>
      </w:pPr>
      <w:r w:rsidRPr="00431602">
        <w:rPr>
          <w:rFonts w:ascii="Times New Roman" w:hAnsi="Times New Roman"/>
        </w:rPr>
        <w:t>Upon completion of the planning requirements for this section, you will need to incorporate them into a fatality management</w:t>
      </w:r>
      <w:r w:rsidR="005D0EDD" w:rsidRPr="00431602">
        <w:rPr>
          <w:rFonts w:ascii="Times New Roman" w:hAnsi="Times New Roman"/>
        </w:rPr>
        <w:t xml:space="preserve"> </w:t>
      </w:r>
      <w:r w:rsidR="001A41A1" w:rsidRPr="00431602">
        <w:rPr>
          <w:rFonts w:ascii="Times New Roman" w:hAnsi="Times New Roman"/>
        </w:rPr>
        <w:t>plan</w:t>
      </w:r>
      <w:r w:rsidRPr="00431602">
        <w:rPr>
          <w:rFonts w:ascii="Times New Roman" w:hAnsi="Times New Roman"/>
        </w:rPr>
        <w:t xml:space="preserve"> for your facility</w:t>
      </w:r>
      <w:r w:rsidR="004D19E6" w:rsidRPr="00431602">
        <w:rPr>
          <w:rFonts w:ascii="Times New Roman" w:hAnsi="Times New Roman"/>
        </w:rPr>
        <w:t xml:space="preserve"> or </w:t>
      </w:r>
      <w:r w:rsidR="005D0EDD" w:rsidRPr="00431602">
        <w:rPr>
          <w:rFonts w:ascii="Times New Roman" w:hAnsi="Times New Roman"/>
        </w:rPr>
        <w:t>agency</w:t>
      </w:r>
      <w:r w:rsidRPr="00431602">
        <w:rPr>
          <w:rFonts w:ascii="Times New Roman" w:hAnsi="Times New Roman"/>
        </w:rPr>
        <w:t>. This plan</w:t>
      </w:r>
      <w:r w:rsidR="008E56A6" w:rsidRPr="00431602">
        <w:rPr>
          <w:rFonts w:ascii="Times New Roman" w:hAnsi="Times New Roman"/>
        </w:rPr>
        <w:t>,</w:t>
      </w:r>
      <w:r w:rsidRPr="00431602">
        <w:rPr>
          <w:rFonts w:ascii="Times New Roman" w:hAnsi="Times New Roman"/>
        </w:rPr>
        <w:t xml:space="preserve"> in turn</w:t>
      </w:r>
      <w:r w:rsidR="008E56A6" w:rsidRPr="00431602">
        <w:rPr>
          <w:rFonts w:ascii="Times New Roman" w:hAnsi="Times New Roman"/>
        </w:rPr>
        <w:t>,</w:t>
      </w:r>
      <w:r w:rsidRPr="00431602">
        <w:rPr>
          <w:rFonts w:ascii="Times New Roman" w:hAnsi="Times New Roman"/>
        </w:rPr>
        <w:t xml:space="preserve"> will need to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001E73" w:rsidRPr="00431602">
        <w:rPr>
          <w:rFonts w:ascii="Times New Roman" w:hAnsi="Times New Roman"/>
        </w:rPr>
        <w:t>public health emergency</w:t>
      </w:r>
      <w:r w:rsidRPr="00431602">
        <w:rPr>
          <w:rFonts w:ascii="Times New Roman" w:hAnsi="Times New Roman"/>
        </w:rPr>
        <w:t xml:space="preserve"> preparedness and response plan</w:t>
      </w:r>
      <w:r w:rsidR="005D0EDD" w:rsidRPr="00431602">
        <w:rPr>
          <w:rFonts w:ascii="Times New Roman" w:hAnsi="Times New Roman"/>
        </w:rPr>
        <w:t>.</w:t>
      </w:r>
    </w:p>
    <w:p w:rsidR="00DA5A1E" w:rsidRPr="00431602" w:rsidRDefault="00DA5A1E" w:rsidP="00DA5A1E">
      <w:pPr>
        <w:spacing w:line="276" w:lineRule="auto"/>
        <w:rPr>
          <w:rFonts w:ascii="Times New Roman" w:hAnsi="Times New Roman"/>
        </w:rPr>
      </w:pPr>
    </w:p>
    <w:p w:rsidR="000F2FEA" w:rsidRPr="00431602" w:rsidRDefault="000F2FEA" w:rsidP="00AD3773">
      <w:pPr>
        <w:spacing w:line="276" w:lineRule="auto"/>
        <w:rPr>
          <w:rFonts w:ascii="Times New Roman" w:hAnsi="Times New Roman"/>
        </w:rPr>
        <w:sectPr w:rsidR="000F2FEA" w:rsidRPr="00431602" w:rsidSect="007258FA">
          <w:headerReference w:type="default" r:id="rId70"/>
          <w:footerReference w:type="default" r:id="rId71"/>
          <w:pgSz w:w="12240" w:h="15840" w:code="1"/>
          <w:pgMar w:top="1440" w:right="1440" w:bottom="1440" w:left="1440" w:header="720" w:footer="720" w:gutter="0"/>
          <w:cols w:space="720"/>
          <w:docGrid w:linePitch="360"/>
        </w:sectPr>
      </w:pPr>
    </w:p>
    <w:p w:rsidR="002E271F" w:rsidRDefault="002E271F" w:rsidP="003D1D50">
      <w:pPr>
        <w:spacing w:after="240" w:line="276" w:lineRule="auto"/>
        <w:jc w:val="both"/>
        <w:rPr>
          <w:rFonts w:ascii="Times New Roman" w:hAnsi="Times New Roman"/>
        </w:rPr>
      </w:pPr>
      <w:r>
        <w:rPr>
          <w:rFonts w:ascii="Times New Roman" w:hAnsi="Times New Roman"/>
          <w:b/>
          <w:smallCaps/>
          <w:color w:val="943634"/>
          <w:sz w:val="32"/>
        </w:rPr>
        <w:t>Subsection 6 – Fatality Management</w:t>
      </w:r>
    </w:p>
    <w:p w:rsidR="002E271F" w:rsidRDefault="002E271F" w:rsidP="002E271F">
      <w:pPr>
        <w:spacing w:after="120" w:line="276" w:lineRule="auto"/>
        <w:rPr>
          <w:rFonts w:ascii="Times New Roman" w:hAnsi="Times New Roman"/>
        </w:rPr>
      </w:pPr>
      <w:r>
        <w:rPr>
          <w:rFonts w:ascii="Times New Roman" w:hAnsi="Times New Roman"/>
          <w:b/>
          <w:smallCaps/>
          <w:color w:val="002060"/>
          <w:sz w:val="28"/>
        </w:rPr>
        <w:t>6.1 Legal and Regulatory</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6.1 Legal and Regulatory for the Fatality Management Action Plan."/>
      </w:tblPr>
      <w:tblGrid>
        <w:gridCol w:w="3168"/>
        <w:gridCol w:w="6570"/>
        <w:gridCol w:w="2340"/>
        <w:gridCol w:w="1080"/>
        <w:gridCol w:w="1494"/>
      </w:tblGrid>
      <w:tr w:rsidR="002E271F" w:rsidRPr="00017D92" w:rsidTr="00A665CB">
        <w:trPr>
          <w:cantSplit/>
          <w:tblHeader/>
          <w:jc w:val="center"/>
        </w:trPr>
        <w:tc>
          <w:tcPr>
            <w:tcW w:w="3168" w:type="dxa"/>
            <w:shd w:val="clear" w:color="auto" w:fill="B8CCE4" w:themeFill="accent1" w:themeFillTint="66"/>
            <w:vAlign w:val="center"/>
          </w:tcPr>
          <w:p w:rsidR="002E271F" w:rsidRPr="00407E15" w:rsidRDefault="002E271F"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Planning Requirement</w:t>
            </w:r>
          </w:p>
        </w:tc>
        <w:tc>
          <w:tcPr>
            <w:tcW w:w="6570" w:type="dxa"/>
            <w:shd w:val="clear" w:color="auto" w:fill="B8CCE4" w:themeFill="accent1" w:themeFillTint="66"/>
            <w:vAlign w:val="center"/>
          </w:tcPr>
          <w:p w:rsidR="002E271F" w:rsidRPr="00407E15" w:rsidRDefault="002E271F"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Answer/Response</w:t>
            </w:r>
          </w:p>
        </w:tc>
        <w:tc>
          <w:tcPr>
            <w:tcW w:w="2340" w:type="dxa"/>
            <w:shd w:val="clear" w:color="auto" w:fill="B8CCE4" w:themeFill="accent1" w:themeFillTint="66"/>
            <w:vAlign w:val="center"/>
          </w:tcPr>
          <w:p w:rsidR="002E271F" w:rsidRPr="00407E15" w:rsidRDefault="002E271F"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Person Responsible</w:t>
            </w:r>
          </w:p>
        </w:tc>
        <w:tc>
          <w:tcPr>
            <w:tcW w:w="1080" w:type="dxa"/>
            <w:shd w:val="clear" w:color="auto" w:fill="B8CCE4" w:themeFill="accent1" w:themeFillTint="66"/>
            <w:vAlign w:val="center"/>
          </w:tcPr>
          <w:p w:rsidR="002E271F" w:rsidRPr="00407E15" w:rsidRDefault="002E271F"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Due Date</w:t>
            </w:r>
          </w:p>
        </w:tc>
        <w:tc>
          <w:tcPr>
            <w:tcW w:w="1494" w:type="dxa"/>
            <w:shd w:val="clear" w:color="auto" w:fill="B8CCE4" w:themeFill="accent1" w:themeFillTint="66"/>
            <w:vAlign w:val="center"/>
          </w:tcPr>
          <w:p w:rsidR="002E271F" w:rsidRPr="00407E15" w:rsidRDefault="002E271F"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Complete?</w:t>
            </w:r>
          </w:p>
        </w:tc>
      </w:tr>
      <w:tr w:rsidR="002E271F" w:rsidRPr="00017D92" w:rsidTr="00012822">
        <w:trPr>
          <w:jc w:val="center"/>
        </w:trPr>
        <w:tc>
          <w:tcPr>
            <w:tcW w:w="3168" w:type="dxa"/>
          </w:tcPr>
          <w:p w:rsidR="002E271F" w:rsidRPr="00017D92" w:rsidRDefault="00111EB3" w:rsidP="004C5DBA">
            <w:pPr>
              <w:spacing w:before="240" w:after="240" w:line="276" w:lineRule="auto"/>
              <w:rPr>
                <w:rFonts w:ascii="Times New Roman" w:hAnsi="Times New Roman"/>
                <w:sz w:val="20"/>
              </w:rPr>
            </w:pPr>
            <w:r w:rsidRPr="00017D92">
              <w:rPr>
                <w:rFonts w:ascii="Times New Roman" w:hAnsi="Times New Roman"/>
                <w:sz w:val="20"/>
                <w:szCs w:val="20"/>
              </w:rPr>
              <w:t>What are your state's rules and regulations regarding the prioritization of legal next-of-kin and pronouncement and certification of death?</w:t>
            </w:r>
          </w:p>
        </w:tc>
        <w:tc>
          <w:tcPr>
            <w:tcW w:w="6570" w:type="dxa"/>
          </w:tcPr>
          <w:p w:rsidR="002E271F" w:rsidRPr="00017D92" w:rsidRDefault="002E271F" w:rsidP="004C5DBA">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E271F" w:rsidRPr="00017D92" w:rsidRDefault="002E271F"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2E271F" w:rsidRPr="00017D92" w:rsidRDefault="002E271F"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2E271F" w:rsidRPr="00017D92" w:rsidRDefault="002E271F" w:rsidP="004C5DBA">
            <w:pPr>
              <w:spacing w:line="276" w:lineRule="auto"/>
              <w:jc w:val="center"/>
              <w:rPr>
                <w:rFonts w:ascii="Times New Roman" w:hAnsi="Times New Roman"/>
              </w:rPr>
            </w:pPr>
            <w:r w:rsidRPr="00017D92">
              <w:rPr>
                <w:rFonts w:ascii="Times New Roman" w:hAnsi="Times New Roman"/>
              </w:rPr>
              <w:sym w:font="Wingdings" w:char="F06F"/>
            </w:r>
          </w:p>
        </w:tc>
      </w:tr>
      <w:tr w:rsidR="002E271F" w:rsidRPr="00017D92" w:rsidTr="00012822">
        <w:trPr>
          <w:jc w:val="center"/>
        </w:trPr>
        <w:tc>
          <w:tcPr>
            <w:tcW w:w="3168" w:type="dxa"/>
          </w:tcPr>
          <w:p w:rsidR="002E271F" w:rsidRPr="00017D92" w:rsidRDefault="00111EB3" w:rsidP="004C5DBA">
            <w:pPr>
              <w:spacing w:before="240" w:after="240" w:line="276" w:lineRule="auto"/>
              <w:rPr>
                <w:rFonts w:ascii="Times New Roman" w:hAnsi="Times New Roman"/>
                <w:sz w:val="20"/>
              </w:rPr>
            </w:pPr>
            <w:r w:rsidRPr="00017D92">
              <w:rPr>
                <w:rFonts w:ascii="Times New Roman" w:hAnsi="Times New Roman"/>
                <w:sz w:val="20"/>
                <w:szCs w:val="20"/>
              </w:rPr>
              <w:t>Who are your resident's or patient's legal next-of-kin and responsible individuals?</w:t>
            </w:r>
          </w:p>
        </w:tc>
        <w:tc>
          <w:tcPr>
            <w:tcW w:w="6570" w:type="dxa"/>
          </w:tcPr>
          <w:p w:rsidR="002E271F" w:rsidRPr="00017D92" w:rsidRDefault="002E271F" w:rsidP="004C5DBA">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2822">
              <w:rPr>
                <w:rFonts w:ascii="Times New Roman" w:hAnsi="Times New Roman"/>
                <w:color w:val="A6A6A6"/>
                <w:sz w:val="20"/>
                <w:szCs w:val="24"/>
              </w:rPr>
              <w:t>_______________________________________________________________</w:t>
            </w:r>
          </w:p>
        </w:tc>
        <w:tc>
          <w:tcPr>
            <w:tcW w:w="2340" w:type="dxa"/>
          </w:tcPr>
          <w:p w:rsidR="002E271F" w:rsidRPr="00017D92" w:rsidRDefault="002E271F"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2E271F" w:rsidRPr="00017D92" w:rsidRDefault="002E271F"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2E271F" w:rsidRPr="00017D92" w:rsidRDefault="002E271F" w:rsidP="004C5DBA">
            <w:pPr>
              <w:spacing w:line="276" w:lineRule="auto"/>
              <w:jc w:val="center"/>
              <w:rPr>
                <w:rFonts w:ascii="Times New Roman" w:hAnsi="Times New Roman"/>
              </w:rPr>
            </w:pPr>
            <w:r w:rsidRPr="00017D92">
              <w:rPr>
                <w:rFonts w:ascii="Times New Roman" w:hAnsi="Times New Roman"/>
              </w:rPr>
              <w:sym w:font="Wingdings" w:char="F06F"/>
            </w:r>
          </w:p>
        </w:tc>
      </w:tr>
      <w:tr w:rsidR="002E271F" w:rsidRPr="00017D92" w:rsidTr="00012822">
        <w:trPr>
          <w:jc w:val="center"/>
        </w:trPr>
        <w:tc>
          <w:tcPr>
            <w:tcW w:w="3168" w:type="dxa"/>
          </w:tcPr>
          <w:p w:rsidR="002E271F" w:rsidRPr="00017D92" w:rsidRDefault="00111EB3" w:rsidP="004C5DBA">
            <w:pPr>
              <w:spacing w:before="240" w:after="240" w:line="276" w:lineRule="auto"/>
              <w:rPr>
                <w:rFonts w:ascii="Times New Roman" w:hAnsi="Times New Roman"/>
                <w:sz w:val="20"/>
              </w:rPr>
            </w:pPr>
            <w:r w:rsidRPr="00017D92">
              <w:rPr>
                <w:rFonts w:ascii="Times New Roman" w:hAnsi="Times New Roman"/>
                <w:sz w:val="20"/>
                <w:szCs w:val="20"/>
              </w:rPr>
              <w:t>What are the rules and regulations of your state regarding the management and disposition of personal effects and financial assets of deceased residents/patients?</w:t>
            </w:r>
          </w:p>
        </w:tc>
        <w:tc>
          <w:tcPr>
            <w:tcW w:w="6570" w:type="dxa"/>
          </w:tcPr>
          <w:p w:rsidR="002E271F" w:rsidRPr="00017D92" w:rsidRDefault="002E271F" w:rsidP="004C5DBA">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12822">
              <w:rPr>
                <w:rFonts w:ascii="Times New Roman" w:hAnsi="Times New Roman"/>
                <w:color w:val="A6A6A6"/>
                <w:sz w:val="20"/>
                <w:szCs w:val="24"/>
              </w:rPr>
              <w:t>_______________________________________________________________</w:t>
            </w:r>
          </w:p>
        </w:tc>
        <w:tc>
          <w:tcPr>
            <w:tcW w:w="2340" w:type="dxa"/>
          </w:tcPr>
          <w:p w:rsidR="002E271F" w:rsidRPr="00017D92" w:rsidRDefault="002E271F"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2E271F" w:rsidRPr="00017D92" w:rsidRDefault="002E271F"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2E271F" w:rsidRPr="00017D92" w:rsidRDefault="002E271F" w:rsidP="004C5DBA">
            <w:pPr>
              <w:spacing w:line="276" w:lineRule="auto"/>
              <w:jc w:val="center"/>
              <w:rPr>
                <w:rFonts w:ascii="Times New Roman" w:hAnsi="Times New Roman"/>
              </w:rPr>
            </w:pPr>
            <w:r w:rsidRPr="00017D92">
              <w:rPr>
                <w:rFonts w:ascii="Times New Roman" w:hAnsi="Times New Roman"/>
              </w:rPr>
              <w:sym w:font="Wingdings" w:char="F06F"/>
            </w:r>
          </w:p>
        </w:tc>
      </w:tr>
    </w:tbl>
    <w:p w:rsidR="00111EB3" w:rsidRDefault="00111EB3" w:rsidP="00111EB3">
      <w:pPr>
        <w:spacing w:after="120" w:line="276" w:lineRule="auto"/>
        <w:rPr>
          <w:rFonts w:ascii="Times New Roman" w:hAnsi="Times New Roman"/>
        </w:rPr>
      </w:pPr>
      <w:r>
        <w:rPr>
          <w:rFonts w:ascii="Times New Roman" w:hAnsi="Times New Roman"/>
          <w:b/>
          <w:smallCaps/>
          <w:color w:val="002060"/>
          <w:sz w:val="28"/>
        </w:rPr>
        <w:t>6.2 Community Partnerships</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6.2 Community Partnerships for the Fatality Management Action Plan."/>
      </w:tblPr>
      <w:tblGrid>
        <w:gridCol w:w="3168"/>
        <w:gridCol w:w="6570"/>
        <w:gridCol w:w="2340"/>
        <w:gridCol w:w="1080"/>
        <w:gridCol w:w="1494"/>
      </w:tblGrid>
      <w:tr w:rsidR="00111EB3" w:rsidRPr="00017D92" w:rsidTr="00A665CB">
        <w:trPr>
          <w:cantSplit/>
          <w:tblHeader/>
          <w:jc w:val="center"/>
        </w:trPr>
        <w:tc>
          <w:tcPr>
            <w:tcW w:w="3168" w:type="dxa"/>
            <w:shd w:val="clear" w:color="auto" w:fill="B8CCE4" w:themeFill="accent1" w:themeFillTint="66"/>
            <w:vAlign w:val="center"/>
          </w:tcPr>
          <w:p w:rsidR="00111EB3" w:rsidRPr="00407E15" w:rsidRDefault="00111EB3"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Planning Requirement</w:t>
            </w:r>
          </w:p>
        </w:tc>
        <w:tc>
          <w:tcPr>
            <w:tcW w:w="6570" w:type="dxa"/>
            <w:shd w:val="clear" w:color="auto" w:fill="B8CCE4" w:themeFill="accent1" w:themeFillTint="66"/>
            <w:vAlign w:val="center"/>
          </w:tcPr>
          <w:p w:rsidR="00111EB3" w:rsidRPr="00407E15" w:rsidRDefault="00111EB3"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Answer/Response</w:t>
            </w:r>
          </w:p>
        </w:tc>
        <w:tc>
          <w:tcPr>
            <w:tcW w:w="2340" w:type="dxa"/>
            <w:shd w:val="clear" w:color="auto" w:fill="B8CCE4" w:themeFill="accent1" w:themeFillTint="66"/>
            <w:vAlign w:val="center"/>
          </w:tcPr>
          <w:p w:rsidR="00111EB3" w:rsidRPr="00407E15" w:rsidRDefault="00111EB3"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Person Responsible</w:t>
            </w:r>
          </w:p>
        </w:tc>
        <w:tc>
          <w:tcPr>
            <w:tcW w:w="1080" w:type="dxa"/>
            <w:shd w:val="clear" w:color="auto" w:fill="B8CCE4" w:themeFill="accent1" w:themeFillTint="66"/>
            <w:vAlign w:val="center"/>
          </w:tcPr>
          <w:p w:rsidR="00111EB3" w:rsidRPr="00407E15" w:rsidRDefault="00111EB3"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Due Date</w:t>
            </w:r>
          </w:p>
        </w:tc>
        <w:tc>
          <w:tcPr>
            <w:tcW w:w="1494" w:type="dxa"/>
            <w:shd w:val="clear" w:color="auto" w:fill="B8CCE4" w:themeFill="accent1" w:themeFillTint="66"/>
            <w:vAlign w:val="center"/>
          </w:tcPr>
          <w:p w:rsidR="00111EB3" w:rsidRPr="00407E15" w:rsidRDefault="00111EB3"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Complete?</w:t>
            </w:r>
          </w:p>
        </w:tc>
      </w:tr>
      <w:tr w:rsidR="00012822" w:rsidRPr="00017D92" w:rsidTr="00B664F2">
        <w:trPr>
          <w:jc w:val="center"/>
        </w:trPr>
        <w:tc>
          <w:tcPr>
            <w:tcW w:w="3168" w:type="dxa"/>
          </w:tcPr>
          <w:p w:rsidR="00012822" w:rsidRPr="00017D92" w:rsidRDefault="00012822" w:rsidP="004C5DBA">
            <w:pPr>
              <w:spacing w:before="240" w:after="240" w:line="276" w:lineRule="auto"/>
              <w:rPr>
                <w:rFonts w:ascii="Times New Roman" w:hAnsi="Times New Roman"/>
                <w:sz w:val="20"/>
              </w:rPr>
            </w:pPr>
            <w:r w:rsidRPr="00017D92">
              <w:rPr>
                <w:rFonts w:ascii="Times New Roman" w:hAnsi="Times New Roman"/>
                <w:sz w:val="20"/>
                <w:szCs w:val="20"/>
              </w:rPr>
              <w:t>What local partners can assist you with identifying and complying with legal and regulatory fatality management requirements?</w:t>
            </w:r>
          </w:p>
        </w:tc>
        <w:tc>
          <w:tcPr>
            <w:tcW w:w="6570" w:type="dxa"/>
          </w:tcPr>
          <w:p w:rsidR="00012822" w:rsidRPr="00017D92" w:rsidRDefault="0001282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012822" w:rsidRPr="00017D92" w:rsidRDefault="0001282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012822" w:rsidRPr="00017D92" w:rsidRDefault="0001282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012822" w:rsidRPr="00017D92" w:rsidRDefault="00012822" w:rsidP="004C5DBA">
            <w:pPr>
              <w:spacing w:line="276" w:lineRule="auto"/>
              <w:jc w:val="center"/>
              <w:rPr>
                <w:rFonts w:ascii="Times New Roman" w:hAnsi="Times New Roman"/>
              </w:rPr>
            </w:pPr>
            <w:r w:rsidRPr="00017D92">
              <w:rPr>
                <w:rFonts w:ascii="Times New Roman" w:hAnsi="Times New Roman"/>
              </w:rPr>
              <w:sym w:font="Wingdings" w:char="F06F"/>
            </w:r>
          </w:p>
        </w:tc>
      </w:tr>
      <w:tr w:rsidR="00012822" w:rsidRPr="00017D92" w:rsidTr="00B664F2">
        <w:trPr>
          <w:jc w:val="center"/>
        </w:trPr>
        <w:tc>
          <w:tcPr>
            <w:tcW w:w="3168" w:type="dxa"/>
          </w:tcPr>
          <w:p w:rsidR="00012822" w:rsidRPr="00017D92" w:rsidRDefault="00012822" w:rsidP="004C5DBA">
            <w:pPr>
              <w:spacing w:before="240" w:after="240" w:line="276" w:lineRule="auto"/>
              <w:rPr>
                <w:rFonts w:ascii="Times New Roman" w:hAnsi="Times New Roman"/>
                <w:sz w:val="20"/>
              </w:rPr>
            </w:pPr>
            <w:r w:rsidRPr="00017D92">
              <w:rPr>
                <w:rFonts w:ascii="Times New Roman" w:hAnsi="Times New Roman"/>
                <w:sz w:val="20"/>
                <w:szCs w:val="20"/>
              </w:rPr>
              <w:t>What is the contact information for these local partners?</w:t>
            </w:r>
          </w:p>
        </w:tc>
        <w:tc>
          <w:tcPr>
            <w:tcW w:w="6570" w:type="dxa"/>
          </w:tcPr>
          <w:p w:rsidR="00012822" w:rsidRPr="00017D92" w:rsidRDefault="0001282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r w:rsidR="00B664F2">
              <w:rPr>
                <w:rFonts w:ascii="Times New Roman" w:hAnsi="Times New Roman"/>
                <w:color w:val="A6A6A6"/>
                <w:sz w:val="20"/>
                <w:szCs w:val="24"/>
              </w:rPr>
              <w:t>_______________________________________________________________</w:t>
            </w:r>
          </w:p>
        </w:tc>
        <w:tc>
          <w:tcPr>
            <w:tcW w:w="2340" w:type="dxa"/>
          </w:tcPr>
          <w:p w:rsidR="00012822" w:rsidRPr="00017D92" w:rsidRDefault="0001282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012822" w:rsidRPr="00017D92" w:rsidRDefault="0001282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012822" w:rsidRPr="00017D92" w:rsidRDefault="00012822" w:rsidP="004C5DBA">
            <w:pPr>
              <w:spacing w:line="276" w:lineRule="auto"/>
              <w:jc w:val="center"/>
              <w:rPr>
                <w:rFonts w:ascii="Times New Roman" w:hAnsi="Times New Roman"/>
              </w:rPr>
            </w:pPr>
            <w:r w:rsidRPr="00017D92">
              <w:rPr>
                <w:rFonts w:ascii="Times New Roman" w:hAnsi="Times New Roman"/>
              </w:rPr>
              <w:sym w:font="Wingdings" w:char="F06F"/>
            </w:r>
          </w:p>
        </w:tc>
      </w:tr>
      <w:tr w:rsidR="00012822" w:rsidRPr="00017D92" w:rsidTr="00B664F2">
        <w:trPr>
          <w:jc w:val="center"/>
        </w:trPr>
        <w:tc>
          <w:tcPr>
            <w:tcW w:w="3168" w:type="dxa"/>
          </w:tcPr>
          <w:p w:rsidR="00012822" w:rsidRPr="00017D92" w:rsidRDefault="00012822" w:rsidP="004C5DBA">
            <w:pPr>
              <w:spacing w:before="240" w:after="240" w:line="276" w:lineRule="auto"/>
              <w:rPr>
                <w:rFonts w:ascii="Times New Roman" w:hAnsi="Times New Roman"/>
                <w:sz w:val="20"/>
              </w:rPr>
            </w:pPr>
            <w:r w:rsidRPr="00017D92">
              <w:rPr>
                <w:rFonts w:ascii="Times New Roman" w:hAnsi="Times New Roman"/>
                <w:sz w:val="20"/>
                <w:szCs w:val="20"/>
              </w:rPr>
              <w:t>What is the proper care of a deceased resident/patient and the PPE needed by personnel when handling individuals who have died during a public health emergency?</w:t>
            </w:r>
          </w:p>
        </w:tc>
        <w:tc>
          <w:tcPr>
            <w:tcW w:w="6570" w:type="dxa"/>
          </w:tcPr>
          <w:p w:rsidR="00012822" w:rsidRPr="00017D92" w:rsidRDefault="0001282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r w:rsidR="00B664F2">
              <w:rPr>
                <w:rFonts w:ascii="Times New Roman" w:hAnsi="Times New Roman"/>
                <w:color w:val="A6A6A6"/>
                <w:sz w:val="20"/>
                <w:szCs w:val="24"/>
              </w:rPr>
              <w:t>_______________________________________________________________</w:t>
            </w:r>
          </w:p>
        </w:tc>
        <w:tc>
          <w:tcPr>
            <w:tcW w:w="2340" w:type="dxa"/>
          </w:tcPr>
          <w:p w:rsidR="00012822" w:rsidRPr="00017D92" w:rsidRDefault="0001282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012822" w:rsidRPr="00017D92" w:rsidRDefault="0001282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012822" w:rsidRPr="00017D92" w:rsidRDefault="0001282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z w:val="20"/>
                <w:szCs w:val="20"/>
              </w:rPr>
            </w:pPr>
            <w:r w:rsidRPr="00017D92">
              <w:rPr>
                <w:rFonts w:ascii="Times New Roman" w:hAnsi="Times New Roman"/>
                <w:sz w:val="20"/>
                <w:szCs w:val="20"/>
              </w:rPr>
              <w:t>What community partners can assist with fatality management during a public health emergency?</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z w:val="20"/>
                <w:szCs w:val="20"/>
              </w:rPr>
            </w:pPr>
            <w:r w:rsidRPr="00017D92">
              <w:rPr>
                <w:rFonts w:ascii="Times New Roman" w:hAnsi="Times New Roman"/>
                <w:sz w:val="20"/>
                <w:szCs w:val="20"/>
              </w:rPr>
              <w:t>What is the contact information for these community partners?</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111EB3">
            <w:pPr>
              <w:spacing w:before="240" w:after="240" w:line="276" w:lineRule="auto"/>
              <w:rPr>
                <w:rFonts w:ascii="Times New Roman" w:hAnsi="Times New Roman"/>
                <w:sz w:val="20"/>
                <w:szCs w:val="20"/>
              </w:rPr>
            </w:pPr>
            <w:r w:rsidRPr="00017D92">
              <w:rPr>
                <w:rFonts w:ascii="Times New Roman" w:hAnsi="Times New Roman"/>
                <w:spacing w:val="-2"/>
                <w:sz w:val="20"/>
                <w:szCs w:val="20"/>
              </w:rPr>
              <w:t>What cultural, social, and religious funeral traditions and customs of residents may need to be addressed in your facility following a death when the deceased is placed in your facility's temporary storage area?</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111EB3">
            <w:pPr>
              <w:spacing w:before="240" w:after="240" w:line="276" w:lineRule="auto"/>
              <w:rPr>
                <w:rFonts w:ascii="Times New Roman" w:hAnsi="Times New Roman"/>
                <w:spacing w:val="-2"/>
                <w:sz w:val="20"/>
                <w:szCs w:val="20"/>
              </w:rPr>
            </w:pPr>
            <w:r w:rsidRPr="00017D92">
              <w:rPr>
                <w:rFonts w:ascii="Times New Roman" w:hAnsi="Times New Roman"/>
                <w:sz w:val="20"/>
                <w:szCs w:val="20"/>
              </w:rPr>
              <w:t>What local partners can be consulted and will assist with addressing cultural, social, and religious funeral traditions of a resident?</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3C246B">
            <w:pPr>
              <w:spacing w:before="240" w:after="240" w:line="276" w:lineRule="auto"/>
              <w:rPr>
                <w:rFonts w:ascii="Times New Roman" w:hAnsi="Times New Roman"/>
                <w:spacing w:val="-2"/>
                <w:sz w:val="20"/>
                <w:szCs w:val="20"/>
              </w:rPr>
            </w:pPr>
            <w:r w:rsidRPr="00017D92">
              <w:rPr>
                <w:rFonts w:ascii="Times New Roman" w:hAnsi="Times New Roman"/>
                <w:sz w:val="20"/>
                <w:szCs w:val="20"/>
              </w:rPr>
              <w:t>What is the contact information for these local partners?</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111EB3">
            <w:pPr>
              <w:spacing w:before="240" w:after="240" w:line="276" w:lineRule="auto"/>
              <w:rPr>
                <w:rFonts w:ascii="Times New Roman" w:hAnsi="Times New Roman"/>
                <w:spacing w:val="-2"/>
                <w:sz w:val="20"/>
                <w:szCs w:val="20"/>
              </w:rPr>
            </w:pPr>
            <w:r w:rsidRPr="00017D92">
              <w:rPr>
                <w:rFonts w:ascii="Times New Roman" w:hAnsi="Times New Roman"/>
                <w:sz w:val="20"/>
                <w:szCs w:val="20"/>
              </w:rPr>
              <w:t>What community partners can assist with mental health and stress management support?</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95316B" w:rsidRPr="00017D92" w:rsidTr="00B664F2">
        <w:trPr>
          <w:jc w:val="center"/>
        </w:trPr>
        <w:tc>
          <w:tcPr>
            <w:tcW w:w="3168" w:type="dxa"/>
          </w:tcPr>
          <w:p w:rsidR="0095316B" w:rsidRPr="00017D92" w:rsidRDefault="0095316B" w:rsidP="00111EB3">
            <w:pPr>
              <w:spacing w:before="240" w:after="240" w:line="276" w:lineRule="auto"/>
              <w:rPr>
                <w:rFonts w:ascii="Times New Roman" w:hAnsi="Times New Roman"/>
                <w:spacing w:val="-2"/>
                <w:sz w:val="20"/>
                <w:szCs w:val="20"/>
              </w:rPr>
            </w:pPr>
            <w:r w:rsidRPr="00017D92">
              <w:rPr>
                <w:rFonts w:ascii="Times New Roman" w:hAnsi="Times New Roman"/>
                <w:sz w:val="20"/>
                <w:szCs w:val="20"/>
              </w:rPr>
              <w:t>What is the contact information for these community partners?</w:t>
            </w:r>
          </w:p>
        </w:tc>
        <w:tc>
          <w:tcPr>
            <w:tcW w:w="6570" w:type="dxa"/>
          </w:tcPr>
          <w:p w:rsidR="0095316B" w:rsidRPr="00017D92" w:rsidRDefault="0095316B" w:rsidP="004C5DBA">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5316B" w:rsidRPr="00017D92" w:rsidRDefault="0095316B"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95316B" w:rsidRPr="00017D92" w:rsidRDefault="0095316B"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95316B" w:rsidRPr="00017D92" w:rsidRDefault="0095316B" w:rsidP="004C5DBA">
            <w:pPr>
              <w:spacing w:line="276" w:lineRule="auto"/>
              <w:jc w:val="center"/>
              <w:rPr>
                <w:rFonts w:ascii="Times New Roman" w:hAnsi="Times New Roman"/>
              </w:rPr>
            </w:pPr>
            <w:r w:rsidRPr="00017D92">
              <w:rPr>
                <w:rFonts w:ascii="Times New Roman" w:hAnsi="Times New Roman"/>
              </w:rPr>
              <w:sym w:font="Wingdings" w:char="F06F"/>
            </w:r>
          </w:p>
        </w:tc>
      </w:tr>
    </w:tbl>
    <w:p w:rsidR="002D7176" w:rsidRDefault="002D7176">
      <w:pPr>
        <w:rPr>
          <w:rFonts w:ascii="Times New Roman" w:hAnsi="Times New Roman"/>
        </w:rPr>
      </w:pPr>
      <w:r>
        <w:rPr>
          <w:rFonts w:ascii="Times New Roman" w:hAnsi="Times New Roman"/>
        </w:rPr>
        <w:br w:type="page"/>
      </w:r>
    </w:p>
    <w:p w:rsidR="005427D4" w:rsidRPr="00431602" w:rsidRDefault="005427D4" w:rsidP="00AD3773">
      <w:pPr>
        <w:spacing w:line="276" w:lineRule="auto"/>
        <w:rPr>
          <w:rFonts w:ascii="Times New Roman" w:hAnsi="Times New Roman"/>
          <w:sz w:val="2"/>
        </w:rPr>
      </w:pPr>
    </w:p>
    <w:p w:rsidR="0095316B" w:rsidRDefault="0095316B" w:rsidP="0095316B">
      <w:pPr>
        <w:spacing w:after="120" w:line="276" w:lineRule="auto"/>
        <w:rPr>
          <w:rFonts w:ascii="Times New Roman" w:hAnsi="Times New Roman"/>
        </w:rPr>
      </w:pPr>
      <w:r>
        <w:rPr>
          <w:rFonts w:ascii="Times New Roman" w:hAnsi="Times New Roman"/>
          <w:b/>
          <w:smallCaps/>
          <w:color w:val="002060"/>
          <w:sz w:val="28"/>
        </w:rPr>
        <w:t>6.</w:t>
      </w:r>
      <w:r w:rsidR="008C2C74">
        <w:rPr>
          <w:rFonts w:ascii="Times New Roman" w:hAnsi="Times New Roman"/>
          <w:b/>
          <w:smallCaps/>
          <w:color w:val="002060"/>
          <w:sz w:val="28"/>
        </w:rPr>
        <w:t>3 Management of Deceased</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6.3 Management of Deceased for the Fatality Management Action Plan."/>
      </w:tblPr>
      <w:tblGrid>
        <w:gridCol w:w="3168"/>
        <w:gridCol w:w="6570"/>
        <w:gridCol w:w="2340"/>
        <w:gridCol w:w="1080"/>
        <w:gridCol w:w="1494"/>
      </w:tblGrid>
      <w:tr w:rsidR="0095316B" w:rsidRPr="00017D92" w:rsidTr="00A665CB">
        <w:trPr>
          <w:cantSplit/>
          <w:tblHeader/>
          <w:jc w:val="center"/>
        </w:trPr>
        <w:tc>
          <w:tcPr>
            <w:tcW w:w="3168" w:type="dxa"/>
            <w:shd w:val="clear" w:color="auto" w:fill="B8CCE4" w:themeFill="accent1" w:themeFillTint="66"/>
            <w:vAlign w:val="center"/>
          </w:tcPr>
          <w:p w:rsidR="0095316B" w:rsidRPr="00407E15" w:rsidRDefault="0095316B"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Planning Requirement</w:t>
            </w:r>
          </w:p>
        </w:tc>
        <w:tc>
          <w:tcPr>
            <w:tcW w:w="6570" w:type="dxa"/>
            <w:shd w:val="clear" w:color="auto" w:fill="B8CCE4" w:themeFill="accent1" w:themeFillTint="66"/>
            <w:vAlign w:val="center"/>
          </w:tcPr>
          <w:p w:rsidR="0095316B" w:rsidRPr="00407E15" w:rsidRDefault="0095316B"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Answer/Response</w:t>
            </w:r>
          </w:p>
        </w:tc>
        <w:tc>
          <w:tcPr>
            <w:tcW w:w="2340" w:type="dxa"/>
            <w:shd w:val="clear" w:color="auto" w:fill="B8CCE4" w:themeFill="accent1" w:themeFillTint="66"/>
            <w:vAlign w:val="center"/>
          </w:tcPr>
          <w:p w:rsidR="0095316B" w:rsidRPr="00407E15" w:rsidRDefault="0095316B"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Person Responsible</w:t>
            </w:r>
          </w:p>
        </w:tc>
        <w:tc>
          <w:tcPr>
            <w:tcW w:w="1080" w:type="dxa"/>
            <w:shd w:val="clear" w:color="auto" w:fill="B8CCE4" w:themeFill="accent1" w:themeFillTint="66"/>
            <w:vAlign w:val="center"/>
          </w:tcPr>
          <w:p w:rsidR="0095316B" w:rsidRPr="00407E15" w:rsidRDefault="0095316B"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Due Date</w:t>
            </w:r>
          </w:p>
        </w:tc>
        <w:tc>
          <w:tcPr>
            <w:tcW w:w="1494" w:type="dxa"/>
            <w:shd w:val="clear" w:color="auto" w:fill="B8CCE4" w:themeFill="accent1" w:themeFillTint="66"/>
            <w:vAlign w:val="center"/>
          </w:tcPr>
          <w:p w:rsidR="0095316B" w:rsidRPr="00407E15" w:rsidRDefault="0095316B"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Complete?</w:t>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z w:val="20"/>
              </w:rPr>
            </w:pPr>
            <w:r w:rsidRPr="00017D92">
              <w:rPr>
                <w:rFonts w:ascii="Times New Roman" w:hAnsi="Times New Roman"/>
                <w:sz w:val="20"/>
                <w:szCs w:val="20"/>
              </w:rPr>
              <w:t>What general guidelines will you establish for management of the deceased?</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z w:val="20"/>
              </w:rPr>
            </w:pPr>
            <w:r w:rsidRPr="00017D92">
              <w:rPr>
                <w:rFonts w:ascii="Times New Roman" w:hAnsi="Times New Roman"/>
                <w:sz w:val="20"/>
                <w:szCs w:val="20"/>
              </w:rPr>
              <w:t>What are the roles and responsibilities of the Transfer Team?</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z w:val="20"/>
              </w:rPr>
            </w:pPr>
            <w:r w:rsidRPr="00017D92">
              <w:rPr>
                <w:rFonts w:ascii="Times New Roman" w:hAnsi="Times New Roman"/>
                <w:sz w:val="20"/>
                <w:szCs w:val="20"/>
              </w:rPr>
              <w:t>Who will you designate to coordinate with funeral directors and physicians?</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8C2C74">
            <w:pPr>
              <w:spacing w:before="240" w:after="240" w:line="276" w:lineRule="auto"/>
              <w:rPr>
                <w:rFonts w:ascii="Times New Roman" w:hAnsi="Times New Roman"/>
                <w:sz w:val="20"/>
                <w:szCs w:val="20"/>
              </w:rPr>
            </w:pPr>
            <w:r w:rsidRPr="00017D92">
              <w:rPr>
                <w:rFonts w:ascii="Times New Roman" w:hAnsi="Times New Roman"/>
                <w:sz w:val="20"/>
              </w:rPr>
              <w:t>What is your protocol for obtaining the required information for a certificate of death at the time of a resident's or patient's admission?</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z w:val="20"/>
                <w:szCs w:val="20"/>
              </w:rPr>
            </w:pPr>
            <w:r w:rsidRPr="00017D92">
              <w:rPr>
                <w:rFonts w:ascii="Times New Roman" w:hAnsi="Times New Roman"/>
                <w:sz w:val="20"/>
              </w:rPr>
              <w:t xml:space="preserve">What is your </w:t>
            </w:r>
            <w:r w:rsidRPr="00017D92">
              <w:rPr>
                <w:rFonts w:ascii="Times New Roman" w:hAnsi="Times New Roman"/>
                <w:sz w:val="20"/>
                <w:szCs w:val="20"/>
              </w:rPr>
              <w:t>plan for temporary storage of the deceased?</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z w:val="20"/>
                <w:szCs w:val="20"/>
              </w:rPr>
            </w:pPr>
            <w:r w:rsidRPr="00017D92">
              <w:rPr>
                <w:rFonts w:ascii="Times New Roman" w:hAnsi="Times New Roman"/>
                <w:sz w:val="20"/>
                <w:szCs w:val="20"/>
              </w:rPr>
              <w:t>Where will your temporary storage area for the deceased be located?</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pacing w:val="-2"/>
                <w:sz w:val="20"/>
                <w:szCs w:val="20"/>
              </w:rPr>
            </w:pPr>
            <w:r w:rsidRPr="00017D92">
              <w:rPr>
                <w:rFonts w:ascii="Times New Roman" w:hAnsi="Times New Roman"/>
                <w:sz w:val="20"/>
              </w:rPr>
              <w:t xml:space="preserve">What are your </w:t>
            </w:r>
            <w:r w:rsidRPr="00017D92">
              <w:rPr>
                <w:rFonts w:ascii="Times New Roman" w:hAnsi="Times New Roman"/>
                <w:sz w:val="20"/>
                <w:szCs w:val="20"/>
              </w:rPr>
              <w:t>deceased care guidelines (based on variable storage times)?</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pacing w:val="-2"/>
                <w:sz w:val="20"/>
                <w:szCs w:val="20"/>
              </w:rPr>
            </w:pPr>
            <w:r w:rsidRPr="00017D92">
              <w:rPr>
                <w:rFonts w:ascii="Times New Roman" w:hAnsi="Times New Roman"/>
                <w:sz w:val="20"/>
                <w:szCs w:val="20"/>
              </w:rPr>
              <w:t>What are your guidelines for storage of the deceased's personal effects?</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r w:rsidR="00B664F2" w:rsidRPr="00017D92" w:rsidTr="00B664F2">
        <w:trPr>
          <w:jc w:val="center"/>
        </w:trPr>
        <w:tc>
          <w:tcPr>
            <w:tcW w:w="3168" w:type="dxa"/>
          </w:tcPr>
          <w:p w:rsidR="00B664F2" w:rsidRPr="00017D92" w:rsidRDefault="00B664F2" w:rsidP="004C5DBA">
            <w:pPr>
              <w:spacing w:before="240" w:after="240" w:line="276" w:lineRule="auto"/>
              <w:rPr>
                <w:rFonts w:ascii="Times New Roman" w:hAnsi="Times New Roman"/>
                <w:spacing w:val="-2"/>
                <w:sz w:val="20"/>
                <w:szCs w:val="20"/>
              </w:rPr>
            </w:pPr>
            <w:r w:rsidRPr="00017D92">
              <w:rPr>
                <w:rFonts w:ascii="Times New Roman" w:hAnsi="Times New Roman"/>
                <w:sz w:val="20"/>
              </w:rPr>
              <w:t xml:space="preserve">What are your </w:t>
            </w:r>
            <w:r w:rsidRPr="00017D92">
              <w:rPr>
                <w:rFonts w:ascii="Times New Roman" w:hAnsi="Times New Roman"/>
                <w:sz w:val="20"/>
                <w:szCs w:val="20"/>
              </w:rPr>
              <w:t>guidelines for processing the deceased's personal effects?</w:t>
            </w:r>
          </w:p>
        </w:tc>
        <w:tc>
          <w:tcPr>
            <w:tcW w:w="6570" w:type="dxa"/>
          </w:tcPr>
          <w:p w:rsidR="00B664F2" w:rsidRPr="00017D92" w:rsidRDefault="00B664F2" w:rsidP="00B664F2">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664F2" w:rsidRPr="00017D92" w:rsidRDefault="00B664F2" w:rsidP="004C5DBA">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664F2" w:rsidRPr="00017D92" w:rsidRDefault="00B664F2" w:rsidP="004C5DBA">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664F2" w:rsidRPr="00017D92" w:rsidRDefault="00B664F2" w:rsidP="004C5DBA">
            <w:pPr>
              <w:spacing w:line="276" w:lineRule="auto"/>
              <w:jc w:val="center"/>
              <w:rPr>
                <w:rFonts w:ascii="Times New Roman" w:hAnsi="Times New Roman"/>
              </w:rPr>
            </w:pPr>
            <w:r w:rsidRPr="00017D92">
              <w:rPr>
                <w:rFonts w:ascii="Times New Roman" w:hAnsi="Times New Roman"/>
              </w:rPr>
              <w:sym w:font="Wingdings" w:char="F06F"/>
            </w:r>
          </w:p>
        </w:tc>
      </w:tr>
    </w:tbl>
    <w:p w:rsidR="00B664F2" w:rsidRPr="003D1D50" w:rsidRDefault="00B664F2">
      <w:pPr>
        <w:rPr>
          <w:rFonts w:ascii="Times New Roman" w:hAnsi="Times New Roman"/>
          <w:smallCaps/>
          <w:szCs w:val="24"/>
        </w:rPr>
      </w:pPr>
      <w:r>
        <w:rPr>
          <w:rFonts w:ascii="Times New Roman" w:hAnsi="Times New Roman"/>
          <w:b/>
          <w:smallCaps/>
          <w:color w:val="002060"/>
          <w:sz w:val="28"/>
        </w:rPr>
        <w:br w:type="page"/>
      </w:r>
    </w:p>
    <w:p w:rsidR="00FC0A0C" w:rsidRDefault="00FC0A0C" w:rsidP="00FC0A0C">
      <w:pPr>
        <w:spacing w:after="120" w:line="276" w:lineRule="auto"/>
        <w:rPr>
          <w:rFonts w:ascii="Times New Roman" w:hAnsi="Times New Roman"/>
        </w:rPr>
      </w:pPr>
      <w:r>
        <w:rPr>
          <w:rFonts w:ascii="Times New Roman" w:hAnsi="Times New Roman"/>
          <w:b/>
          <w:smallCaps/>
          <w:color w:val="002060"/>
          <w:sz w:val="28"/>
        </w:rPr>
        <w:t>6.4 Resource Management</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6.4 Resource Management for the Fatality Management Action Plan."/>
      </w:tblPr>
      <w:tblGrid>
        <w:gridCol w:w="3168"/>
        <w:gridCol w:w="6570"/>
        <w:gridCol w:w="2340"/>
        <w:gridCol w:w="1080"/>
        <w:gridCol w:w="1494"/>
      </w:tblGrid>
      <w:tr w:rsidR="00FC0A0C" w:rsidRPr="00703986" w:rsidTr="00A665CB">
        <w:trPr>
          <w:cantSplit/>
          <w:tblHeader/>
          <w:jc w:val="center"/>
        </w:trPr>
        <w:tc>
          <w:tcPr>
            <w:tcW w:w="3168" w:type="dxa"/>
            <w:shd w:val="clear" w:color="auto" w:fill="B8CCE4" w:themeFill="accent1" w:themeFillTint="66"/>
            <w:vAlign w:val="center"/>
          </w:tcPr>
          <w:p w:rsidR="00FC0A0C" w:rsidRPr="00407E15" w:rsidRDefault="00FC0A0C"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Planning Requirement</w:t>
            </w:r>
          </w:p>
        </w:tc>
        <w:tc>
          <w:tcPr>
            <w:tcW w:w="6570" w:type="dxa"/>
            <w:shd w:val="clear" w:color="auto" w:fill="B8CCE4" w:themeFill="accent1" w:themeFillTint="66"/>
            <w:vAlign w:val="center"/>
          </w:tcPr>
          <w:p w:rsidR="00FC0A0C" w:rsidRPr="00407E15" w:rsidRDefault="00FC0A0C"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Answer/Response</w:t>
            </w:r>
          </w:p>
        </w:tc>
        <w:tc>
          <w:tcPr>
            <w:tcW w:w="2340" w:type="dxa"/>
            <w:shd w:val="clear" w:color="auto" w:fill="B8CCE4" w:themeFill="accent1" w:themeFillTint="66"/>
            <w:vAlign w:val="center"/>
          </w:tcPr>
          <w:p w:rsidR="00FC0A0C" w:rsidRPr="00407E15" w:rsidRDefault="00FC0A0C"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Person Responsible</w:t>
            </w:r>
          </w:p>
        </w:tc>
        <w:tc>
          <w:tcPr>
            <w:tcW w:w="1080" w:type="dxa"/>
            <w:shd w:val="clear" w:color="auto" w:fill="B8CCE4" w:themeFill="accent1" w:themeFillTint="66"/>
            <w:vAlign w:val="center"/>
          </w:tcPr>
          <w:p w:rsidR="00FC0A0C" w:rsidRPr="00407E15" w:rsidRDefault="00FC0A0C"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Due Date</w:t>
            </w:r>
          </w:p>
        </w:tc>
        <w:tc>
          <w:tcPr>
            <w:tcW w:w="1494" w:type="dxa"/>
            <w:shd w:val="clear" w:color="auto" w:fill="B8CCE4" w:themeFill="accent1" w:themeFillTint="66"/>
            <w:vAlign w:val="center"/>
          </w:tcPr>
          <w:p w:rsidR="00FC0A0C" w:rsidRPr="00407E15" w:rsidRDefault="00FC0A0C"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Complete?</w:t>
            </w:r>
          </w:p>
        </w:tc>
      </w:tr>
      <w:tr w:rsidR="00FC0A0C" w:rsidRPr="00703986" w:rsidTr="008C3AF6">
        <w:trPr>
          <w:jc w:val="center"/>
        </w:trPr>
        <w:tc>
          <w:tcPr>
            <w:tcW w:w="3168" w:type="dxa"/>
          </w:tcPr>
          <w:p w:rsidR="00FC0A0C" w:rsidRPr="00703986" w:rsidRDefault="00FC0A0C" w:rsidP="004C5DBA">
            <w:pPr>
              <w:spacing w:before="240" w:after="240" w:line="276" w:lineRule="auto"/>
              <w:rPr>
                <w:rFonts w:ascii="Times New Roman" w:hAnsi="Times New Roman"/>
                <w:sz w:val="20"/>
              </w:rPr>
            </w:pPr>
            <w:r w:rsidRPr="00703986">
              <w:rPr>
                <w:rFonts w:ascii="Times New Roman" w:hAnsi="Times New Roman"/>
                <w:sz w:val="20"/>
              </w:rPr>
              <w:t>How will you track a deceased resident or patient and his or her personal effects?</w:t>
            </w:r>
          </w:p>
        </w:tc>
        <w:tc>
          <w:tcPr>
            <w:tcW w:w="6570" w:type="dxa"/>
          </w:tcPr>
          <w:p w:rsidR="00FC0A0C" w:rsidRPr="00703986" w:rsidRDefault="00FC0A0C"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C0A0C" w:rsidRPr="00703986" w:rsidRDefault="00FC0A0C"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FC0A0C" w:rsidRPr="00703986" w:rsidRDefault="00FC0A0C"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FC0A0C" w:rsidRPr="00703986" w:rsidRDefault="00FC0A0C" w:rsidP="004C5DBA">
            <w:pPr>
              <w:spacing w:line="276" w:lineRule="auto"/>
              <w:jc w:val="center"/>
              <w:rPr>
                <w:rFonts w:ascii="Times New Roman" w:hAnsi="Times New Roman"/>
              </w:rPr>
            </w:pPr>
            <w:r w:rsidRPr="00703986">
              <w:rPr>
                <w:rFonts w:ascii="Times New Roman" w:hAnsi="Times New Roman"/>
              </w:rPr>
              <w:sym w:font="Wingdings" w:char="F06F"/>
            </w:r>
          </w:p>
        </w:tc>
      </w:tr>
      <w:tr w:rsidR="00221B97" w:rsidRPr="00703986" w:rsidTr="008C3AF6">
        <w:trPr>
          <w:jc w:val="center"/>
        </w:trPr>
        <w:tc>
          <w:tcPr>
            <w:tcW w:w="3168" w:type="dxa"/>
          </w:tcPr>
          <w:p w:rsidR="00221B97" w:rsidRPr="00703986" w:rsidRDefault="00221B97" w:rsidP="004C5DBA">
            <w:pPr>
              <w:spacing w:before="240" w:after="240" w:line="276" w:lineRule="auto"/>
              <w:rPr>
                <w:rFonts w:ascii="Times New Roman" w:hAnsi="Times New Roman"/>
                <w:sz w:val="20"/>
              </w:rPr>
            </w:pPr>
            <w:r w:rsidRPr="00703986">
              <w:rPr>
                <w:rFonts w:ascii="Times New Roman" w:hAnsi="Times New Roman"/>
                <w:sz w:val="20"/>
              </w:rPr>
              <w:t>What steps will you take to make sure you certify and maintain the identity of the deceased during a public health emergency?</w:t>
            </w:r>
          </w:p>
        </w:tc>
        <w:tc>
          <w:tcPr>
            <w:tcW w:w="6570" w:type="dxa"/>
          </w:tcPr>
          <w:p w:rsidR="00221B97" w:rsidRPr="00703986" w:rsidRDefault="00221B97" w:rsidP="00221B97">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21B97" w:rsidRPr="00703986" w:rsidRDefault="00221B97"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221B97" w:rsidRPr="00703986" w:rsidRDefault="00221B97"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221B97" w:rsidRPr="00703986" w:rsidRDefault="00221B97" w:rsidP="004C5DBA">
            <w:pPr>
              <w:spacing w:line="276" w:lineRule="auto"/>
              <w:jc w:val="center"/>
              <w:rPr>
                <w:rFonts w:ascii="Times New Roman" w:hAnsi="Times New Roman"/>
              </w:rPr>
            </w:pPr>
            <w:r w:rsidRPr="00703986">
              <w:rPr>
                <w:rFonts w:ascii="Times New Roman" w:hAnsi="Times New Roman"/>
              </w:rPr>
              <w:sym w:font="Wingdings" w:char="F06F"/>
            </w:r>
          </w:p>
        </w:tc>
      </w:tr>
      <w:tr w:rsidR="00221B97" w:rsidRPr="00703986" w:rsidTr="008C3AF6">
        <w:trPr>
          <w:jc w:val="center"/>
        </w:trPr>
        <w:tc>
          <w:tcPr>
            <w:tcW w:w="3168" w:type="dxa"/>
          </w:tcPr>
          <w:p w:rsidR="00221B97" w:rsidRPr="00703986" w:rsidRDefault="00221B97" w:rsidP="004C5DBA">
            <w:pPr>
              <w:spacing w:before="240" w:after="240" w:line="276" w:lineRule="auto"/>
              <w:rPr>
                <w:rFonts w:ascii="Times New Roman" w:hAnsi="Times New Roman"/>
                <w:sz w:val="20"/>
              </w:rPr>
            </w:pPr>
            <w:r w:rsidRPr="00703986">
              <w:rPr>
                <w:rFonts w:ascii="Times New Roman" w:hAnsi="Times New Roman"/>
                <w:sz w:val="20"/>
              </w:rPr>
              <w:t>What supplies does your facility or agency need to manage fatalities?</w:t>
            </w:r>
          </w:p>
        </w:tc>
        <w:tc>
          <w:tcPr>
            <w:tcW w:w="6570" w:type="dxa"/>
          </w:tcPr>
          <w:p w:rsidR="00221B97" w:rsidRPr="00703986" w:rsidRDefault="00221B97" w:rsidP="00221B97">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21B97" w:rsidRPr="00703986" w:rsidRDefault="00221B97"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221B97" w:rsidRPr="00703986" w:rsidRDefault="00221B97"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221B97" w:rsidRPr="00703986" w:rsidRDefault="00221B97" w:rsidP="004C5DBA">
            <w:pPr>
              <w:spacing w:line="276" w:lineRule="auto"/>
              <w:jc w:val="center"/>
              <w:rPr>
                <w:rFonts w:ascii="Times New Roman" w:hAnsi="Times New Roman"/>
              </w:rPr>
            </w:pPr>
            <w:r w:rsidRPr="00703986">
              <w:rPr>
                <w:rFonts w:ascii="Times New Roman" w:hAnsi="Times New Roman"/>
              </w:rPr>
              <w:sym w:font="Wingdings" w:char="F06F"/>
            </w:r>
          </w:p>
        </w:tc>
      </w:tr>
    </w:tbl>
    <w:p w:rsidR="008C3AF6" w:rsidRPr="003D1D50" w:rsidRDefault="008C3AF6">
      <w:pPr>
        <w:rPr>
          <w:rFonts w:ascii="Times New Roman" w:hAnsi="Times New Roman"/>
        </w:rPr>
      </w:pPr>
      <w:r>
        <w:br w:type="page"/>
      </w:r>
    </w:p>
    <w:p w:rsidR="00B13451" w:rsidRDefault="00B13451" w:rsidP="00B13451">
      <w:pPr>
        <w:spacing w:after="120" w:line="276" w:lineRule="auto"/>
        <w:rPr>
          <w:rFonts w:ascii="Times New Roman" w:hAnsi="Times New Roman"/>
        </w:rPr>
      </w:pPr>
      <w:r>
        <w:rPr>
          <w:rFonts w:ascii="Times New Roman" w:hAnsi="Times New Roman"/>
          <w:b/>
          <w:smallCaps/>
          <w:color w:val="002060"/>
          <w:sz w:val="28"/>
        </w:rPr>
        <w:t xml:space="preserve">6.5 </w:t>
      </w:r>
      <w:r w:rsidR="00FF6600">
        <w:rPr>
          <w:rFonts w:ascii="Times New Roman" w:hAnsi="Times New Roman"/>
          <w:b/>
          <w:smallCaps/>
          <w:color w:val="002060"/>
          <w:sz w:val="28"/>
        </w:rPr>
        <w:t>C</w:t>
      </w:r>
      <w:r>
        <w:rPr>
          <w:rFonts w:ascii="Times New Roman" w:hAnsi="Times New Roman"/>
          <w:b/>
          <w:smallCaps/>
          <w:color w:val="002060"/>
          <w:sz w:val="28"/>
        </w:rPr>
        <w:t xml:space="preserve">ommunication and </w:t>
      </w:r>
      <w:r w:rsidR="00FF6600">
        <w:rPr>
          <w:rFonts w:ascii="Times New Roman" w:hAnsi="Times New Roman"/>
          <w:b/>
          <w:smallCaps/>
          <w:color w:val="002060"/>
          <w:sz w:val="28"/>
        </w:rPr>
        <w:t>P</w:t>
      </w:r>
      <w:r>
        <w:rPr>
          <w:rFonts w:ascii="Times New Roman" w:hAnsi="Times New Roman"/>
          <w:b/>
          <w:smallCaps/>
          <w:color w:val="002060"/>
          <w:sz w:val="28"/>
        </w:rPr>
        <w:t>ublic Relations</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6.5 Communication and Public Relations for the Fatality Management Action Plan."/>
      </w:tblPr>
      <w:tblGrid>
        <w:gridCol w:w="3168"/>
        <w:gridCol w:w="6570"/>
        <w:gridCol w:w="2340"/>
        <w:gridCol w:w="1080"/>
        <w:gridCol w:w="1494"/>
      </w:tblGrid>
      <w:tr w:rsidR="00B13451" w:rsidRPr="00703986" w:rsidTr="00A665CB">
        <w:trPr>
          <w:cantSplit/>
          <w:tblHeader/>
          <w:jc w:val="center"/>
        </w:trPr>
        <w:tc>
          <w:tcPr>
            <w:tcW w:w="3168" w:type="dxa"/>
            <w:shd w:val="clear" w:color="auto" w:fill="B8CCE4" w:themeFill="accent1" w:themeFillTint="66"/>
            <w:vAlign w:val="center"/>
          </w:tcPr>
          <w:p w:rsidR="00B13451" w:rsidRPr="00407E15" w:rsidRDefault="00B13451"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Planning Requirement</w:t>
            </w:r>
          </w:p>
        </w:tc>
        <w:tc>
          <w:tcPr>
            <w:tcW w:w="6570" w:type="dxa"/>
            <w:shd w:val="clear" w:color="auto" w:fill="B8CCE4" w:themeFill="accent1" w:themeFillTint="66"/>
            <w:vAlign w:val="center"/>
          </w:tcPr>
          <w:p w:rsidR="00B13451" w:rsidRPr="00407E15" w:rsidRDefault="00B13451"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Answer/Response</w:t>
            </w:r>
          </w:p>
        </w:tc>
        <w:tc>
          <w:tcPr>
            <w:tcW w:w="2340" w:type="dxa"/>
            <w:shd w:val="clear" w:color="auto" w:fill="B8CCE4" w:themeFill="accent1" w:themeFillTint="66"/>
            <w:vAlign w:val="center"/>
          </w:tcPr>
          <w:p w:rsidR="00B13451" w:rsidRPr="00407E15" w:rsidRDefault="00B13451"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Person Responsible</w:t>
            </w:r>
          </w:p>
        </w:tc>
        <w:tc>
          <w:tcPr>
            <w:tcW w:w="1080" w:type="dxa"/>
            <w:shd w:val="clear" w:color="auto" w:fill="B8CCE4" w:themeFill="accent1" w:themeFillTint="66"/>
            <w:vAlign w:val="center"/>
          </w:tcPr>
          <w:p w:rsidR="00B13451" w:rsidRPr="00407E15" w:rsidRDefault="00B13451"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Due Date</w:t>
            </w:r>
          </w:p>
        </w:tc>
        <w:tc>
          <w:tcPr>
            <w:tcW w:w="1494" w:type="dxa"/>
            <w:shd w:val="clear" w:color="auto" w:fill="B8CCE4" w:themeFill="accent1" w:themeFillTint="66"/>
            <w:vAlign w:val="center"/>
          </w:tcPr>
          <w:p w:rsidR="00B13451" w:rsidRPr="00407E15" w:rsidRDefault="00B13451" w:rsidP="004C5DBA">
            <w:pPr>
              <w:spacing w:before="120" w:after="120" w:line="276" w:lineRule="auto"/>
              <w:jc w:val="center"/>
              <w:rPr>
                <w:rFonts w:ascii="Times New Roman" w:hAnsi="Times New Roman"/>
                <w:b/>
                <w:sz w:val="20"/>
                <w:szCs w:val="20"/>
              </w:rPr>
            </w:pPr>
            <w:r w:rsidRPr="00407E15">
              <w:rPr>
                <w:rFonts w:ascii="Times New Roman" w:hAnsi="Times New Roman"/>
                <w:b/>
                <w:sz w:val="20"/>
                <w:szCs w:val="20"/>
              </w:rPr>
              <w:t>Complete?</w:t>
            </w:r>
          </w:p>
        </w:tc>
      </w:tr>
      <w:tr w:rsidR="00B13451" w:rsidRPr="00703986" w:rsidTr="008C3AF6">
        <w:trPr>
          <w:jc w:val="center"/>
        </w:trPr>
        <w:tc>
          <w:tcPr>
            <w:tcW w:w="3168" w:type="dxa"/>
          </w:tcPr>
          <w:p w:rsidR="00B13451" w:rsidRPr="00703986" w:rsidRDefault="00B13451" w:rsidP="004C5DBA">
            <w:pPr>
              <w:spacing w:before="240" w:after="240" w:line="276" w:lineRule="auto"/>
              <w:rPr>
                <w:rFonts w:ascii="Times New Roman" w:hAnsi="Times New Roman"/>
                <w:sz w:val="20"/>
              </w:rPr>
            </w:pPr>
            <w:r w:rsidRPr="00703986">
              <w:rPr>
                <w:rFonts w:ascii="Times New Roman" w:hAnsi="Times New Roman"/>
                <w:sz w:val="20"/>
                <w:szCs w:val="24"/>
              </w:rPr>
              <w:t>What procedures will you develop to address how and when the next-of-kin, physician, medical examiner or coroner, public health department, and media will be notified following the death of a resident or patient?</w:t>
            </w:r>
          </w:p>
        </w:tc>
        <w:tc>
          <w:tcPr>
            <w:tcW w:w="6570" w:type="dxa"/>
          </w:tcPr>
          <w:p w:rsidR="00B13451" w:rsidRPr="00703986" w:rsidRDefault="00B13451"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13451" w:rsidRPr="00703986" w:rsidRDefault="00B13451"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B13451" w:rsidRPr="00703986" w:rsidRDefault="00B13451"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B13451" w:rsidRPr="00703986" w:rsidRDefault="00B13451" w:rsidP="004C5DBA">
            <w:pPr>
              <w:spacing w:line="276" w:lineRule="auto"/>
              <w:jc w:val="center"/>
              <w:rPr>
                <w:rFonts w:ascii="Times New Roman" w:hAnsi="Times New Roman"/>
              </w:rPr>
            </w:pPr>
            <w:r w:rsidRPr="00703986">
              <w:rPr>
                <w:rFonts w:ascii="Times New Roman" w:hAnsi="Times New Roman"/>
              </w:rPr>
              <w:sym w:font="Wingdings" w:char="F06F"/>
            </w:r>
          </w:p>
        </w:tc>
      </w:tr>
      <w:tr w:rsidR="00B13451" w:rsidRPr="00703986" w:rsidTr="008C3AF6">
        <w:trPr>
          <w:jc w:val="center"/>
        </w:trPr>
        <w:tc>
          <w:tcPr>
            <w:tcW w:w="3168" w:type="dxa"/>
          </w:tcPr>
          <w:p w:rsidR="00B13451" w:rsidRPr="00703986" w:rsidRDefault="00B13451" w:rsidP="004C5DBA">
            <w:pPr>
              <w:spacing w:before="240" w:after="240" w:line="276" w:lineRule="auto"/>
              <w:rPr>
                <w:rFonts w:ascii="Times New Roman" w:hAnsi="Times New Roman"/>
                <w:sz w:val="20"/>
              </w:rPr>
            </w:pPr>
            <w:r w:rsidRPr="00703986">
              <w:rPr>
                <w:rFonts w:ascii="Times New Roman" w:hAnsi="Times New Roman"/>
                <w:sz w:val="20"/>
              </w:rPr>
              <w:t>Who will be authorized to serve as a spokesperson for your facility or agency?</w:t>
            </w:r>
          </w:p>
        </w:tc>
        <w:tc>
          <w:tcPr>
            <w:tcW w:w="6570" w:type="dxa"/>
          </w:tcPr>
          <w:p w:rsidR="00B13451" w:rsidRPr="00703986" w:rsidRDefault="00B13451"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13451" w:rsidRPr="00703986" w:rsidRDefault="00B13451"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B13451" w:rsidRPr="00703986" w:rsidRDefault="00B13451"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B13451" w:rsidRPr="00703986" w:rsidRDefault="00B13451" w:rsidP="004C5DBA">
            <w:pPr>
              <w:spacing w:line="276" w:lineRule="auto"/>
              <w:jc w:val="center"/>
              <w:rPr>
                <w:rFonts w:ascii="Times New Roman" w:hAnsi="Times New Roman"/>
              </w:rPr>
            </w:pPr>
            <w:r w:rsidRPr="00703986">
              <w:rPr>
                <w:rFonts w:ascii="Times New Roman" w:hAnsi="Times New Roman"/>
              </w:rPr>
              <w:sym w:font="Wingdings" w:char="F06F"/>
            </w:r>
          </w:p>
        </w:tc>
      </w:tr>
      <w:tr w:rsidR="00B13451" w:rsidRPr="00703986" w:rsidTr="008C3AF6">
        <w:trPr>
          <w:jc w:val="center"/>
        </w:trPr>
        <w:tc>
          <w:tcPr>
            <w:tcW w:w="3168" w:type="dxa"/>
          </w:tcPr>
          <w:p w:rsidR="00B13451" w:rsidRPr="00703986" w:rsidRDefault="00B13451" w:rsidP="004C5DBA">
            <w:pPr>
              <w:spacing w:before="240" w:after="240" w:line="276" w:lineRule="auto"/>
              <w:rPr>
                <w:rFonts w:ascii="Times New Roman" w:hAnsi="Times New Roman"/>
                <w:sz w:val="20"/>
              </w:rPr>
            </w:pPr>
            <w:r w:rsidRPr="00703986">
              <w:rPr>
                <w:rFonts w:ascii="Times New Roman" w:hAnsi="Times New Roman"/>
                <w:sz w:val="20"/>
                <w:szCs w:val="24"/>
              </w:rPr>
              <w:t>How will requests for interviews or statements regarding deaths in your facility or agency will be handled?</w:t>
            </w:r>
          </w:p>
        </w:tc>
        <w:tc>
          <w:tcPr>
            <w:tcW w:w="6570" w:type="dxa"/>
          </w:tcPr>
          <w:p w:rsidR="00B13451" w:rsidRDefault="00B13451"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0098" w:rsidRPr="00703986" w:rsidRDefault="00590098" w:rsidP="004C5DBA">
            <w:pPr>
              <w:spacing w:before="120" w:after="120" w:line="276" w:lineRule="auto"/>
              <w:rPr>
                <w:rFonts w:ascii="Times New Roman" w:hAnsi="Times New Roman"/>
                <w:color w:val="A6A6A6"/>
                <w:sz w:val="20"/>
                <w:szCs w:val="24"/>
              </w:rPr>
            </w:pPr>
          </w:p>
        </w:tc>
        <w:tc>
          <w:tcPr>
            <w:tcW w:w="2340" w:type="dxa"/>
          </w:tcPr>
          <w:p w:rsidR="00B13451" w:rsidRPr="00703986" w:rsidRDefault="00B13451"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B13451" w:rsidRPr="00703986" w:rsidRDefault="00B13451"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B13451" w:rsidRPr="00703986" w:rsidRDefault="00B13451" w:rsidP="004C5DBA">
            <w:pPr>
              <w:spacing w:line="276" w:lineRule="auto"/>
              <w:jc w:val="center"/>
              <w:rPr>
                <w:rFonts w:ascii="Times New Roman" w:hAnsi="Times New Roman"/>
              </w:rPr>
            </w:pPr>
            <w:r w:rsidRPr="00703986">
              <w:rPr>
                <w:rFonts w:ascii="Times New Roman" w:hAnsi="Times New Roman"/>
              </w:rPr>
              <w:sym w:font="Wingdings" w:char="F06F"/>
            </w:r>
          </w:p>
        </w:tc>
      </w:tr>
      <w:tr w:rsidR="00B13451" w:rsidRPr="00703986" w:rsidTr="008C3AF6">
        <w:trPr>
          <w:jc w:val="center"/>
        </w:trPr>
        <w:tc>
          <w:tcPr>
            <w:tcW w:w="3168" w:type="dxa"/>
          </w:tcPr>
          <w:p w:rsidR="00B13451" w:rsidRPr="00703986" w:rsidRDefault="00B13451" w:rsidP="004C5DBA">
            <w:pPr>
              <w:spacing w:before="240" w:after="240" w:line="276" w:lineRule="auto"/>
              <w:rPr>
                <w:rFonts w:ascii="Times New Roman" w:hAnsi="Times New Roman"/>
                <w:sz w:val="20"/>
                <w:szCs w:val="20"/>
              </w:rPr>
            </w:pPr>
            <w:r w:rsidRPr="00703986">
              <w:rPr>
                <w:rFonts w:ascii="Times New Roman" w:hAnsi="Times New Roman"/>
                <w:sz w:val="20"/>
              </w:rPr>
              <w:t>Which internal personnel are notified of a death in your facility?</w:t>
            </w:r>
          </w:p>
        </w:tc>
        <w:tc>
          <w:tcPr>
            <w:tcW w:w="6570" w:type="dxa"/>
          </w:tcPr>
          <w:p w:rsidR="00B13451" w:rsidRPr="00703986" w:rsidRDefault="00B13451"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13451" w:rsidRPr="00703986" w:rsidRDefault="00B13451"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B13451" w:rsidRPr="00703986" w:rsidRDefault="00B13451"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B13451" w:rsidRPr="00703986" w:rsidRDefault="00B13451" w:rsidP="004C5DBA">
            <w:pPr>
              <w:spacing w:line="276" w:lineRule="auto"/>
              <w:jc w:val="center"/>
              <w:rPr>
                <w:rFonts w:ascii="Times New Roman" w:hAnsi="Times New Roman"/>
              </w:rPr>
            </w:pPr>
            <w:r w:rsidRPr="00703986">
              <w:rPr>
                <w:rFonts w:ascii="Times New Roman" w:hAnsi="Times New Roman"/>
              </w:rPr>
              <w:sym w:font="Wingdings" w:char="F06F"/>
            </w:r>
          </w:p>
        </w:tc>
      </w:tr>
      <w:tr w:rsidR="00B13451" w:rsidRPr="00703986" w:rsidTr="008C3AF6">
        <w:trPr>
          <w:jc w:val="center"/>
        </w:trPr>
        <w:tc>
          <w:tcPr>
            <w:tcW w:w="3168" w:type="dxa"/>
          </w:tcPr>
          <w:p w:rsidR="00B13451" w:rsidRPr="00703986" w:rsidRDefault="00B13451" w:rsidP="004C5DBA">
            <w:pPr>
              <w:spacing w:before="240" w:after="240" w:line="276" w:lineRule="auto"/>
              <w:rPr>
                <w:rFonts w:ascii="Times New Roman" w:hAnsi="Times New Roman"/>
                <w:sz w:val="20"/>
                <w:szCs w:val="20"/>
              </w:rPr>
            </w:pPr>
            <w:r w:rsidRPr="00703986">
              <w:rPr>
                <w:rFonts w:ascii="Times New Roman" w:hAnsi="Times New Roman"/>
                <w:sz w:val="20"/>
              </w:rPr>
              <w:t>How and when are they notified?</w:t>
            </w:r>
          </w:p>
        </w:tc>
        <w:tc>
          <w:tcPr>
            <w:tcW w:w="6570" w:type="dxa"/>
          </w:tcPr>
          <w:p w:rsidR="00B13451" w:rsidRPr="00703986" w:rsidRDefault="00B13451"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13451" w:rsidRPr="00703986" w:rsidRDefault="00B13451"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B13451" w:rsidRPr="00703986" w:rsidRDefault="00B13451"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B13451" w:rsidRPr="00703986" w:rsidRDefault="00B13451" w:rsidP="004C5DBA">
            <w:pPr>
              <w:spacing w:line="276" w:lineRule="auto"/>
              <w:jc w:val="center"/>
              <w:rPr>
                <w:rFonts w:ascii="Times New Roman" w:hAnsi="Times New Roman"/>
              </w:rPr>
            </w:pPr>
            <w:r w:rsidRPr="00703986">
              <w:rPr>
                <w:rFonts w:ascii="Times New Roman" w:hAnsi="Times New Roman"/>
              </w:rPr>
              <w:sym w:font="Wingdings" w:char="F06F"/>
            </w:r>
          </w:p>
        </w:tc>
      </w:tr>
      <w:tr w:rsidR="00B13451" w:rsidRPr="00703986" w:rsidTr="008C3AF6">
        <w:trPr>
          <w:jc w:val="center"/>
        </w:trPr>
        <w:tc>
          <w:tcPr>
            <w:tcW w:w="3168" w:type="dxa"/>
          </w:tcPr>
          <w:p w:rsidR="00B13451" w:rsidRPr="00703986" w:rsidRDefault="00B13451" w:rsidP="004C5DBA">
            <w:pPr>
              <w:spacing w:before="240" w:after="240" w:line="276" w:lineRule="auto"/>
              <w:rPr>
                <w:rFonts w:ascii="Times New Roman" w:hAnsi="Times New Roman"/>
                <w:sz w:val="20"/>
                <w:szCs w:val="20"/>
              </w:rPr>
            </w:pPr>
            <w:r w:rsidRPr="00703986">
              <w:rPr>
                <w:rFonts w:ascii="Times New Roman" w:hAnsi="Times New Roman"/>
                <w:sz w:val="20"/>
              </w:rPr>
              <w:t>Which external entities are notified of a death in your facility?</w:t>
            </w:r>
          </w:p>
        </w:tc>
        <w:tc>
          <w:tcPr>
            <w:tcW w:w="6570" w:type="dxa"/>
          </w:tcPr>
          <w:p w:rsidR="00B13451" w:rsidRPr="00703986" w:rsidRDefault="00B13451"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13451" w:rsidRPr="00703986" w:rsidRDefault="00B13451"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B13451" w:rsidRPr="00703986" w:rsidRDefault="00B13451"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B13451" w:rsidRPr="00703986" w:rsidRDefault="00B13451" w:rsidP="004C5DBA">
            <w:pPr>
              <w:spacing w:line="276" w:lineRule="auto"/>
              <w:jc w:val="center"/>
              <w:rPr>
                <w:rFonts w:ascii="Times New Roman" w:hAnsi="Times New Roman"/>
              </w:rPr>
            </w:pPr>
            <w:r w:rsidRPr="00703986">
              <w:rPr>
                <w:rFonts w:ascii="Times New Roman" w:hAnsi="Times New Roman"/>
              </w:rPr>
              <w:sym w:font="Wingdings" w:char="F06F"/>
            </w:r>
          </w:p>
        </w:tc>
      </w:tr>
      <w:tr w:rsidR="00B13451" w:rsidRPr="00703986" w:rsidTr="008C3AF6">
        <w:trPr>
          <w:jc w:val="center"/>
        </w:trPr>
        <w:tc>
          <w:tcPr>
            <w:tcW w:w="3168" w:type="dxa"/>
          </w:tcPr>
          <w:p w:rsidR="00B13451" w:rsidRPr="00703986" w:rsidRDefault="00B13451" w:rsidP="004C5DBA">
            <w:pPr>
              <w:spacing w:before="240" w:after="240" w:line="276" w:lineRule="auto"/>
              <w:rPr>
                <w:rFonts w:ascii="Times New Roman" w:hAnsi="Times New Roman"/>
                <w:spacing w:val="-2"/>
                <w:sz w:val="20"/>
                <w:szCs w:val="20"/>
              </w:rPr>
            </w:pPr>
            <w:r w:rsidRPr="00703986">
              <w:rPr>
                <w:rFonts w:ascii="Times New Roman" w:hAnsi="Times New Roman"/>
                <w:sz w:val="20"/>
              </w:rPr>
              <w:t>How and when are they notified?</w:t>
            </w:r>
          </w:p>
        </w:tc>
        <w:tc>
          <w:tcPr>
            <w:tcW w:w="6570" w:type="dxa"/>
          </w:tcPr>
          <w:p w:rsidR="00B13451" w:rsidRPr="00703986" w:rsidRDefault="00B13451"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13451" w:rsidRPr="00703986" w:rsidRDefault="00B13451"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B13451" w:rsidRPr="00703986" w:rsidRDefault="00B13451"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B13451" w:rsidRPr="00703986" w:rsidRDefault="00B13451" w:rsidP="004C5DBA">
            <w:pPr>
              <w:spacing w:line="276" w:lineRule="auto"/>
              <w:jc w:val="center"/>
              <w:rPr>
                <w:rFonts w:ascii="Times New Roman" w:hAnsi="Times New Roman"/>
              </w:rPr>
            </w:pPr>
            <w:r w:rsidRPr="00703986">
              <w:rPr>
                <w:rFonts w:ascii="Times New Roman" w:hAnsi="Times New Roman"/>
              </w:rPr>
              <w:sym w:font="Wingdings" w:char="F06F"/>
            </w:r>
          </w:p>
        </w:tc>
      </w:tr>
      <w:tr w:rsidR="00B13451" w:rsidRPr="00703986" w:rsidTr="008C3AF6">
        <w:trPr>
          <w:jc w:val="center"/>
        </w:trPr>
        <w:tc>
          <w:tcPr>
            <w:tcW w:w="3168" w:type="dxa"/>
          </w:tcPr>
          <w:p w:rsidR="00B13451" w:rsidRPr="00703986" w:rsidRDefault="00A222E6" w:rsidP="004C5DBA">
            <w:pPr>
              <w:spacing w:before="240" w:after="240" w:line="276" w:lineRule="auto"/>
              <w:rPr>
                <w:rFonts w:ascii="Times New Roman" w:hAnsi="Times New Roman"/>
                <w:spacing w:val="-2"/>
                <w:sz w:val="20"/>
                <w:szCs w:val="20"/>
              </w:rPr>
            </w:pPr>
            <w:r w:rsidRPr="00703986">
              <w:rPr>
                <w:rFonts w:ascii="Times New Roman" w:hAnsi="Times New Roman"/>
                <w:sz w:val="20"/>
                <w:szCs w:val="24"/>
              </w:rPr>
              <w:t>What is your standard fatality management messaging that may be used by your facility or agency during a public health emergency response?</w:t>
            </w:r>
          </w:p>
        </w:tc>
        <w:tc>
          <w:tcPr>
            <w:tcW w:w="6570" w:type="dxa"/>
          </w:tcPr>
          <w:p w:rsidR="00B13451" w:rsidRPr="00703986" w:rsidRDefault="00B13451"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13451" w:rsidRPr="00703986" w:rsidRDefault="00B13451"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B13451" w:rsidRPr="00703986" w:rsidRDefault="00B13451"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B13451" w:rsidRPr="00703986" w:rsidRDefault="00B13451" w:rsidP="004C5DBA">
            <w:pPr>
              <w:spacing w:line="276" w:lineRule="auto"/>
              <w:jc w:val="center"/>
              <w:rPr>
                <w:rFonts w:ascii="Times New Roman" w:hAnsi="Times New Roman"/>
              </w:rPr>
            </w:pPr>
            <w:r w:rsidRPr="00703986">
              <w:rPr>
                <w:rFonts w:ascii="Times New Roman" w:hAnsi="Times New Roman"/>
              </w:rPr>
              <w:sym w:font="Wingdings" w:char="F06F"/>
            </w:r>
          </w:p>
        </w:tc>
      </w:tr>
    </w:tbl>
    <w:p w:rsidR="007B0903" w:rsidRDefault="007B0903">
      <w:pPr>
        <w:rPr>
          <w:rFonts w:ascii="Times New Roman" w:hAnsi="Times New Roman"/>
        </w:rPr>
      </w:pPr>
      <w:r>
        <w:rPr>
          <w:rFonts w:ascii="Times New Roman" w:hAnsi="Times New Roman"/>
        </w:rPr>
        <w:br w:type="page"/>
      </w:r>
    </w:p>
    <w:p w:rsidR="00FF6600" w:rsidRDefault="00FF6600" w:rsidP="00FF6600">
      <w:pPr>
        <w:spacing w:after="120" w:line="276" w:lineRule="auto"/>
        <w:rPr>
          <w:rFonts w:ascii="Times New Roman" w:hAnsi="Times New Roman"/>
        </w:rPr>
      </w:pPr>
      <w:r>
        <w:rPr>
          <w:rFonts w:ascii="Times New Roman" w:hAnsi="Times New Roman"/>
          <w:b/>
          <w:smallCaps/>
          <w:color w:val="002060"/>
          <w:sz w:val="28"/>
        </w:rPr>
        <w:t>6.</w:t>
      </w:r>
      <w:r w:rsidR="00C5170F">
        <w:rPr>
          <w:rFonts w:ascii="Times New Roman" w:hAnsi="Times New Roman"/>
          <w:b/>
          <w:smallCaps/>
          <w:color w:val="002060"/>
          <w:sz w:val="28"/>
        </w:rPr>
        <w:t>6 Stress Management</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6.6 Stress Management for the Fatality Management Action Plan."/>
      </w:tblPr>
      <w:tblGrid>
        <w:gridCol w:w="3168"/>
        <w:gridCol w:w="6570"/>
        <w:gridCol w:w="2340"/>
        <w:gridCol w:w="1080"/>
        <w:gridCol w:w="1494"/>
      </w:tblGrid>
      <w:tr w:rsidR="00FF6600" w:rsidRPr="00703986" w:rsidTr="00A665CB">
        <w:trPr>
          <w:cantSplit/>
          <w:tblHeader/>
          <w:jc w:val="center"/>
        </w:trPr>
        <w:tc>
          <w:tcPr>
            <w:tcW w:w="3168" w:type="dxa"/>
            <w:shd w:val="clear" w:color="auto" w:fill="B8CCE4" w:themeFill="accent1" w:themeFillTint="66"/>
            <w:vAlign w:val="center"/>
          </w:tcPr>
          <w:p w:rsidR="00FF6600" w:rsidRPr="00590098" w:rsidRDefault="00FF6600"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B8CCE4" w:themeFill="accent1" w:themeFillTint="66"/>
            <w:vAlign w:val="center"/>
          </w:tcPr>
          <w:p w:rsidR="00FF6600" w:rsidRPr="00590098" w:rsidRDefault="00FF6600"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B8CCE4" w:themeFill="accent1" w:themeFillTint="66"/>
            <w:vAlign w:val="center"/>
          </w:tcPr>
          <w:p w:rsidR="00FF6600" w:rsidRPr="00590098" w:rsidRDefault="00FF6600"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B8CCE4" w:themeFill="accent1" w:themeFillTint="66"/>
            <w:vAlign w:val="center"/>
          </w:tcPr>
          <w:p w:rsidR="00FF6600" w:rsidRPr="00590098" w:rsidRDefault="00FF6600"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B8CCE4" w:themeFill="accent1" w:themeFillTint="66"/>
            <w:vAlign w:val="center"/>
          </w:tcPr>
          <w:p w:rsidR="00FF6600" w:rsidRPr="00590098" w:rsidRDefault="00FF6600"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FF6600" w:rsidRPr="00703986" w:rsidTr="008C3AF6">
        <w:trPr>
          <w:jc w:val="center"/>
        </w:trPr>
        <w:tc>
          <w:tcPr>
            <w:tcW w:w="3168" w:type="dxa"/>
          </w:tcPr>
          <w:p w:rsidR="00FF6600" w:rsidRPr="00703986" w:rsidRDefault="00C5170F" w:rsidP="004C5DBA">
            <w:pPr>
              <w:spacing w:before="240" w:after="240" w:line="276" w:lineRule="auto"/>
              <w:rPr>
                <w:rFonts w:ascii="Times New Roman" w:hAnsi="Times New Roman"/>
                <w:sz w:val="20"/>
              </w:rPr>
            </w:pPr>
            <w:r w:rsidRPr="00703986">
              <w:rPr>
                <w:rFonts w:ascii="Times New Roman" w:hAnsi="Times New Roman"/>
                <w:sz w:val="20"/>
              </w:rPr>
              <w:t>What is your plan to manage stress in your personnel?</w:t>
            </w:r>
          </w:p>
        </w:tc>
        <w:tc>
          <w:tcPr>
            <w:tcW w:w="6570" w:type="dxa"/>
          </w:tcPr>
          <w:p w:rsidR="00FF6600" w:rsidRPr="00703986" w:rsidRDefault="00FF6600"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F6600" w:rsidRPr="00703986" w:rsidRDefault="00FF6600"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FF6600" w:rsidRPr="00703986" w:rsidRDefault="00FF6600"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FF6600" w:rsidRPr="00703986" w:rsidRDefault="00FF6600" w:rsidP="004C5DBA">
            <w:pPr>
              <w:spacing w:line="276" w:lineRule="auto"/>
              <w:jc w:val="center"/>
              <w:rPr>
                <w:rFonts w:ascii="Times New Roman" w:hAnsi="Times New Roman"/>
              </w:rPr>
            </w:pPr>
            <w:r w:rsidRPr="00703986">
              <w:rPr>
                <w:rFonts w:ascii="Times New Roman" w:hAnsi="Times New Roman"/>
              </w:rPr>
              <w:sym w:font="Wingdings" w:char="F06F"/>
            </w:r>
          </w:p>
        </w:tc>
      </w:tr>
      <w:tr w:rsidR="00FF6600" w:rsidRPr="00703986" w:rsidTr="008C3AF6">
        <w:trPr>
          <w:jc w:val="center"/>
        </w:trPr>
        <w:tc>
          <w:tcPr>
            <w:tcW w:w="3168" w:type="dxa"/>
          </w:tcPr>
          <w:p w:rsidR="00FF6600" w:rsidRPr="00703986" w:rsidRDefault="00C5170F" w:rsidP="004C5DBA">
            <w:pPr>
              <w:spacing w:before="240" w:after="240" w:line="276" w:lineRule="auto"/>
              <w:rPr>
                <w:rFonts w:ascii="Times New Roman" w:hAnsi="Times New Roman"/>
                <w:sz w:val="20"/>
              </w:rPr>
            </w:pPr>
            <w:r w:rsidRPr="00703986">
              <w:rPr>
                <w:rFonts w:ascii="Times New Roman" w:hAnsi="Times New Roman"/>
                <w:sz w:val="20"/>
              </w:rPr>
              <w:t>What is your plan to manage stress in your residents?</w:t>
            </w:r>
          </w:p>
        </w:tc>
        <w:tc>
          <w:tcPr>
            <w:tcW w:w="6570" w:type="dxa"/>
          </w:tcPr>
          <w:p w:rsidR="00FF6600" w:rsidRPr="00703986" w:rsidRDefault="00FF6600"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F6600" w:rsidRPr="00703986" w:rsidRDefault="00FF6600"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FF6600" w:rsidRPr="00703986" w:rsidRDefault="00FF6600"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FF6600" w:rsidRPr="00703986" w:rsidRDefault="00FF6600" w:rsidP="004C5DBA">
            <w:pPr>
              <w:spacing w:line="276" w:lineRule="auto"/>
              <w:jc w:val="center"/>
              <w:rPr>
                <w:rFonts w:ascii="Times New Roman" w:hAnsi="Times New Roman"/>
              </w:rPr>
            </w:pPr>
            <w:r w:rsidRPr="00703986">
              <w:rPr>
                <w:rFonts w:ascii="Times New Roman" w:hAnsi="Times New Roman"/>
              </w:rPr>
              <w:sym w:font="Wingdings" w:char="F06F"/>
            </w:r>
          </w:p>
        </w:tc>
      </w:tr>
      <w:tr w:rsidR="00FF6600" w:rsidRPr="00703986" w:rsidTr="008C3AF6">
        <w:trPr>
          <w:jc w:val="center"/>
        </w:trPr>
        <w:tc>
          <w:tcPr>
            <w:tcW w:w="3168" w:type="dxa"/>
          </w:tcPr>
          <w:p w:rsidR="00FF6600" w:rsidRPr="00703986" w:rsidRDefault="00C5170F" w:rsidP="004C5DBA">
            <w:pPr>
              <w:spacing w:before="240" w:after="240" w:line="276" w:lineRule="auto"/>
              <w:rPr>
                <w:rFonts w:ascii="Times New Roman" w:hAnsi="Times New Roman"/>
                <w:sz w:val="20"/>
              </w:rPr>
            </w:pPr>
            <w:r w:rsidRPr="00703986">
              <w:rPr>
                <w:rFonts w:ascii="Times New Roman" w:hAnsi="Times New Roman"/>
                <w:sz w:val="20"/>
              </w:rPr>
              <w:t>What is your plan to manage stress in visitors?</w:t>
            </w:r>
          </w:p>
        </w:tc>
        <w:tc>
          <w:tcPr>
            <w:tcW w:w="6570" w:type="dxa"/>
          </w:tcPr>
          <w:p w:rsidR="00FF6600" w:rsidRPr="00703986" w:rsidRDefault="00FF6600"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F6600" w:rsidRPr="00703986" w:rsidRDefault="00FF6600"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FF6600" w:rsidRPr="00703986" w:rsidRDefault="00FF6600"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FF6600" w:rsidRPr="00703986" w:rsidRDefault="00FF6600" w:rsidP="004C5DBA">
            <w:pPr>
              <w:spacing w:line="276" w:lineRule="auto"/>
              <w:jc w:val="center"/>
              <w:rPr>
                <w:rFonts w:ascii="Times New Roman" w:hAnsi="Times New Roman"/>
              </w:rPr>
            </w:pPr>
            <w:r w:rsidRPr="00703986">
              <w:rPr>
                <w:rFonts w:ascii="Times New Roman" w:hAnsi="Times New Roman"/>
              </w:rPr>
              <w:sym w:font="Wingdings" w:char="F06F"/>
            </w:r>
          </w:p>
        </w:tc>
      </w:tr>
    </w:tbl>
    <w:p w:rsidR="008C3AF6" w:rsidRPr="003D1D50" w:rsidRDefault="008C3AF6">
      <w:pPr>
        <w:rPr>
          <w:rFonts w:ascii="Times New Roman" w:hAnsi="Times New Roman"/>
          <w:smallCaps/>
          <w:szCs w:val="24"/>
        </w:rPr>
      </w:pPr>
      <w:r>
        <w:rPr>
          <w:rFonts w:ascii="Times New Roman" w:hAnsi="Times New Roman"/>
          <w:b/>
          <w:smallCaps/>
          <w:color w:val="002060"/>
          <w:sz w:val="28"/>
        </w:rPr>
        <w:br w:type="page"/>
      </w:r>
    </w:p>
    <w:p w:rsidR="00C5170F" w:rsidRDefault="00C5170F" w:rsidP="00C5170F">
      <w:pPr>
        <w:spacing w:after="120" w:line="276" w:lineRule="auto"/>
        <w:rPr>
          <w:rFonts w:ascii="Times New Roman" w:hAnsi="Times New Roman"/>
        </w:rPr>
      </w:pPr>
      <w:r>
        <w:rPr>
          <w:rFonts w:ascii="Times New Roman" w:hAnsi="Times New Roman"/>
          <w:b/>
          <w:smallCaps/>
          <w:color w:val="002060"/>
          <w:sz w:val="28"/>
        </w:rPr>
        <w:t>6.</w:t>
      </w:r>
      <w:r w:rsidR="00DB63C8">
        <w:rPr>
          <w:rFonts w:ascii="Times New Roman" w:hAnsi="Times New Roman"/>
          <w:b/>
          <w:smallCaps/>
          <w:color w:val="002060"/>
          <w:sz w:val="28"/>
        </w:rPr>
        <w:t>7 Personnel Training</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6.7 Personnel Training for the Fatality Management Action Plan."/>
      </w:tblPr>
      <w:tblGrid>
        <w:gridCol w:w="3168"/>
        <w:gridCol w:w="6570"/>
        <w:gridCol w:w="2340"/>
        <w:gridCol w:w="1080"/>
        <w:gridCol w:w="1494"/>
      </w:tblGrid>
      <w:tr w:rsidR="00C5170F" w:rsidRPr="00703986" w:rsidTr="00A665CB">
        <w:trPr>
          <w:cantSplit/>
          <w:tblHeader/>
        </w:trPr>
        <w:tc>
          <w:tcPr>
            <w:tcW w:w="3168" w:type="dxa"/>
            <w:shd w:val="clear" w:color="auto" w:fill="B8CCE4" w:themeFill="accent1" w:themeFillTint="66"/>
            <w:vAlign w:val="center"/>
          </w:tcPr>
          <w:p w:rsidR="00C5170F" w:rsidRPr="00590098" w:rsidRDefault="00C5170F"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B8CCE4" w:themeFill="accent1" w:themeFillTint="66"/>
            <w:vAlign w:val="center"/>
          </w:tcPr>
          <w:p w:rsidR="00C5170F" w:rsidRPr="00590098" w:rsidRDefault="00C5170F"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B8CCE4" w:themeFill="accent1" w:themeFillTint="66"/>
            <w:vAlign w:val="center"/>
          </w:tcPr>
          <w:p w:rsidR="00C5170F" w:rsidRPr="00590098" w:rsidRDefault="00C5170F"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B8CCE4" w:themeFill="accent1" w:themeFillTint="66"/>
            <w:vAlign w:val="center"/>
          </w:tcPr>
          <w:p w:rsidR="00C5170F" w:rsidRPr="00590098" w:rsidRDefault="00C5170F"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B8CCE4" w:themeFill="accent1" w:themeFillTint="66"/>
            <w:vAlign w:val="center"/>
          </w:tcPr>
          <w:p w:rsidR="00C5170F" w:rsidRPr="00590098" w:rsidRDefault="00C5170F" w:rsidP="004C5DBA">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C5170F" w:rsidRPr="00703986" w:rsidTr="00703986">
        <w:tc>
          <w:tcPr>
            <w:tcW w:w="3168" w:type="dxa"/>
          </w:tcPr>
          <w:p w:rsidR="00C5170F" w:rsidRPr="00703986" w:rsidRDefault="00DB63C8" w:rsidP="004C5DBA">
            <w:pPr>
              <w:spacing w:before="240" w:after="240" w:line="276" w:lineRule="auto"/>
              <w:rPr>
                <w:rFonts w:ascii="Times New Roman" w:hAnsi="Times New Roman"/>
                <w:sz w:val="20"/>
              </w:rPr>
            </w:pPr>
            <w:r w:rsidRPr="00703986">
              <w:rPr>
                <w:rFonts w:ascii="Times New Roman" w:hAnsi="Times New Roman"/>
                <w:sz w:val="20"/>
              </w:rPr>
              <w:t>What is your personnel training plan for fatality management in your facility or agency?</w:t>
            </w:r>
          </w:p>
        </w:tc>
        <w:tc>
          <w:tcPr>
            <w:tcW w:w="6570" w:type="dxa"/>
          </w:tcPr>
          <w:p w:rsidR="00C5170F" w:rsidRPr="00703986" w:rsidRDefault="00C5170F" w:rsidP="004C5DBA">
            <w:pPr>
              <w:spacing w:before="120" w:after="120" w:line="276" w:lineRule="auto"/>
              <w:rPr>
                <w:rFonts w:ascii="Times New Roman" w:hAnsi="Times New Roman"/>
                <w:color w:val="A6A6A6"/>
                <w:sz w:val="20"/>
                <w:szCs w:val="24"/>
              </w:rPr>
            </w:pPr>
            <w:r w:rsidRPr="00703986">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C5170F" w:rsidRPr="00703986" w:rsidRDefault="00C5170F" w:rsidP="004C5DBA">
            <w:pPr>
              <w:spacing w:line="276" w:lineRule="auto"/>
              <w:rPr>
                <w:rFonts w:ascii="Times New Roman" w:hAnsi="Times New Roman"/>
                <w:color w:val="FFFFFF" w:themeColor="background1"/>
                <w:sz w:val="20"/>
                <w:szCs w:val="24"/>
              </w:rPr>
            </w:pPr>
            <w:r w:rsidRPr="00703986">
              <w:rPr>
                <w:rFonts w:ascii="Times New Roman" w:hAnsi="Times New Roman"/>
                <w:color w:val="FFFFFF" w:themeColor="background1"/>
                <w:sz w:val="20"/>
                <w:szCs w:val="24"/>
              </w:rPr>
              <w:t>To be filled in</w:t>
            </w:r>
          </w:p>
        </w:tc>
        <w:tc>
          <w:tcPr>
            <w:tcW w:w="1080" w:type="dxa"/>
          </w:tcPr>
          <w:p w:rsidR="00C5170F" w:rsidRPr="00703986" w:rsidRDefault="00C5170F" w:rsidP="004C5DBA">
            <w:pPr>
              <w:spacing w:line="276" w:lineRule="auto"/>
              <w:rPr>
                <w:rFonts w:ascii="Times New Roman" w:hAnsi="Times New Roman"/>
                <w:color w:val="FFFFFF" w:themeColor="background1"/>
                <w:sz w:val="10"/>
                <w:szCs w:val="24"/>
              </w:rPr>
            </w:pPr>
            <w:r w:rsidRPr="00703986">
              <w:rPr>
                <w:rFonts w:ascii="Times New Roman" w:hAnsi="Times New Roman"/>
                <w:color w:val="FFFFFF" w:themeColor="background1"/>
                <w:sz w:val="14"/>
                <w:szCs w:val="24"/>
              </w:rPr>
              <w:t>To be filled in</w:t>
            </w:r>
          </w:p>
        </w:tc>
        <w:tc>
          <w:tcPr>
            <w:tcW w:w="1494" w:type="dxa"/>
            <w:vAlign w:val="center"/>
          </w:tcPr>
          <w:p w:rsidR="00C5170F" w:rsidRPr="00703986" w:rsidRDefault="00C5170F" w:rsidP="004C5DBA">
            <w:pPr>
              <w:spacing w:line="276" w:lineRule="auto"/>
              <w:jc w:val="center"/>
              <w:rPr>
                <w:rFonts w:ascii="Times New Roman" w:hAnsi="Times New Roman"/>
              </w:rPr>
            </w:pPr>
            <w:r w:rsidRPr="00703986">
              <w:rPr>
                <w:rFonts w:ascii="Times New Roman" w:hAnsi="Times New Roman"/>
              </w:rPr>
              <w:sym w:font="Wingdings" w:char="F06F"/>
            </w:r>
          </w:p>
        </w:tc>
      </w:tr>
    </w:tbl>
    <w:p w:rsidR="005427D4" w:rsidRPr="00431602" w:rsidRDefault="005427D4" w:rsidP="00AD3773">
      <w:pPr>
        <w:spacing w:line="276" w:lineRule="auto"/>
        <w:rPr>
          <w:rFonts w:ascii="Times New Roman" w:hAnsi="Times New Roman"/>
          <w:sz w:val="2"/>
        </w:rPr>
      </w:pPr>
    </w:p>
    <w:p w:rsidR="00DA0DEC" w:rsidRPr="00431602" w:rsidRDefault="00DA0DEC" w:rsidP="00AD3773">
      <w:pPr>
        <w:spacing w:line="276" w:lineRule="auto"/>
        <w:rPr>
          <w:rFonts w:ascii="Times New Roman" w:hAnsi="Times New Roman"/>
        </w:rPr>
      </w:pPr>
    </w:p>
    <w:p w:rsidR="00970CA2" w:rsidRPr="00431602" w:rsidRDefault="00970CA2" w:rsidP="00AD3773">
      <w:pPr>
        <w:spacing w:line="276" w:lineRule="auto"/>
        <w:rPr>
          <w:rFonts w:ascii="Times New Roman" w:hAnsi="Times New Roman"/>
        </w:rPr>
        <w:sectPr w:rsidR="00970CA2" w:rsidRPr="00431602" w:rsidSect="00012822">
          <w:headerReference w:type="default" r:id="rId72"/>
          <w:footerReference w:type="default" r:id="rId73"/>
          <w:pgSz w:w="15840" w:h="12240" w:orient="landscape" w:code="1"/>
          <w:pgMar w:top="720" w:right="720" w:bottom="720" w:left="720" w:header="720" w:footer="720" w:gutter="0"/>
          <w:cols w:space="720"/>
          <w:docGrid w:linePitch="360"/>
        </w:sectPr>
      </w:pPr>
    </w:p>
    <w:p w:rsidR="005427D4" w:rsidRPr="00431602" w:rsidRDefault="005427D4" w:rsidP="00AD3773">
      <w:pPr>
        <w:spacing w:line="276" w:lineRule="auto"/>
        <w:jc w:val="center"/>
        <w:rPr>
          <w:rFonts w:ascii="Times New Roman" w:hAnsi="Times New Roman"/>
          <w:color w:val="1F497D"/>
          <w:sz w:val="72"/>
        </w:rPr>
      </w:pPr>
      <w:r w:rsidRPr="00431602">
        <w:rPr>
          <w:rFonts w:ascii="Times New Roman" w:hAnsi="Times New Roman"/>
          <w:b/>
          <w:color w:val="1F497D"/>
          <w:sz w:val="96"/>
        </w:rPr>
        <w:t>Response</w:t>
      </w:r>
    </w:p>
    <w:p w:rsidR="00860F02" w:rsidRPr="00431602" w:rsidRDefault="00860F02" w:rsidP="00AD3773">
      <w:pPr>
        <w:spacing w:line="276" w:lineRule="auto"/>
        <w:rPr>
          <w:rFonts w:ascii="Times New Roman" w:hAnsi="Times New Roman"/>
        </w:rPr>
      </w:pPr>
    </w:p>
    <w:p w:rsidR="00DD37D4" w:rsidRPr="00431602" w:rsidRDefault="00DD37D4" w:rsidP="00AD3773">
      <w:pPr>
        <w:spacing w:line="276" w:lineRule="auto"/>
        <w:rPr>
          <w:rFonts w:ascii="Times New Roman" w:hAnsi="Times New Roman"/>
        </w:rPr>
        <w:sectPr w:rsidR="00DD37D4" w:rsidRPr="00431602" w:rsidSect="00880586">
          <w:headerReference w:type="default" r:id="rId74"/>
          <w:footerReference w:type="default" r:id="rId75"/>
          <w:pgSz w:w="12240" w:h="15840" w:code="1"/>
          <w:pgMar w:top="1440" w:right="1440" w:bottom="1440" w:left="1440" w:header="720" w:footer="720" w:gutter="0"/>
          <w:cols w:space="720"/>
          <w:vAlign w:val="center"/>
          <w:docGrid w:linePitch="360"/>
        </w:sectPr>
      </w:pPr>
    </w:p>
    <w:p w:rsidR="00DD37D4" w:rsidRPr="00431602" w:rsidRDefault="00DD37D4" w:rsidP="00970CA2">
      <w:pPr>
        <w:spacing w:line="276" w:lineRule="auto"/>
        <w:jc w:val="center"/>
        <w:rPr>
          <w:rFonts w:ascii="Times New Roman" w:hAnsi="Times New Roman"/>
        </w:rPr>
      </w:pPr>
      <w:r w:rsidRPr="00431602">
        <w:rPr>
          <w:rFonts w:ascii="Times New Roman" w:hAnsi="Times New Roman"/>
        </w:rPr>
        <w:t>[This page is intentionally blank]</w:t>
      </w:r>
    </w:p>
    <w:p w:rsidR="00DD37D4" w:rsidRPr="00431602" w:rsidRDefault="00DD37D4" w:rsidP="00DD37D4">
      <w:pPr>
        <w:spacing w:line="276" w:lineRule="auto"/>
        <w:rPr>
          <w:rFonts w:ascii="Times New Roman" w:hAnsi="Times New Roman"/>
        </w:rPr>
      </w:pPr>
    </w:p>
    <w:p w:rsidR="00860F02" w:rsidRPr="00431602" w:rsidRDefault="00860F02" w:rsidP="00AD3773">
      <w:pPr>
        <w:spacing w:line="276" w:lineRule="auto"/>
        <w:rPr>
          <w:rFonts w:ascii="Times New Roman" w:hAnsi="Times New Roman"/>
        </w:rPr>
        <w:sectPr w:rsidR="00860F02" w:rsidRPr="00431602" w:rsidSect="00880586">
          <w:pgSz w:w="12240" w:h="15840" w:code="1"/>
          <w:pgMar w:top="1440" w:right="1440" w:bottom="1440" w:left="1440" w:header="720" w:footer="720" w:gutter="0"/>
          <w:cols w:space="720"/>
          <w:vAlign w:val="center"/>
          <w:docGrid w:linePitch="360"/>
        </w:sectPr>
      </w:pPr>
    </w:p>
    <w:p w:rsidR="005427D4" w:rsidRPr="00431602" w:rsidRDefault="005427D4" w:rsidP="00AD3773">
      <w:pPr>
        <w:spacing w:line="276" w:lineRule="auto"/>
        <w:rPr>
          <w:rFonts w:ascii="Times New Roman" w:hAnsi="Times New Roman"/>
          <w:sz w:val="2"/>
        </w:rPr>
      </w:pPr>
    </w:p>
    <w:p w:rsidR="005427D4" w:rsidRPr="00431602" w:rsidRDefault="005A1455" w:rsidP="003D1D50">
      <w:pPr>
        <w:pStyle w:val="Heading1"/>
        <w:spacing w:after="0"/>
      </w:pPr>
      <w:bookmarkStart w:id="97" w:name="_Toc443467819"/>
      <w:r>
        <w:t>Response</w:t>
      </w:r>
      <w:bookmarkEnd w:id="97"/>
    </w:p>
    <w:p w:rsidR="005427D4" w:rsidRPr="00431602" w:rsidRDefault="005427D4" w:rsidP="003D1D50">
      <w:pPr>
        <w:pStyle w:val="Heading2"/>
        <w:spacing w:before="240" w:after="120"/>
      </w:pPr>
      <w:bookmarkStart w:id="98" w:name="_Toc443467820"/>
      <w:r w:rsidRPr="00431602">
        <w:t>Introduction</w:t>
      </w:r>
      <w:bookmarkEnd w:id="98"/>
    </w:p>
    <w:p w:rsidR="005427D4" w:rsidRPr="00431602" w:rsidRDefault="005427D4" w:rsidP="00AD3773">
      <w:pPr>
        <w:autoSpaceDE w:val="0"/>
        <w:autoSpaceDN w:val="0"/>
        <w:adjustRightInd w:val="0"/>
        <w:spacing w:line="276" w:lineRule="auto"/>
        <w:rPr>
          <w:rFonts w:ascii="Times New Roman" w:hAnsi="Times New Roman"/>
          <w:color w:val="333333"/>
          <w:szCs w:val="24"/>
        </w:rPr>
      </w:pPr>
      <w:r w:rsidRPr="00431602">
        <w:rPr>
          <w:rFonts w:ascii="Times New Roman" w:hAnsi="Times New Roman"/>
          <w:color w:val="333333"/>
          <w:szCs w:val="24"/>
        </w:rPr>
        <w:t xml:space="preserve">This section of the </w:t>
      </w:r>
      <w:r w:rsidR="008A0941" w:rsidRPr="00431602">
        <w:rPr>
          <w:rFonts w:ascii="Times New Roman" w:hAnsi="Times New Roman"/>
          <w:i/>
        </w:rPr>
        <w:t>Planning Guide</w:t>
      </w:r>
      <w:r w:rsidR="008A0941" w:rsidRPr="00431602">
        <w:rPr>
          <w:rFonts w:ascii="Times New Roman" w:hAnsi="Times New Roman"/>
        </w:rPr>
        <w:t xml:space="preserve"> </w:t>
      </w:r>
      <w:r w:rsidRPr="00431602">
        <w:rPr>
          <w:rFonts w:ascii="Times New Roman" w:hAnsi="Times New Roman"/>
          <w:szCs w:val="24"/>
        </w:rPr>
        <w:t xml:space="preserve">focuses on your response to </w:t>
      </w:r>
      <w:r w:rsidR="007215B8" w:rsidRPr="00431602">
        <w:rPr>
          <w:rFonts w:ascii="Times New Roman" w:hAnsi="Times New Roman"/>
          <w:szCs w:val="24"/>
        </w:rPr>
        <w:t>a public health emergency</w:t>
      </w:r>
      <w:r w:rsidRPr="00431602">
        <w:rPr>
          <w:rFonts w:ascii="Times New Roman" w:hAnsi="Times New Roman"/>
          <w:szCs w:val="24"/>
        </w:rPr>
        <w:t xml:space="preserve">. 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w:t>
      </w:r>
      <w:r w:rsidR="00001E73" w:rsidRPr="00431602">
        <w:rPr>
          <w:rFonts w:ascii="Times New Roman" w:hAnsi="Times New Roman"/>
          <w:szCs w:val="24"/>
        </w:rPr>
        <w:t>facility's</w:t>
      </w:r>
      <w:r w:rsidR="004D19E6" w:rsidRPr="00431602">
        <w:rPr>
          <w:rFonts w:ascii="Times New Roman" w:hAnsi="Times New Roman"/>
          <w:szCs w:val="24"/>
        </w:rPr>
        <w:t xml:space="preserve"> or </w:t>
      </w:r>
      <w:r w:rsidR="00001E73" w:rsidRPr="00431602">
        <w:rPr>
          <w:rFonts w:ascii="Times New Roman" w:hAnsi="Times New Roman"/>
          <w:szCs w:val="24"/>
        </w:rPr>
        <w:t>agency's</w:t>
      </w:r>
      <w:r w:rsidRPr="00431602">
        <w:rPr>
          <w:rFonts w:ascii="Times New Roman" w:hAnsi="Times New Roman"/>
          <w:szCs w:val="24"/>
        </w:rPr>
        <w:t xml:space="preserve"> response basically entails activation of the plans you developed in the Pre-</w:t>
      </w:r>
      <w:r w:rsidR="006A15D4" w:rsidRPr="00431602">
        <w:rPr>
          <w:rFonts w:ascii="Times New Roman" w:hAnsi="Times New Roman"/>
          <w:szCs w:val="24"/>
        </w:rPr>
        <w:t>event Planning section of th</w:t>
      </w:r>
      <w:r w:rsidR="005246F8" w:rsidRPr="00431602">
        <w:rPr>
          <w:rFonts w:ascii="Times New Roman" w:hAnsi="Times New Roman"/>
          <w:szCs w:val="24"/>
        </w:rPr>
        <w:t>e</w:t>
      </w:r>
      <w:r w:rsidR="006A15D4" w:rsidRPr="00431602">
        <w:rPr>
          <w:rFonts w:ascii="Times New Roman" w:hAnsi="Times New Roman"/>
          <w:szCs w:val="24"/>
        </w:rPr>
        <w:t xml:space="preserve"> </w:t>
      </w:r>
      <w:r w:rsidR="008A0941" w:rsidRPr="00431602">
        <w:rPr>
          <w:rFonts w:ascii="Times New Roman" w:hAnsi="Times New Roman"/>
          <w:i/>
        </w:rPr>
        <w:t>Planning Guide</w:t>
      </w:r>
      <w:r w:rsidR="006A15D4" w:rsidRPr="00431602">
        <w:rPr>
          <w:rFonts w:ascii="Times New Roman" w:hAnsi="Times New Roman"/>
          <w:szCs w:val="24"/>
        </w:rPr>
        <w:t>. H</w:t>
      </w:r>
      <w:r w:rsidRPr="00431602">
        <w:rPr>
          <w:rFonts w:ascii="Times New Roman" w:hAnsi="Times New Roman"/>
          <w:szCs w:val="24"/>
        </w:rPr>
        <w:t xml:space="preserve">owever, 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w:t>
      </w:r>
      <w:r w:rsidR="00001E73" w:rsidRPr="00431602">
        <w:rPr>
          <w:rFonts w:ascii="Times New Roman" w:hAnsi="Times New Roman"/>
          <w:szCs w:val="24"/>
        </w:rPr>
        <w:t>facility's</w:t>
      </w:r>
      <w:r w:rsidR="004D19E6" w:rsidRPr="00431602">
        <w:rPr>
          <w:rFonts w:ascii="Times New Roman" w:hAnsi="Times New Roman"/>
          <w:szCs w:val="24"/>
        </w:rPr>
        <w:t xml:space="preserve"> or </w:t>
      </w:r>
      <w:r w:rsidR="00001E73" w:rsidRPr="00431602">
        <w:rPr>
          <w:rFonts w:ascii="Times New Roman" w:hAnsi="Times New Roman"/>
          <w:szCs w:val="24"/>
        </w:rPr>
        <w:t>agency's</w:t>
      </w:r>
      <w:r w:rsidRPr="00431602">
        <w:rPr>
          <w:rFonts w:ascii="Times New Roman" w:hAnsi="Times New Roman"/>
          <w:szCs w:val="24"/>
        </w:rPr>
        <w:t xml:space="preserve"> response to </w:t>
      </w:r>
      <w:r w:rsidR="007215B8" w:rsidRPr="00431602">
        <w:rPr>
          <w:rFonts w:ascii="Times New Roman" w:hAnsi="Times New Roman"/>
          <w:szCs w:val="24"/>
        </w:rPr>
        <w:t>a public health emergency</w:t>
      </w:r>
      <w:r w:rsidRPr="00431602">
        <w:rPr>
          <w:rFonts w:ascii="Times New Roman" w:hAnsi="Times New Roman"/>
          <w:szCs w:val="24"/>
        </w:rPr>
        <w:t xml:space="preserve"> should be scalable. In other words, it should be </w:t>
      </w:r>
      <w:r w:rsidR="000D383A" w:rsidRPr="00431602">
        <w:rPr>
          <w:rFonts w:ascii="Times New Roman" w:hAnsi="Times New Roman"/>
          <w:szCs w:val="24"/>
        </w:rPr>
        <w:t>amenable to</w:t>
      </w:r>
      <w:r w:rsidRPr="00431602">
        <w:rPr>
          <w:rFonts w:ascii="Times New Roman" w:hAnsi="Times New Roman"/>
          <w:szCs w:val="24"/>
        </w:rPr>
        <w:t xml:space="preserve"> chang</w:t>
      </w:r>
      <w:r w:rsidR="000D383A" w:rsidRPr="00431602">
        <w:rPr>
          <w:rFonts w:ascii="Times New Roman" w:hAnsi="Times New Roman"/>
          <w:szCs w:val="24"/>
        </w:rPr>
        <w:t>es</w:t>
      </w:r>
      <w:r w:rsidRPr="00431602">
        <w:rPr>
          <w:rFonts w:ascii="Times New Roman" w:hAnsi="Times New Roman"/>
          <w:szCs w:val="24"/>
        </w:rPr>
        <w:t xml:space="preserve"> in scope to meet the needs of your </w:t>
      </w:r>
      <w:r w:rsidR="00113F62">
        <w:rPr>
          <w:rFonts w:ascii="Times New Roman" w:hAnsi="Times New Roman"/>
          <w:szCs w:val="24"/>
        </w:rPr>
        <w:t>personnel</w:t>
      </w:r>
      <w:r w:rsidRPr="00431602">
        <w:rPr>
          <w:rFonts w:ascii="Times New Roman" w:hAnsi="Times New Roman"/>
          <w:szCs w:val="24"/>
        </w:rPr>
        <w:t xml:space="preserve"> and </w:t>
      </w:r>
      <w:r w:rsidR="00120589">
        <w:rPr>
          <w:rFonts w:ascii="Times New Roman" w:hAnsi="Times New Roman"/>
          <w:szCs w:val="24"/>
        </w:rPr>
        <w:t>residents/patients</w:t>
      </w:r>
      <w:r w:rsidRPr="00431602">
        <w:rPr>
          <w:rFonts w:ascii="Times New Roman" w:hAnsi="Times New Roman"/>
          <w:szCs w:val="24"/>
        </w:rPr>
        <w:t xml:space="preserve"> based on the severity of the </w:t>
      </w:r>
      <w:r w:rsidR="00DF7650" w:rsidRPr="00431602">
        <w:rPr>
          <w:rFonts w:ascii="Times New Roman" w:hAnsi="Times New Roman"/>
          <w:szCs w:val="24"/>
        </w:rPr>
        <w:t>public health emergency</w:t>
      </w:r>
      <w:r w:rsidRPr="00431602">
        <w:rPr>
          <w:rFonts w:ascii="Times New Roman" w:hAnsi="Times New Roman"/>
          <w:szCs w:val="24"/>
        </w:rPr>
        <w:t xml:space="preserve">. In a mild </w:t>
      </w:r>
      <w:r w:rsidR="006A15D4" w:rsidRPr="00431602">
        <w:rPr>
          <w:rFonts w:ascii="Times New Roman" w:hAnsi="Times New Roman"/>
          <w:szCs w:val="24"/>
        </w:rPr>
        <w:t>event</w:t>
      </w:r>
      <w:r w:rsidRPr="00431602">
        <w:rPr>
          <w:rFonts w:ascii="Times New Roman" w:hAnsi="Times New Roman"/>
          <w:szCs w:val="24"/>
        </w:rPr>
        <w:t xml:space="preserve">, you may not need to activate your crisis standards of care plan whereas, in a severe </w:t>
      </w:r>
      <w:r w:rsidR="006A15D4" w:rsidRPr="00431602">
        <w:rPr>
          <w:rFonts w:ascii="Times New Roman" w:hAnsi="Times New Roman"/>
          <w:szCs w:val="24"/>
        </w:rPr>
        <w:t>event</w:t>
      </w:r>
      <w:r w:rsidRPr="00431602">
        <w:rPr>
          <w:rFonts w:ascii="Times New Roman" w:hAnsi="Times New Roman"/>
          <w:szCs w:val="24"/>
        </w:rPr>
        <w:t>, you probably would have to activate it. The same would hold true for the other plans you developed in the Pre-</w:t>
      </w:r>
      <w:r w:rsidR="006A15D4" w:rsidRPr="00431602">
        <w:rPr>
          <w:rFonts w:ascii="Times New Roman" w:hAnsi="Times New Roman"/>
          <w:szCs w:val="24"/>
        </w:rPr>
        <w:t>event P</w:t>
      </w:r>
      <w:r w:rsidRPr="00431602">
        <w:rPr>
          <w:rFonts w:ascii="Times New Roman" w:hAnsi="Times New Roman"/>
          <w:szCs w:val="24"/>
        </w:rPr>
        <w:t>lanning section of th</w:t>
      </w:r>
      <w:r w:rsidR="005246F8" w:rsidRPr="00431602">
        <w:rPr>
          <w:rFonts w:ascii="Times New Roman" w:hAnsi="Times New Roman"/>
          <w:szCs w:val="24"/>
        </w:rPr>
        <w:t>e</w:t>
      </w:r>
      <w:r w:rsidRPr="00431602">
        <w:rPr>
          <w:rFonts w:ascii="Times New Roman" w:hAnsi="Times New Roman"/>
          <w:color w:val="333333"/>
          <w:szCs w:val="24"/>
        </w:rPr>
        <w:t xml:space="preserve"> </w:t>
      </w:r>
      <w:r w:rsidR="008A0941" w:rsidRPr="00431602">
        <w:rPr>
          <w:rFonts w:ascii="Times New Roman" w:hAnsi="Times New Roman"/>
          <w:i/>
        </w:rPr>
        <w:t>Planning Guide</w:t>
      </w:r>
      <w:r w:rsidRPr="00431602">
        <w:rPr>
          <w:rFonts w:ascii="Times New Roman" w:hAnsi="Times New Roman"/>
          <w:color w:val="333333"/>
          <w:szCs w:val="24"/>
        </w:rPr>
        <w:t>.</w:t>
      </w:r>
    </w:p>
    <w:p w:rsidR="005427D4" w:rsidRPr="00431602" w:rsidRDefault="005427D4" w:rsidP="003D1D50">
      <w:pPr>
        <w:autoSpaceDE w:val="0"/>
        <w:autoSpaceDN w:val="0"/>
        <w:adjustRightInd w:val="0"/>
        <w:spacing w:before="240" w:line="276" w:lineRule="auto"/>
        <w:rPr>
          <w:rFonts w:ascii="Times New Roman" w:hAnsi="Times New Roman"/>
          <w:szCs w:val="20"/>
        </w:rPr>
      </w:pPr>
      <w:r w:rsidRPr="00431602">
        <w:rPr>
          <w:rFonts w:ascii="Times New Roman" w:hAnsi="Times New Roman"/>
          <w:szCs w:val="20"/>
        </w:rPr>
        <w:t xml:space="preserve">Your situational awareness will dictate how you scale up or scale down your response to </w:t>
      </w:r>
      <w:r w:rsidR="007215B8" w:rsidRPr="00431602">
        <w:rPr>
          <w:rFonts w:ascii="Times New Roman" w:hAnsi="Times New Roman"/>
          <w:szCs w:val="20"/>
        </w:rPr>
        <w:t>a public health emergency</w:t>
      </w:r>
      <w:r w:rsidRPr="00431602">
        <w:rPr>
          <w:rFonts w:ascii="Times New Roman" w:hAnsi="Times New Roman"/>
          <w:szCs w:val="20"/>
        </w:rPr>
        <w:t xml:space="preserve">. If you sufficiently monitor actual and developing incidents, you will be able to direct the appropriate response to these incidents. If you do not monitor them, you will be caught off guard and </w:t>
      </w:r>
      <w:r w:rsidR="000D383A" w:rsidRPr="00431602">
        <w:rPr>
          <w:rFonts w:ascii="Times New Roman" w:hAnsi="Times New Roman"/>
          <w:szCs w:val="20"/>
        </w:rPr>
        <w:t xml:space="preserve">will </w:t>
      </w:r>
      <w:r w:rsidRPr="00431602">
        <w:rPr>
          <w:rFonts w:ascii="Times New Roman" w:hAnsi="Times New Roman"/>
          <w:szCs w:val="20"/>
        </w:rPr>
        <w:t>be unable to respond appropriately.</w:t>
      </w:r>
    </w:p>
    <w:p w:rsidR="005427D4" w:rsidRPr="00431602" w:rsidRDefault="005427D4" w:rsidP="003D1D50">
      <w:pPr>
        <w:autoSpaceDE w:val="0"/>
        <w:autoSpaceDN w:val="0"/>
        <w:adjustRightInd w:val="0"/>
        <w:spacing w:before="240" w:after="240" w:line="276" w:lineRule="auto"/>
        <w:rPr>
          <w:rFonts w:ascii="Times New Roman" w:hAnsi="Times New Roman"/>
          <w:szCs w:val="20"/>
        </w:rPr>
      </w:pPr>
      <w:r w:rsidRPr="00431602">
        <w:rPr>
          <w:rFonts w:ascii="Times New Roman" w:hAnsi="Times New Roman"/>
          <w:szCs w:val="20"/>
        </w:rPr>
        <w:t xml:space="preserve">This section of the </w:t>
      </w:r>
      <w:r w:rsidR="0013169F" w:rsidRPr="00431602">
        <w:rPr>
          <w:rFonts w:ascii="Times New Roman" w:hAnsi="Times New Roman"/>
          <w:i/>
          <w:szCs w:val="20"/>
        </w:rPr>
        <w:t>Planning Guide</w:t>
      </w:r>
      <w:r w:rsidRPr="00431602">
        <w:rPr>
          <w:rFonts w:ascii="Times New Roman" w:hAnsi="Times New Roman"/>
          <w:szCs w:val="20"/>
        </w:rPr>
        <w:t xml:space="preserve"> addresses the following </w:t>
      </w:r>
      <w:r w:rsidR="00D73A39" w:rsidRPr="00431602">
        <w:rPr>
          <w:rFonts w:ascii="Times New Roman" w:hAnsi="Times New Roman"/>
          <w:szCs w:val="20"/>
        </w:rPr>
        <w:t xml:space="preserve">six </w:t>
      </w:r>
      <w:r w:rsidRPr="00431602">
        <w:rPr>
          <w:rFonts w:ascii="Times New Roman" w:hAnsi="Times New Roman"/>
          <w:szCs w:val="20"/>
        </w:rPr>
        <w:t>subsections:</w:t>
      </w:r>
    </w:p>
    <w:p w:rsidR="005427D4" w:rsidRPr="00431602" w:rsidRDefault="005427D4" w:rsidP="00DE0D95">
      <w:pPr>
        <w:numPr>
          <w:ilvl w:val="0"/>
          <w:numId w:val="7"/>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Situational awareness</w:t>
      </w:r>
    </w:p>
    <w:p w:rsidR="005427D4" w:rsidRPr="00431602" w:rsidRDefault="005427D4" w:rsidP="00DE0D95">
      <w:pPr>
        <w:numPr>
          <w:ilvl w:val="0"/>
          <w:numId w:val="7"/>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Continuity of operations</w:t>
      </w:r>
    </w:p>
    <w:p w:rsidR="005427D4" w:rsidRPr="00431602" w:rsidRDefault="005427D4" w:rsidP="00DE0D95">
      <w:pPr>
        <w:numPr>
          <w:ilvl w:val="0"/>
          <w:numId w:val="7"/>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Facility operations</w:t>
      </w:r>
    </w:p>
    <w:p w:rsidR="005427D4" w:rsidRPr="00431602" w:rsidRDefault="005427D4" w:rsidP="00DE0D95">
      <w:pPr>
        <w:numPr>
          <w:ilvl w:val="0"/>
          <w:numId w:val="7"/>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Crisis standards of care</w:t>
      </w:r>
    </w:p>
    <w:p w:rsidR="005427D4" w:rsidRPr="00431602" w:rsidRDefault="005427D4" w:rsidP="00DE0D95">
      <w:pPr>
        <w:numPr>
          <w:ilvl w:val="0"/>
          <w:numId w:val="7"/>
        </w:numPr>
        <w:tabs>
          <w:tab w:val="left" w:pos="720"/>
        </w:tabs>
        <w:autoSpaceDE w:val="0"/>
        <w:autoSpaceDN w:val="0"/>
        <w:adjustRightInd w:val="0"/>
        <w:spacing w:after="240" w:line="276" w:lineRule="auto"/>
        <w:rPr>
          <w:rFonts w:ascii="Times New Roman" w:hAnsi="Times New Roman"/>
          <w:szCs w:val="20"/>
        </w:rPr>
      </w:pPr>
      <w:r w:rsidRPr="00431602">
        <w:rPr>
          <w:rFonts w:ascii="Times New Roman" w:hAnsi="Times New Roman"/>
          <w:szCs w:val="20"/>
        </w:rPr>
        <w:t>Staffing</w:t>
      </w:r>
    </w:p>
    <w:p w:rsidR="005427D4" w:rsidRPr="00431602" w:rsidRDefault="005427D4" w:rsidP="00DE0D95">
      <w:pPr>
        <w:numPr>
          <w:ilvl w:val="0"/>
          <w:numId w:val="7"/>
        </w:numPr>
        <w:tabs>
          <w:tab w:val="left" w:pos="720"/>
        </w:tabs>
        <w:autoSpaceDE w:val="0"/>
        <w:autoSpaceDN w:val="0"/>
        <w:adjustRightInd w:val="0"/>
        <w:spacing w:line="276" w:lineRule="auto"/>
        <w:rPr>
          <w:rFonts w:ascii="Times New Roman" w:hAnsi="Times New Roman"/>
          <w:szCs w:val="20"/>
        </w:rPr>
      </w:pPr>
      <w:r w:rsidRPr="00431602">
        <w:rPr>
          <w:rFonts w:ascii="Times New Roman" w:hAnsi="Times New Roman"/>
          <w:szCs w:val="20"/>
        </w:rPr>
        <w:t>Fatality management</w:t>
      </w:r>
    </w:p>
    <w:p w:rsidR="005427D4" w:rsidRPr="00431602" w:rsidRDefault="005427D4" w:rsidP="003D1D50">
      <w:pPr>
        <w:spacing w:before="240" w:line="276" w:lineRule="auto"/>
        <w:rPr>
          <w:rFonts w:ascii="Times New Roman" w:hAnsi="Times New Roman"/>
        </w:rPr>
      </w:pPr>
      <w:r w:rsidRPr="00431602">
        <w:rPr>
          <w:rFonts w:ascii="Times New Roman" w:hAnsi="Times New Roman"/>
        </w:rPr>
        <w:t xml:space="preserve">This section provides planning requirements for each of the subsections listed above. </w:t>
      </w:r>
      <w:r w:rsidR="00F416B6" w:rsidRPr="00431602">
        <w:rPr>
          <w:rFonts w:ascii="Times New Roman" w:hAnsi="Times New Roman"/>
        </w:rPr>
        <w:t xml:space="preserve">At the end of this section you will find a </w:t>
      </w:r>
      <w:r w:rsidR="00B76A3E" w:rsidRPr="00431602">
        <w:rPr>
          <w:rFonts w:ascii="Times New Roman" w:hAnsi="Times New Roman"/>
        </w:rPr>
        <w:t>single</w:t>
      </w:r>
      <w:r w:rsidR="00F416B6" w:rsidRPr="00431602">
        <w:rPr>
          <w:rFonts w:ascii="Times New Roman" w:hAnsi="Times New Roman"/>
        </w:rPr>
        <w:t xml:space="preserve"> action plan</w:t>
      </w:r>
      <w:r w:rsidR="00AA0C02" w:rsidRPr="00431602">
        <w:rPr>
          <w:rFonts w:ascii="Times New Roman" w:hAnsi="Times New Roman"/>
        </w:rPr>
        <w:t xml:space="preserve"> that covers these subsections</w:t>
      </w:r>
      <w:r w:rsidR="003540D2" w:rsidRPr="00431602">
        <w:rPr>
          <w:rFonts w:ascii="Times New Roman" w:hAnsi="Times New Roman"/>
        </w:rPr>
        <w:t xml:space="preserve"> (unlike the Pre-</w:t>
      </w:r>
      <w:r w:rsidR="00D73A39" w:rsidRPr="00431602">
        <w:rPr>
          <w:rFonts w:ascii="Times New Roman" w:hAnsi="Times New Roman"/>
        </w:rPr>
        <w:t xml:space="preserve">event </w:t>
      </w:r>
      <w:r w:rsidR="003540D2" w:rsidRPr="00431602">
        <w:rPr>
          <w:rFonts w:ascii="Times New Roman" w:hAnsi="Times New Roman"/>
        </w:rPr>
        <w:t>Planning section, which had action plans after each subsection)</w:t>
      </w:r>
      <w:r w:rsidR="00F416B6" w:rsidRPr="00431602">
        <w:rPr>
          <w:rFonts w:ascii="Times New Roman" w:hAnsi="Times New Roman"/>
        </w:rPr>
        <w:t>.</w:t>
      </w:r>
    </w:p>
    <w:p w:rsidR="005427D4" w:rsidRPr="00431602" w:rsidRDefault="005427D4" w:rsidP="003D1D50">
      <w:pPr>
        <w:pStyle w:val="Heading2"/>
        <w:spacing w:after="120"/>
      </w:pPr>
      <w:r w:rsidRPr="00431602">
        <w:br w:type="page"/>
      </w:r>
      <w:bookmarkStart w:id="99" w:name="_Toc443467821"/>
      <w:r w:rsidRPr="00431602">
        <w:t>Planning Requirements</w:t>
      </w:r>
      <w:bookmarkEnd w:id="99"/>
    </w:p>
    <w:p w:rsidR="005427D4" w:rsidRPr="00431602" w:rsidRDefault="005427D4" w:rsidP="00CC1F73">
      <w:pPr>
        <w:spacing w:after="240" w:line="276" w:lineRule="auto"/>
        <w:rPr>
          <w:rFonts w:ascii="Times New Roman" w:hAnsi="Times New Roman"/>
        </w:rPr>
      </w:pPr>
      <w:r w:rsidRPr="00431602">
        <w:rPr>
          <w:rFonts w:ascii="Times New Roman" w:hAnsi="Times New Roman"/>
        </w:rPr>
        <w:t xml:space="preserve">These tasks should be completed using the action plan at the end of this section, and they should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001E73" w:rsidRPr="00431602">
        <w:rPr>
          <w:rFonts w:ascii="Times New Roman" w:hAnsi="Times New Roman"/>
        </w:rPr>
        <w:t>public health emergency</w:t>
      </w:r>
      <w:r w:rsidRPr="00431602">
        <w:rPr>
          <w:rFonts w:ascii="Times New Roman" w:hAnsi="Times New Roman"/>
        </w:rPr>
        <w:t xml:space="preserve"> response plan.</w:t>
      </w:r>
    </w:p>
    <w:p w:rsidR="005427D4" w:rsidRPr="00431602" w:rsidRDefault="00FB0BBE" w:rsidP="00941A3A">
      <w:pPr>
        <w:pStyle w:val="Heading3"/>
      </w:pPr>
      <w:bookmarkStart w:id="100" w:name="_Toc443467822"/>
      <w:r>
        <w:t>1.</w:t>
      </w:r>
      <w:r w:rsidR="008913F5">
        <w:tab/>
      </w:r>
      <w:r w:rsidR="005427D4" w:rsidRPr="00431602">
        <w:t>Situational Awareness</w:t>
      </w:r>
      <w:bookmarkEnd w:id="100"/>
    </w:p>
    <w:p w:rsidR="005427D4" w:rsidRPr="00431602" w:rsidRDefault="00710AE7" w:rsidP="00420A54">
      <w:pPr>
        <w:autoSpaceDE w:val="0"/>
        <w:autoSpaceDN w:val="0"/>
        <w:adjustRightInd w:val="0"/>
        <w:spacing w:after="240" w:line="276" w:lineRule="auto"/>
        <w:ind w:left="720"/>
        <w:rPr>
          <w:rFonts w:ascii="Times New Roman" w:hAnsi="Times New Roman"/>
        </w:rPr>
      </w:pPr>
      <w:r w:rsidRPr="00431602">
        <w:rPr>
          <w:rFonts w:ascii="Times New Roman" w:hAnsi="Times New Roman"/>
        </w:rPr>
        <w:t>A</w:t>
      </w:r>
      <w:r w:rsidR="005427D4" w:rsidRPr="00431602">
        <w:rPr>
          <w:rFonts w:ascii="Times New Roman" w:hAnsi="Times New Roman"/>
        </w:rPr>
        <w:t xml:space="preserve">wareness of the status of </w:t>
      </w:r>
      <w:r w:rsidR="007215B8" w:rsidRPr="00431602">
        <w:rPr>
          <w:rFonts w:ascii="Times New Roman" w:hAnsi="Times New Roman"/>
        </w:rPr>
        <w:t>a public health emergency</w:t>
      </w:r>
      <w:r w:rsidR="005427D4" w:rsidRPr="00431602">
        <w:rPr>
          <w:rFonts w:ascii="Times New Roman" w:hAnsi="Times New Roman"/>
        </w:rPr>
        <w:t xml:space="preserve"> is crucial to respond</w:t>
      </w:r>
      <w:r w:rsidRPr="00431602">
        <w:rPr>
          <w:rFonts w:ascii="Times New Roman" w:hAnsi="Times New Roman"/>
        </w:rPr>
        <w:t>ing</w:t>
      </w:r>
      <w:r w:rsidR="005427D4" w:rsidRPr="00431602">
        <w:rPr>
          <w:rFonts w:ascii="Times New Roman" w:hAnsi="Times New Roman"/>
        </w:rPr>
        <w:t xml:space="preserve"> </w:t>
      </w:r>
      <w:r w:rsidR="00D73A39" w:rsidRPr="00431602">
        <w:rPr>
          <w:rFonts w:ascii="Times New Roman" w:hAnsi="Times New Roman"/>
        </w:rPr>
        <w:t xml:space="preserve">effectively </w:t>
      </w:r>
      <w:r w:rsidR="005427D4" w:rsidRPr="00431602">
        <w:rPr>
          <w:rFonts w:ascii="Times New Roman" w:hAnsi="Times New Roman"/>
        </w:rPr>
        <w:t xml:space="preserve">to the </w:t>
      </w:r>
      <w:r w:rsidR="00DF7650" w:rsidRPr="00431602">
        <w:rPr>
          <w:rFonts w:ascii="Times New Roman" w:hAnsi="Times New Roman"/>
        </w:rPr>
        <w:t>emergency</w:t>
      </w:r>
      <w:r w:rsidR="005427D4" w:rsidRPr="00431602">
        <w:rPr>
          <w:rFonts w:ascii="Times New Roman" w:hAnsi="Times New Roman"/>
        </w:rPr>
        <w:t xml:space="preserve">. </w:t>
      </w:r>
      <w:r w:rsidR="005165E7" w:rsidRPr="00431602">
        <w:rPr>
          <w:rFonts w:ascii="Times New Roman" w:hAnsi="Times New Roman"/>
        </w:rPr>
        <w:t>A lack of</w:t>
      </w:r>
      <w:r w:rsidR="005427D4" w:rsidRPr="00431602">
        <w:rPr>
          <w:rFonts w:ascii="Times New Roman" w:hAnsi="Times New Roman"/>
        </w:rPr>
        <w:t xml:space="preserve"> awareness will </w:t>
      </w:r>
      <w:r w:rsidR="007D547D" w:rsidRPr="00431602">
        <w:rPr>
          <w:rFonts w:ascii="Times New Roman" w:hAnsi="Times New Roman"/>
        </w:rPr>
        <w:t xml:space="preserve">result in </w:t>
      </w:r>
      <w:r w:rsidR="005427D4" w:rsidRPr="00431602">
        <w:rPr>
          <w:rFonts w:ascii="Times New Roman" w:hAnsi="Times New Roman"/>
        </w:rPr>
        <w:t>an ineffective response and may lead to unnecessary exposures or deaths. To ensure that you have awareness, you need to undertake these tasks:</w:t>
      </w:r>
    </w:p>
    <w:p w:rsidR="005165E7" w:rsidRPr="00431602" w:rsidRDefault="005427D4" w:rsidP="00DE0D95">
      <w:pPr>
        <w:numPr>
          <w:ilvl w:val="0"/>
          <w:numId w:val="73"/>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i/>
          <w:szCs w:val="24"/>
        </w:rPr>
        <w:t xml:space="preserve">Conduct status meetings </w:t>
      </w:r>
      <w:r w:rsidR="005165E7" w:rsidRPr="00431602">
        <w:rPr>
          <w:rFonts w:ascii="Times New Roman" w:hAnsi="Times New Roman"/>
          <w:i/>
          <w:szCs w:val="24"/>
        </w:rPr>
        <w:t xml:space="preserve">or </w:t>
      </w:r>
      <w:r w:rsidR="00113F62">
        <w:rPr>
          <w:rFonts w:ascii="Times New Roman" w:hAnsi="Times New Roman"/>
          <w:i/>
          <w:szCs w:val="24"/>
        </w:rPr>
        <w:t>personnel</w:t>
      </w:r>
      <w:r w:rsidR="005165E7" w:rsidRPr="00431602">
        <w:rPr>
          <w:rFonts w:ascii="Times New Roman" w:hAnsi="Times New Roman"/>
          <w:i/>
          <w:szCs w:val="24"/>
        </w:rPr>
        <w:t xml:space="preserve"> briefings to</w:t>
      </w:r>
    </w:p>
    <w:p w:rsidR="005427D4" w:rsidRPr="00431602" w:rsidRDefault="009C21A7" w:rsidP="00DE0D95">
      <w:pPr>
        <w:numPr>
          <w:ilvl w:val="1"/>
          <w:numId w:val="73"/>
        </w:numPr>
        <w:tabs>
          <w:tab w:val="left" w:pos="1440"/>
        </w:tabs>
        <w:autoSpaceDE w:val="0"/>
        <w:autoSpaceDN w:val="0"/>
        <w:adjustRightInd w:val="0"/>
        <w:spacing w:after="240" w:line="276" w:lineRule="auto"/>
        <w:rPr>
          <w:rFonts w:ascii="Times New Roman" w:hAnsi="Times New Roman"/>
          <w:i/>
          <w:szCs w:val="24"/>
        </w:rPr>
      </w:pPr>
      <w:r w:rsidRPr="00431602">
        <w:rPr>
          <w:rFonts w:ascii="Times New Roman" w:hAnsi="Times New Roman"/>
          <w:i/>
          <w:szCs w:val="24"/>
        </w:rPr>
        <w:t>E</w:t>
      </w:r>
      <w:r w:rsidR="005427D4" w:rsidRPr="00431602">
        <w:rPr>
          <w:rFonts w:ascii="Times New Roman" w:hAnsi="Times New Roman"/>
          <w:i/>
          <w:szCs w:val="24"/>
        </w:rPr>
        <w:t xml:space="preserve">nsure that </w:t>
      </w:r>
      <w:r w:rsidRPr="00431602">
        <w:rPr>
          <w:rFonts w:ascii="Times New Roman" w:hAnsi="Times New Roman"/>
          <w:i/>
          <w:szCs w:val="24"/>
        </w:rPr>
        <w:t>everyone has</w:t>
      </w:r>
      <w:r w:rsidR="005427D4" w:rsidRPr="00431602">
        <w:rPr>
          <w:rFonts w:ascii="Times New Roman" w:hAnsi="Times New Roman"/>
          <w:i/>
          <w:szCs w:val="24"/>
        </w:rPr>
        <w:t xml:space="preserve"> the latest information about </w:t>
      </w:r>
      <w:r w:rsidR="004F156C" w:rsidRPr="00431602">
        <w:rPr>
          <w:rFonts w:ascii="Times New Roman" w:hAnsi="Times New Roman"/>
          <w:i/>
          <w:szCs w:val="24"/>
        </w:rPr>
        <w:t xml:space="preserve">current developments and </w:t>
      </w:r>
      <w:r w:rsidR="005427D4" w:rsidRPr="00431602">
        <w:rPr>
          <w:rFonts w:ascii="Times New Roman" w:hAnsi="Times New Roman"/>
          <w:i/>
          <w:szCs w:val="24"/>
        </w:rPr>
        <w:t>conditions in your facility</w:t>
      </w:r>
      <w:r w:rsidR="004D19E6" w:rsidRPr="00431602">
        <w:rPr>
          <w:rFonts w:ascii="Times New Roman" w:hAnsi="Times New Roman"/>
          <w:i/>
          <w:szCs w:val="24"/>
        </w:rPr>
        <w:t xml:space="preserve"> or </w:t>
      </w:r>
      <w:r w:rsidR="00420A54" w:rsidRPr="00431602">
        <w:rPr>
          <w:rFonts w:ascii="Times New Roman" w:hAnsi="Times New Roman"/>
          <w:i/>
          <w:szCs w:val="24"/>
        </w:rPr>
        <w:t>agency</w:t>
      </w:r>
      <w:r w:rsidR="005427D4" w:rsidRPr="00431602">
        <w:rPr>
          <w:rFonts w:ascii="Times New Roman" w:hAnsi="Times New Roman"/>
          <w:i/>
          <w:szCs w:val="24"/>
        </w:rPr>
        <w:t>.</w:t>
      </w:r>
    </w:p>
    <w:p w:rsidR="009C21A7" w:rsidRPr="00431602" w:rsidRDefault="004F156C" w:rsidP="00DE0D95">
      <w:pPr>
        <w:numPr>
          <w:ilvl w:val="1"/>
          <w:numId w:val="73"/>
        </w:numPr>
        <w:tabs>
          <w:tab w:val="left" w:pos="1440"/>
        </w:tabs>
        <w:autoSpaceDE w:val="0"/>
        <w:autoSpaceDN w:val="0"/>
        <w:adjustRightInd w:val="0"/>
        <w:spacing w:after="240" w:line="276" w:lineRule="auto"/>
        <w:rPr>
          <w:rFonts w:ascii="Times New Roman" w:hAnsi="Times New Roman"/>
          <w:i/>
          <w:szCs w:val="24"/>
        </w:rPr>
      </w:pPr>
      <w:r w:rsidRPr="00431602">
        <w:rPr>
          <w:rFonts w:ascii="Times New Roman" w:hAnsi="Times New Roman"/>
          <w:i/>
          <w:szCs w:val="24"/>
        </w:rPr>
        <w:t>L</w:t>
      </w:r>
      <w:r w:rsidR="009C21A7" w:rsidRPr="00431602">
        <w:rPr>
          <w:rFonts w:ascii="Times New Roman" w:hAnsi="Times New Roman"/>
          <w:i/>
          <w:szCs w:val="24"/>
        </w:rPr>
        <w:t xml:space="preserve">isten to </w:t>
      </w:r>
      <w:r w:rsidR="00113F62">
        <w:rPr>
          <w:rFonts w:ascii="Times New Roman" w:hAnsi="Times New Roman"/>
          <w:i/>
          <w:szCs w:val="24"/>
        </w:rPr>
        <w:t>personnel</w:t>
      </w:r>
      <w:r w:rsidR="009C21A7" w:rsidRPr="00431602">
        <w:rPr>
          <w:rFonts w:ascii="Times New Roman" w:hAnsi="Times New Roman"/>
          <w:i/>
          <w:szCs w:val="24"/>
        </w:rPr>
        <w:t xml:space="preserve"> concerns or suggestions.</w:t>
      </w:r>
    </w:p>
    <w:p w:rsidR="005427D4" w:rsidRPr="00431602" w:rsidRDefault="005427D4" w:rsidP="00DE0D95">
      <w:pPr>
        <w:numPr>
          <w:ilvl w:val="0"/>
          <w:numId w:val="73"/>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i/>
          <w:szCs w:val="24"/>
        </w:rPr>
        <w:t xml:space="preserve">Identify a </w:t>
      </w:r>
      <w:r w:rsidR="007215B8" w:rsidRPr="00431602">
        <w:rPr>
          <w:rFonts w:ascii="Times New Roman" w:hAnsi="Times New Roman"/>
          <w:i/>
          <w:szCs w:val="24"/>
        </w:rPr>
        <w:t>long-term, home health, or hospice care</w:t>
      </w:r>
      <w:r w:rsidR="007E0896" w:rsidRPr="00431602">
        <w:rPr>
          <w:rFonts w:ascii="Times New Roman" w:hAnsi="Times New Roman"/>
          <w:i/>
          <w:szCs w:val="24"/>
        </w:rPr>
        <w:t xml:space="preserve"> </w:t>
      </w:r>
      <w:r w:rsidRPr="00431602">
        <w:rPr>
          <w:rFonts w:ascii="Times New Roman" w:hAnsi="Times New Roman"/>
          <w:i/>
          <w:szCs w:val="24"/>
        </w:rPr>
        <w:t xml:space="preserve">liaison in your community's emergency operations center (EOC) who can provide you with status updates on the </w:t>
      </w:r>
      <w:r w:rsidR="00DF7650" w:rsidRPr="00431602">
        <w:rPr>
          <w:rFonts w:ascii="Times New Roman" w:hAnsi="Times New Roman"/>
          <w:i/>
          <w:szCs w:val="24"/>
        </w:rPr>
        <w:t>public health emergency</w:t>
      </w:r>
      <w:r w:rsidRPr="00431602">
        <w:rPr>
          <w:rFonts w:ascii="Times New Roman" w:hAnsi="Times New Roman"/>
          <w:i/>
          <w:szCs w:val="24"/>
        </w:rPr>
        <w:t xml:space="preserve"> </w:t>
      </w:r>
      <w:r w:rsidR="0067722C" w:rsidRPr="00431602">
        <w:rPr>
          <w:rFonts w:ascii="Times New Roman" w:hAnsi="Times New Roman"/>
          <w:i/>
          <w:szCs w:val="24"/>
        </w:rPr>
        <w:t>as it affects</w:t>
      </w:r>
      <w:r w:rsidRPr="00431602">
        <w:rPr>
          <w:rFonts w:ascii="Times New Roman" w:hAnsi="Times New Roman"/>
          <w:i/>
          <w:szCs w:val="24"/>
        </w:rPr>
        <w:t xml:space="preserve"> your community, your region, and your state.</w:t>
      </w:r>
    </w:p>
    <w:p w:rsidR="005427D4" w:rsidRPr="00431602" w:rsidRDefault="005427D4" w:rsidP="00DE0D95">
      <w:pPr>
        <w:numPr>
          <w:ilvl w:val="0"/>
          <w:numId w:val="73"/>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i/>
          <w:szCs w:val="24"/>
        </w:rPr>
        <w:t>Stay in close contact with regulatory agencies to ensure that you have the most current information on emergency waivers or permissions or other special arrangements.</w:t>
      </w:r>
    </w:p>
    <w:p w:rsidR="008F7C26" w:rsidRPr="00431602" w:rsidRDefault="005427D4" w:rsidP="00CC1F73">
      <w:pPr>
        <w:numPr>
          <w:ilvl w:val="0"/>
          <w:numId w:val="73"/>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i/>
          <w:szCs w:val="24"/>
        </w:rPr>
        <w:t xml:space="preserve">Convene daily meetings with other </w:t>
      </w:r>
      <w:r w:rsidR="007215B8" w:rsidRPr="00431602">
        <w:rPr>
          <w:rFonts w:ascii="Times New Roman" w:hAnsi="Times New Roman"/>
          <w:i/>
          <w:szCs w:val="24"/>
        </w:rPr>
        <w:t>long-term, home health, or hospice care</w:t>
      </w:r>
      <w:r w:rsidRPr="00431602">
        <w:rPr>
          <w:rFonts w:ascii="Times New Roman" w:hAnsi="Times New Roman"/>
          <w:i/>
          <w:szCs w:val="24"/>
        </w:rPr>
        <w:t xml:space="preserve"> facilities</w:t>
      </w:r>
      <w:r w:rsidR="004D19E6" w:rsidRPr="00431602">
        <w:rPr>
          <w:rFonts w:ascii="Times New Roman" w:hAnsi="Times New Roman"/>
          <w:i/>
          <w:szCs w:val="24"/>
        </w:rPr>
        <w:t xml:space="preserve"> or </w:t>
      </w:r>
      <w:r w:rsidR="00420A54" w:rsidRPr="00431602">
        <w:rPr>
          <w:rFonts w:ascii="Times New Roman" w:hAnsi="Times New Roman"/>
          <w:i/>
          <w:szCs w:val="24"/>
        </w:rPr>
        <w:t>agencies</w:t>
      </w:r>
      <w:r w:rsidRPr="00431602">
        <w:rPr>
          <w:rFonts w:ascii="Times New Roman" w:hAnsi="Times New Roman"/>
          <w:i/>
          <w:szCs w:val="24"/>
        </w:rPr>
        <w:t xml:space="preserve"> in your community to provide </w:t>
      </w:r>
      <w:r w:rsidR="0067722C" w:rsidRPr="00431602">
        <w:rPr>
          <w:rFonts w:ascii="Times New Roman" w:hAnsi="Times New Roman"/>
          <w:i/>
          <w:szCs w:val="24"/>
        </w:rPr>
        <w:t xml:space="preserve">and receive </w:t>
      </w:r>
      <w:r w:rsidRPr="00431602">
        <w:rPr>
          <w:rFonts w:ascii="Times New Roman" w:hAnsi="Times New Roman"/>
          <w:i/>
          <w:szCs w:val="24"/>
        </w:rPr>
        <w:t>updates on each other's status.</w:t>
      </w:r>
    </w:p>
    <w:p w:rsidR="005427D4" w:rsidRPr="00431602" w:rsidRDefault="00685757" w:rsidP="00941A3A">
      <w:pPr>
        <w:pStyle w:val="Heading3"/>
      </w:pPr>
      <w:bookmarkStart w:id="101" w:name="_Toc443467823"/>
      <w:r>
        <w:t>2.</w:t>
      </w:r>
      <w:r>
        <w:tab/>
      </w:r>
      <w:r w:rsidR="005427D4" w:rsidRPr="00431602">
        <w:t>Continuity of Operations</w:t>
      </w:r>
      <w:bookmarkEnd w:id="101"/>
    </w:p>
    <w:p w:rsidR="005427D4" w:rsidRPr="00431602" w:rsidRDefault="005427D4" w:rsidP="00420A54">
      <w:pPr>
        <w:autoSpaceDE w:val="0"/>
        <w:autoSpaceDN w:val="0"/>
        <w:adjustRightInd w:val="0"/>
        <w:spacing w:after="240" w:line="276" w:lineRule="auto"/>
        <w:ind w:left="720"/>
        <w:rPr>
          <w:rFonts w:ascii="Times New Roman" w:hAnsi="Times New Roman"/>
        </w:rPr>
      </w:pPr>
      <w:r w:rsidRPr="00431602">
        <w:rPr>
          <w:rFonts w:ascii="Times New Roman" w:hAnsi="Times New Roman"/>
        </w:rPr>
        <w:t xml:space="preserve">You already have identified the trigger(s) for activating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COOP in the Pre-event Planning section. If you have activated your COOP, here are the key aspects of each component of the plan on which you need to focus:</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Essential functions</w:t>
      </w:r>
      <w:r w:rsidR="009E4874" w:rsidRPr="00431602">
        <w:rPr>
          <w:rFonts w:ascii="Times New Roman" w:hAnsi="Times New Roman"/>
          <w:b/>
          <w:i/>
          <w:szCs w:val="24"/>
        </w:rPr>
        <w:t xml:space="preserve"> and operations</w:t>
      </w:r>
      <w:r w:rsidRPr="00431602">
        <w:rPr>
          <w:rFonts w:ascii="Times New Roman" w:hAnsi="Times New Roman"/>
          <w:i/>
          <w:szCs w:val="24"/>
        </w:rPr>
        <w:t xml:space="preserve"> – Discontinue performing functions not identified as essential.</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 xml:space="preserve">Lines of </w:t>
      </w:r>
      <w:r w:rsidR="00667D54" w:rsidRPr="00431602">
        <w:rPr>
          <w:rFonts w:ascii="Times New Roman" w:hAnsi="Times New Roman"/>
          <w:b/>
          <w:i/>
          <w:szCs w:val="24"/>
        </w:rPr>
        <w:t>succession</w:t>
      </w:r>
      <w:r w:rsidR="00667D54" w:rsidRPr="00431602">
        <w:rPr>
          <w:rFonts w:ascii="Times New Roman" w:hAnsi="Times New Roman"/>
          <w:i/>
          <w:szCs w:val="24"/>
        </w:rPr>
        <w:t xml:space="preserve"> </w:t>
      </w:r>
      <w:r w:rsidRPr="00431602">
        <w:rPr>
          <w:rFonts w:ascii="Times New Roman" w:hAnsi="Times New Roman"/>
          <w:i/>
          <w:szCs w:val="24"/>
        </w:rPr>
        <w:t>– Maintain the lines of succession identified in the plan.</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 xml:space="preserve">Delegation of </w:t>
      </w:r>
      <w:r w:rsidR="00667D54" w:rsidRPr="00431602">
        <w:rPr>
          <w:rFonts w:ascii="Times New Roman" w:hAnsi="Times New Roman"/>
          <w:b/>
          <w:i/>
          <w:szCs w:val="24"/>
        </w:rPr>
        <w:t>authority</w:t>
      </w:r>
      <w:r w:rsidR="00667D54" w:rsidRPr="00431602">
        <w:rPr>
          <w:rFonts w:ascii="Times New Roman" w:hAnsi="Times New Roman"/>
          <w:i/>
          <w:szCs w:val="24"/>
        </w:rPr>
        <w:t xml:space="preserve"> </w:t>
      </w:r>
      <w:r w:rsidRPr="00431602">
        <w:rPr>
          <w:rFonts w:ascii="Times New Roman" w:hAnsi="Times New Roman"/>
          <w:i/>
          <w:szCs w:val="24"/>
        </w:rPr>
        <w:t>– Maintain the delegated authorities identified in the plan.</w:t>
      </w:r>
    </w:p>
    <w:p w:rsidR="005427D4" w:rsidRPr="00431602" w:rsidRDefault="005427D4" w:rsidP="003D1D50">
      <w:pPr>
        <w:numPr>
          <w:ilvl w:val="0"/>
          <w:numId w:val="4"/>
        </w:numPr>
        <w:autoSpaceDE w:val="0"/>
        <w:autoSpaceDN w:val="0"/>
        <w:adjustRightInd w:val="0"/>
        <w:spacing w:line="276" w:lineRule="auto"/>
        <w:ind w:left="1080"/>
        <w:rPr>
          <w:rFonts w:ascii="Times New Roman" w:hAnsi="Times New Roman"/>
          <w:i/>
          <w:szCs w:val="24"/>
        </w:rPr>
      </w:pPr>
      <w:r w:rsidRPr="00431602">
        <w:rPr>
          <w:rFonts w:ascii="Times New Roman" w:hAnsi="Times New Roman"/>
          <w:b/>
          <w:i/>
          <w:szCs w:val="24"/>
        </w:rPr>
        <w:t xml:space="preserve">Agency </w:t>
      </w:r>
      <w:r w:rsidR="00667D54" w:rsidRPr="00431602">
        <w:rPr>
          <w:rFonts w:ascii="Times New Roman" w:hAnsi="Times New Roman"/>
          <w:b/>
          <w:i/>
          <w:szCs w:val="24"/>
        </w:rPr>
        <w:t>alternate facilities</w:t>
      </w:r>
      <w:r w:rsidR="00667D54" w:rsidRPr="00431602">
        <w:rPr>
          <w:rFonts w:ascii="Times New Roman" w:hAnsi="Times New Roman"/>
          <w:i/>
          <w:szCs w:val="24"/>
        </w:rPr>
        <w:t xml:space="preserve"> </w:t>
      </w:r>
      <w:r w:rsidRPr="00431602">
        <w:rPr>
          <w:rFonts w:ascii="Times New Roman" w:hAnsi="Times New Roman"/>
          <w:i/>
          <w:szCs w:val="24"/>
        </w:rPr>
        <w:t>– Activate identified alternate facilities.</w:t>
      </w:r>
    </w:p>
    <w:p w:rsidR="005427D4" w:rsidRPr="00431602"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 xml:space="preserve">Vital </w:t>
      </w:r>
      <w:r w:rsidR="00667D54" w:rsidRPr="00431602">
        <w:rPr>
          <w:rFonts w:ascii="Times New Roman" w:hAnsi="Times New Roman"/>
          <w:b/>
          <w:i/>
          <w:szCs w:val="24"/>
        </w:rPr>
        <w:t xml:space="preserve">systems </w:t>
      </w:r>
      <w:r w:rsidRPr="00431602">
        <w:rPr>
          <w:rFonts w:ascii="Times New Roman" w:hAnsi="Times New Roman"/>
          <w:b/>
          <w:i/>
          <w:szCs w:val="24"/>
        </w:rPr>
        <w:t xml:space="preserve">and </w:t>
      </w:r>
      <w:r w:rsidR="00667D54" w:rsidRPr="00431602">
        <w:rPr>
          <w:rFonts w:ascii="Times New Roman" w:hAnsi="Times New Roman"/>
          <w:b/>
          <w:i/>
          <w:szCs w:val="24"/>
        </w:rPr>
        <w:t>equipment</w:t>
      </w:r>
      <w:r w:rsidR="00667D54" w:rsidRPr="00431602">
        <w:rPr>
          <w:rFonts w:ascii="Times New Roman" w:hAnsi="Times New Roman"/>
          <w:i/>
          <w:szCs w:val="24"/>
        </w:rPr>
        <w:t xml:space="preserve"> </w:t>
      </w:r>
      <w:r w:rsidRPr="00431602">
        <w:rPr>
          <w:rFonts w:ascii="Times New Roman" w:hAnsi="Times New Roman"/>
          <w:i/>
          <w:szCs w:val="24"/>
        </w:rPr>
        <w:t>– Protect vital systems and equipment identified in the plan.</w:t>
      </w:r>
    </w:p>
    <w:p w:rsidR="005427D4" w:rsidRPr="00431602"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 xml:space="preserve">Vital </w:t>
      </w:r>
      <w:r w:rsidR="00667D54" w:rsidRPr="00431602">
        <w:rPr>
          <w:rFonts w:ascii="Times New Roman" w:hAnsi="Times New Roman"/>
          <w:b/>
          <w:i/>
          <w:szCs w:val="24"/>
        </w:rPr>
        <w:t>records</w:t>
      </w:r>
      <w:r w:rsidR="00667D54" w:rsidRPr="00431602">
        <w:rPr>
          <w:rFonts w:ascii="Times New Roman" w:hAnsi="Times New Roman"/>
          <w:i/>
          <w:szCs w:val="24"/>
        </w:rPr>
        <w:t xml:space="preserve"> </w:t>
      </w:r>
      <w:r w:rsidRPr="00431602">
        <w:rPr>
          <w:rFonts w:ascii="Times New Roman" w:hAnsi="Times New Roman"/>
          <w:i/>
          <w:szCs w:val="24"/>
        </w:rPr>
        <w:t>– Protect vital records identified in the plan.</w:t>
      </w:r>
    </w:p>
    <w:p w:rsidR="005427D4" w:rsidRPr="00431602"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 xml:space="preserve">Communication </w:t>
      </w:r>
      <w:r w:rsidR="00667D54" w:rsidRPr="00431602">
        <w:rPr>
          <w:rFonts w:ascii="Times New Roman" w:hAnsi="Times New Roman"/>
          <w:b/>
          <w:i/>
          <w:szCs w:val="24"/>
        </w:rPr>
        <w:t>systems supporting essential functions</w:t>
      </w:r>
      <w:r w:rsidR="00667D54" w:rsidRPr="00431602">
        <w:rPr>
          <w:rFonts w:ascii="Times New Roman" w:hAnsi="Times New Roman"/>
          <w:i/>
          <w:szCs w:val="24"/>
        </w:rPr>
        <w:t xml:space="preserve"> </w:t>
      </w:r>
      <w:r w:rsidRPr="00431602">
        <w:rPr>
          <w:rFonts w:ascii="Times New Roman" w:hAnsi="Times New Roman"/>
          <w:i/>
          <w:szCs w:val="24"/>
        </w:rPr>
        <w:t>– Ensure uninterrupted service of communication systems supporting essential functions.</w:t>
      </w:r>
    </w:p>
    <w:p w:rsidR="008F7C26" w:rsidRPr="00431602" w:rsidRDefault="005427D4" w:rsidP="00CC1F73">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 xml:space="preserve">Restoration and </w:t>
      </w:r>
      <w:r w:rsidR="00667D54" w:rsidRPr="00431602">
        <w:rPr>
          <w:rFonts w:ascii="Times New Roman" w:hAnsi="Times New Roman"/>
          <w:b/>
          <w:i/>
          <w:szCs w:val="24"/>
        </w:rPr>
        <w:t>recovery</w:t>
      </w:r>
      <w:r w:rsidR="00667D54" w:rsidRPr="00431602">
        <w:rPr>
          <w:rFonts w:ascii="Times New Roman" w:hAnsi="Times New Roman"/>
          <w:i/>
          <w:szCs w:val="24"/>
        </w:rPr>
        <w:t xml:space="preserve"> </w:t>
      </w:r>
      <w:r w:rsidRPr="00431602">
        <w:rPr>
          <w:rFonts w:ascii="Times New Roman" w:hAnsi="Times New Roman"/>
          <w:i/>
          <w:szCs w:val="24"/>
        </w:rPr>
        <w:t>– This component is addressed in the Recovery section.</w:t>
      </w:r>
    </w:p>
    <w:p w:rsidR="005427D4" w:rsidRPr="00431602" w:rsidRDefault="00685757" w:rsidP="00941A3A">
      <w:pPr>
        <w:pStyle w:val="Heading3"/>
      </w:pPr>
      <w:bookmarkStart w:id="102" w:name="_Toc443467824"/>
      <w:r>
        <w:t>3.</w:t>
      </w:r>
      <w:r>
        <w:tab/>
      </w:r>
      <w:r w:rsidR="005427D4" w:rsidRPr="00431602">
        <w:t>Facility Operations</w:t>
      </w:r>
      <w:bookmarkEnd w:id="102"/>
    </w:p>
    <w:p w:rsidR="005427D4" w:rsidRPr="00431602" w:rsidRDefault="005427D4" w:rsidP="00420A54">
      <w:pPr>
        <w:autoSpaceDE w:val="0"/>
        <w:autoSpaceDN w:val="0"/>
        <w:adjustRightInd w:val="0"/>
        <w:spacing w:after="240" w:line="276" w:lineRule="auto"/>
        <w:ind w:left="720"/>
        <w:rPr>
          <w:rFonts w:ascii="Times New Roman" w:hAnsi="Times New Roman"/>
        </w:rPr>
      </w:pPr>
      <w:r w:rsidRPr="00431602">
        <w:rPr>
          <w:rFonts w:ascii="Times New Roman" w:hAnsi="Times New Roman"/>
        </w:rPr>
        <w:t>You already have identified the trigger(s) for activating your facility operations plan in the Pre-event Planning section. If you have activated your facility operations plan, here are the key aspects of each component of the plan on which you need to focus:</w:t>
      </w:r>
    </w:p>
    <w:p w:rsidR="005427D4" w:rsidRPr="00431602"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Infrastructure</w:t>
      </w:r>
      <w:r w:rsidRPr="00431602">
        <w:rPr>
          <w:rFonts w:ascii="Times New Roman" w:hAnsi="Times New Roman"/>
          <w:i/>
          <w:szCs w:val="24"/>
        </w:rPr>
        <w:t xml:space="preserve"> – Ensure uninterrupted utility services and maintenance work.</w:t>
      </w:r>
    </w:p>
    <w:p w:rsidR="00A902F8"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6E0F2E">
        <w:rPr>
          <w:rFonts w:ascii="Times New Roman" w:hAnsi="Times New Roman"/>
          <w:b/>
          <w:i/>
          <w:szCs w:val="24"/>
        </w:rPr>
        <w:t xml:space="preserve">Supply </w:t>
      </w:r>
      <w:r w:rsidR="00EC205E" w:rsidRPr="006E0F2E">
        <w:rPr>
          <w:rFonts w:ascii="Times New Roman" w:hAnsi="Times New Roman"/>
          <w:b/>
          <w:i/>
          <w:szCs w:val="24"/>
        </w:rPr>
        <w:t>chain</w:t>
      </w:r>
      <w:r w:rsidR="00EC205E" w:rsidRPr="006E0F2E">
        <w:rPr>
          <w:rFonts w:ascii="Times New Roman" w:hAnsi="Times New Roman"/>
          <w:i/>
          <w:szCs w:val="24"/>
        </w:rPr>
        <w:t xml:space="preserve"> </w:t>
      </w:r>
      <w:r w:rsidRPr="006E0F2E">
        <w:rPr>
          <w:rFonts w:ascii="Times New Roman" w:hAnsi="Times New Roman"/>
          <w:i/>
          <w:szCs w:val="24"/>
        </w:rPr>
        <w:t xml:space="preserve">– Stockpile food and water. Stockpile the </w:t>
      </w:r>
      <w:r w:rsidR="006E0F2E" w:rsidRPr="006E0F2E">
        <w:rPr>
          <w:rFonts w:ascii="Times New Roman" w:hAnsi="Times New Roman"/>
          <w:i/>
          <w:szCs w:val="24"/>
        </w:rPr>
        <w:t xml:space="preserve">medical and </w:t>
      </w:r>
      <w:r w:rsidR="0054067A" w:rsidRPr="006E0F2E">
        <w:rPr>
          <w:rFonts w:ascii="Times New Roman" w:hAnsi="Times New Roman"/>
          <w:i/>
          <w:szCs w:val="24"/>
        </w:rPr>
        <w:t>nonmedical</w:t>
      </w:r>
      <w:r w:rsidRPr="006E0F2E">
        <w:rPr>
          <w:rFonts w:ascii="Times New Roman" w:hAnsi="Times New Roman"/>
          <w:i/>
          <w:szCs w:val="24"/>
        </w:rPr>
        <w:t xml:space="preserve"> supplies </w:t>
      </w:r>
      <w:r w:rsidR="006E0F2E" w:rsidRPr="006E0F2E">
        <w:rPr>
          <w:rFonts w:ascii="Times New Roman" w:hAnsi="Times New Roman"/>
          <w:i/>
          <w:szCs w:val="24"/>
        </w:rPr>
        <w:t xml:space="preserve">and the medications </w:t>
      </w:r>
      <w:r w:rsidR="00A902F8">
        <w:rPr>
          <w:rFonts w:ascii="Times New Roman" w:hAnsi="Times New Roman"/>
          <w:i/>
          <w:szCs w:val="24"/>
        </w:rPr>
        <w:t>identified in the plan.</w:t>
      </w:r>
    </w:p>
    <w:p w:rsidR="005427D4" w:rsidRPr="006E0F2E"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6E0F2E">
        <w:rPr>
          <w:rFonts w:ascii="Times New Roman" w:hAnsi="Times New Roman"/>
          <w:b/>
          <w:i/>
          <w:szCs w:val="24"/>
        </w:rPr>
        <w:t xml:space="preserve">Resource </w:t>
      </w:r>
      <w:r w:rsidR="00EC205E" w:rsidRPr="006E0F2E">
        <w:rPr>
          <w:rFonts w:ascii="Times New Roman" w:hAnsi="Times New Roman"/>
          <w:b/>
          <w:i/>
          <w:szCs w:val="24"/>
        </w:rPr>
        <w:t>management</w:t>
      </w:r>
      <w:r w:rsidR="00EC205E" w:rsidRPr="006E0F2E">
        <w:rPr>
          <w:rFonts w:ascii="Times New Roman" w:hAnsi="Times New Roman"/>
          <w:i/>
          <w:szCs w:val="24"/>
        </w:rPr>
        <w:t xml:space="preserve"> </w:t>
      </w:r>
      <w:r w:rsidRPr="006E0F2E">
        <w:rPr>
          <w:rFonts w:ascii="Times New Roman" w:hAnsi="Times New Roman"/>
          <w:i/>
          <w:szCs w:val="24"/>
        </w:rPr>
        <w:t xml:space="preserve">– </w:t>
      </w:r>
      <w:r w:rsidR="009E4874" w:rsidRPr="006E0F2E">
        <w:rPr>
          <w:rFonts w:ascii="Times New Roman" w:hAnsi="Times New Roman"/>
          <w:i/>
          <w:szCs w:val="24"/>
        </w:rPr>
        <w:t xml:space="preserve">Allocate </w:t>
      </w:r>
      <w:r w:rsidR="006E0F2E">
        <w:rPr>
          <w:rFonts w:ascii="Times New Roman" w:hAnsi="Times New Roman"/>
          <w:i/>
          <w:szCs w:val="24"/>
        </w:rPr>
        <w:t xml:space="preserve">medical and </w:t>
      </w:r>
      <w:r w:rsidR="0054067A" w:rsidRPr="006E0F2E">
        <w:rPr>
          <w:rFonts w:ascii="Times New Roman" w:hAnsi="Times New Roman"/>
          <w:i/>
          <w:szCs w:val="24"/>
        </w:rPr>
        <w:t>nonmedical</w:t>
      </w:r>
      <w:r w:rsidRPr="006E0F2E">
        <w:rPr>
          <w:rFonts w:ascii="Times New Roman" w:hAnsi="Times New Roman"/>
          <w:i/>
          <w:szCs w:val="24"/>
        </w:rPr>
        <w:t xml:space="preserve"> resources as needed and as prescribed in the plan. Restock </w:t>
      </w:r>
      <w:r w:rsidR="006E0F2E">
        <w:rPr>
          <w:rFonts w:ascii="Times New Roman" w:hAnsi="Times New Roman"/>
          <w:i/>
          <w:szCs w:val="24"/>
        </w:rPr>
        <w:t xml:space="preserve">medical, </w:t>
      </w:r>
      <w:r w:rsidR="0054067A" w:rsidRPr="006E0F2E">
        <w:rPr>
          <w:rFonts w:ascii="Times New Roman" w:hAnsi="Times New Roman"/>
          <w:i/>
          <w:szCs w:val="24"/>
        </w:rPr>
        <w:t>nonmedical</w:t>
      </w:r>
      <w:r w:rsidR="006E0F2E">
        <w:rPr>
          <w:rFonts w:ascii="Times New Roman" w:hAnsi="Times New Roman"/>
          <w:i/>
          <w:szCs w:val="24"/>
        </w:rPr>
        <w:t>, food and water</w:t>
      </w:r>
      <w:r w:rsidR="00A902F8">
        <w:rPr>
          <w:rFonts w:ascii="Times New Roman" w:hAnsi="Times New Roman"/>
          <w:i/>
          <w:szCs w:val="24"/>
        </w:rPr>
        <w:t xml:space="preserve"> supplies as needed.</w:t>
      </w:r>
    </w:p>
    <w:p w:rsidR="009E4874" w:rsidRPr="00431602" w:rsidRDefault="009E4874" w:rsidP="00DE0D95">
      <w:pPr>
        <w:numPr>
          <w:ilvl w:val="0"/>
          <w:numId w:val="4"/>
        </w:numPr>
        <w:tabs>
          <w:tab w:val="left" w:pos="1080"/>
        </w:tabs>
        <w:autoSpaceDE w:val="0"/>
        <w:autoSpaceDN w:val="0"/>
        <w:adjustRightInd w:val="0"/>
        <w:spacing w:after="240" w:line="276" w:lineRule="auto"/>
        <w:ind w:left="1080"/>
        <w:rPr>
          <w:rFonts w:ascii="Times New Roman" w:hAnsi="Times New Roman"/>
          <w:b/>
          <w:i/>
          <w:szCs w:val="24"/>
        </w:rPr>
      </w:pPr>
      <w:r w:rsidRPr="00431602">
        <w:rPr>
          <w:rFonts w:ascii="Times New Roman" w:hAnsi="Times New Roman"/>
          <w:b/>
          <w:i/>
          <w:szCs w:val="24"/>
        </w:rPr>
        <w:t>Information technology</w:t>
      </w:r>
      <w:r w:rsidRPr="00431602">
        <w:rPr>
          <w:rFonts w:ascii="Times New Roman" w:hAnsi="Times New Roman"/>
          <w:i/>
          <w:szCs w:val="24"/>
        </w:rPr>
        <w:t xml:space="preserve"> – </w:t>
      </w:r>
      <w:r w:rsidR="00DC2F30" w:rsidRPr="00431602">
        <w:rPr>
          <w:rFonts w:ascii="Times New Roman" w:hAnsi="Times New Roman"/>
          <w:i/>
          <w:szCs w:val="24"/>
        </w:rPr>
        <w:t>Ensure uninterrupted services and maintenance work.</w:t>
      </w:r>
    </w:p>
    <w:p w:rsidR="005427D4" w:rsidRPr="00431602"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Finance</w:t>
      </w:r>
      <w:r w:rsidRPr="00431602">
        <w:rPr>
          <w:rFonts w:ascii="Times New Roman" w:hAnsi="Times New Roman"/>
          <w:i/>
          <w:szCs w:val="24"/>
        </w:rPr>
        <w:t xml:space="preserve"> – Track the costs of human resources, food and water, </w:t>
      </w:r>
      <w:r w:rsidR="006E0F2E">
        <w:rPr>
          <w:rFonts w:ascii="Times New Roman" w:hAnsi="Times New Roman"/>
          <w:i/>
          <w:szCs w:val="24"/>
        </w:rPr>
        <w:t xml:space="preserve">medical and </w:t>
      </w:r>
      <w:r w:rsidR="0054067A" w:rsidRPr="00431602">
        <w:rPr>
          <w:rFonts w:ascii="Times New Roman" w:hAnsi="Times New Roman"/>
          <w:i/>
          <w:szCs w:val="24"/>
        </w:rPr>
        <w:t>nonmedical</w:t>
      </w:r>
      <w:r w:rsidRPr="00431602">
        <w:rPr>
          <w:rFonts w:ascii="Times New Roman" w:hAnsi="Times New Roman"/>
          <w:i/>
          <w:szCs w:val="24"/>
        </w:rPr>
        <w:t xml:space="preserve"> supplies.</w:t>
      </w:r>
    </w:p>
    <w:p w:rsidR="005427D4" w:rsidRPr="00431602"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Transportation</w:t>
      </w:r>
      <w:r w:rsidRPr="00431602">
        <w:rPr>
          <w:rFonts w:ascii="Times New Roman" w:hAnsi="Times New Roman"/>
          <w:i/>
          <w:szCs w:val="24"/>
        </w:rPr>
        <w:t xml:space="preserve"> – Activate the alternate transportation protocols prescribed in the plan.</w:t>
      </w:r>
    </w:p>
    <w:p w:rsidR="005427D4" w:rsidRPr="00431602"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pacing w:val="-4"/>
          <w:szCs w:val="24"/>
        </w:rPr>
      </w:pPr>
      <w:r w:rsidRPr="00431602">
        <w:rPr>
          <w:rFonts w:ascii="Times New Roman" w:hAnsi="Times New Roman"/>
          <w:b/>
          <w:i/>
          <w:spacing w:val="-4"/>
          <w:szCs w:val="24"/>
        </w:rPr>
        <w:t xml:space="preserve">Safety and </w:t>
      </w:r>
      <w:r w:rsidR="00EC205E" w:rsidRPr="00431602">
        <w:rPr>
          <w:rFonts w:ascii="Times New Roman" w:hAnsi="Times New Roman"/>
          <w:b/>
          <w:i/>
          <w:spacing w:val="-4"/>
          <w:szCs w:val="24"/>
        </w:rPr>
        <w:t>security</w:t>
      </w:r>
      <w:r w:rsidR="00EC205E" w:rsidRPr="00431602">
        <w:rPr>
          <w:rFonts w:ascii="Times New Roman" w:hAnsi="Times New Roman"/>
          <w:i/>
          <w:spacing w:val="-4"/>
          <w:szCs w:val="24"/>
        </w:rPr>
        <w:t xml:space="preserve"> </w:t>
      </w:r>
      <w:r w:rsidRPr="00431602">
        <w:rPr>
          <w:rFonts w:ascii="Times New Roman" w:hAnsi="Times New Roman"/>
          <w:i/>
          <w:spacing w:val="-4"/>
          <w:szCs w:val="24"/>
        </w:rPr>
        <w:t xml:space="preserve">– Control ingress and egress within your facility. Secure </w:t>
      </w:r>
      <w:r w:rsidR="006E0F2E">
        <w:rPr>
          <w:rFonts w:ascii="Times New Roman" w:hAnsi="Times New Roman"/>
          <w:i/>
          <w:spacing w:val="-4"/>
          <w:szCs w:val="24"/>
        </w:rPr>
        <w:t xml:space="preserve">all </w:t>
      </w:r>
      <w:r w:rsidRPr="00431602">
        <w:rPr>
          <w:rFonts w:ascii="Times New Roman" w:hAnsi="Times New Roman"/>
          <w:i/>
          <w:spacing w:val="-4"/>
          <w:szCs w:val="24"/>
        </w:rPr>
        <w:t>stockpiled supplies. Secure the physical plant.</w:t>
      </w:r>
    </w:p>
    <w:p w:rsidR="005427D4" w:rsidRPr="00431602" w:rsidRDefault="005427D4" w:rsidP="00DE0D95">
      <w:pPr>
        <w:numPr>
          <w:ilvl w:val="0"/>
          <w:numId w:val="4"/>
        </w:numPr>
        <w:tabs>
          <w:tab w:val="left" w:pos="1080"/>
        </w:tabs>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 xml:space="preserve">Infection </w:t>
      </w:r>
      <w:r w:rsidR="00EC205E" w:rsidRPr="00431602">
        <w:rPr>
          <w:rFonts w:ascii="Times New Roman" w:hAnsi="Times New Roman"/>
          <w:b/>
          <w:i/>
          <w:szCs w:val="24"/>
        </w:rPr>
        <w:t>control</w:t>
      </w:r>
      <w:r w:rsidR="00EC205E" w:rsidRPr="00431602">
        <w:rPr>
          <w:rFonts w:ascii="Times New Roman" w:hAnsi="Times New Roman"/>
          <w:i/>
          <w:szCs w:val="24"/>
        </w:rPr>
        <w:t xml:space="preserve"> </w:t>
      </w:r>
      <w:r w:rsidRPr="00431602">
        <w:rPr>
          <w:rFonts w:ascii="Times New Roman" w:hAnsi="Times New Roman"/>
          <w:i/>
          <w:szCs w:val="24"/>
        </w:rPr>
        <w:t xml:space="preserve">– Fully implement your </w:t>
      </w:r>
      <w:r w:rsidR="00001E73" w:rsidRPr="00431602">
        <w:rPr>
          <w:rFonts w:ascii="Times New Roman" w:hAnsi="Times New Roman"/>
          <w:i/>
          <w:szCs w:val="24"/>
        </w:rPr>
        <w:t>facility's</w:t>
      </w:r>
      <w:r w:rsidR="004D19E6" w:rsidRPr="00431602">
        <w:rPr>
          <w:rFonts w:ascii="Times New Roman" w:hAnsi="Times New Roman"/>
          <w:i/>
          <w:szCs w:val="24"/>
        </w:rPr>
        <w:t xml:space="preserve"> or </w:t>
      </w:r>
      <w:r w:rsidR="00001E73" w:rsidRPr="00431602">
        <w:rPr>
          <w:rFonts w:ascii="Times New Roman" w:hAnsi="Times New Roman"/>
          <w:i/>
          <w:szCs w:val="24"/>
        </w:rPr>
        <w:t>agency's</w:t>
      </w:r>
      <w:r w:rsidRPr="00431602">
        <w:rPr>
          <w:rFonts w:ascii="Times New Roman" w:hAnsi="Times New Roman"/>
          <w:i/>
          <w:szCs w:val="24"/>
        </w:rPr>
        <w:t xml:space="preserve"> infection control plan.</w:t>
      </w:r>
    </w:p>
    <w:p w:rsidR="003D1D50" w:rsidRDefault="005427D4" w:rsidP="003D1D50">
      <w:pPr>
        <w:numPr>
          <w:ilvl w:val="0"/>
          <w:numId w:val="4"/>
        </w:numPr>
        <w:tabs>
          <w:tab w:val="left" w:pos="1080"/>
        </w:tabs>
        <w:autoSpaceDE w:val="0"/>
        <w:autoSpaceDN w:val="0"/>
        <w:adjustRightInd w:val="0"/>
        <w:spacing w:line="276" w:lineRule="auto"/>
        <w:ind w:left="1080"/>
        <w:rPr>
          <w:rFonts w:ascii="Times New Roman" w:hAnsi="Times New Roman"/>
          <w:i/>
          <w:szCs w:val="24"/>
        </w:rPr>
      </w:pPr>
      <w:r w:rsidRPr="00431602">
        <w:rPr>
          <w:rFonts w:ascii="Times New Roman" w:hAnsi="Times New Roman"/>
          <w:b/>
          <w:i/>
          <w:szCs w:val="24"/>
        </w:rPr>
        <w:t xml:space="preserve">Disease </w:t>
      </w:r>
      <w:r w:rsidR="00EC205E" w:rsidRPr="00431602">
        <w:rPr>
          <w:rFonts w:ascii="Times New Roman" w:hAnsi="Times New Roman"/>
          <w:b/>
          <w:i/>
          <w:szCs w:val="24"/>
        </w:rPr>
        <w:t xml:space="preserve">surveillance </w:t>
      </w:r>
      <w:r w:rsidRPr="00431602">
        <w:rPr>
          <w:rFonts w:ascii="Times New Roman" w:hAnsi="Times New Roman"/>
          <w:b/>
          <w:i/>
          <w:szCs w:val="24"/>
        </w:rPr>
        <w:t xml:space="preserve">and </w:t>
      </w:r>
      <w:r w:rsidR="00EC205E" w:rsidRPr="00431602">
        <w:rPr>
          <w:rFonts w:ascii="Times New Roman" w:hAnsi="Times New Roman"/>
          <w:b/>
          <w:i/>
          <w:szCs w:val="24"/>
        </w:rPr>
        <w:t>reporting</w:t>
      </w:r>
      <w:r w:rsidR="00EC205E" w:rsidRPr="00431602">
        <w:rPr>
          <w:rFonts w:ascii="Times New Roman" w:hAnsi="Times New Roman"/>
          <w:i/>
          <w:szCs w:val="24"/>
        </w:rPr>
        <w:t xml:space="preserve"> </w:t>
      </w:r>
      <w:r w:rsidRPr="00431602">
        <w:rPr>
          <w:rFonts w:ascii="Times New Roman" w:hAnsi="Times New Roman"/>
          <w:i/>
          <w:szCs w:val="24"/>
        </w:rPr>
        <w:t xml:space="preserve">– Continue to monitor </w:t>
      </w:r>
      <w:r w:rsidR="00113F62">
        <w:rPr>
          <w:rFonts w:ascii="Times New Roman" w:hAnsi="Times New Roman"/>
          <w:i/>
          <w:szCs w:val="24"/>
        </w:rPr>
        <w:t>personnel</w:t>
      </w:r>
      <w:r w:rsidRPr="00431602">
        <w:rPr>
          <w:rFonts w:ascii="Times New Roman" w:hAnsi="Times New Roman"/>
          <w:i/>
          <w:szCs w:val="24"/>
        </w:rPr>
        <w:t xml:space="preserve">, </w:t>
      </w:r>
      <w:r w:rsidR="000101E5" w:rsidRPr="00431602">
        <w:rPr>
          <w:rFonts w:ascii="Times New Roman" w:hAnsi="Times New Roman"/>
          <w:i/>
          <w:szCs w:val="24"/>
        </w:rPr>
        <w:t>residents/patients</w:t>
      </w:r>
      <w:r w:rsidRPr="00431602">
        <w:rPr>
          <w:rFonts w:ascii="Times New Roman" w:hAnsi="Times New Roman"/>
          <w:i/>
          <w:szCs w:val="24"/>
        </w:rPr>
        <w:t xml:space="preserve">, family members of </w:t>
      </w:r>
      <w:r w:rsidR="000101E5" w:rsidRPr="00431602">
        <w:rPr>
          <w:rFonts w:ascii="Times New Roman" w:hAnsi="Times New Roman"/>
          <w:i/>
          <w:szCs w:val="24"/>
        </w:rPr>
        <w:t>residents/patients</w:t>
      </w:r>
      <w:r w:rsidRPr="00431602">
        <w:rPr>
          <w:rFonts w:ascii="Times New Roman" w:hAnsi="Times New Roman"/>
          <w:i/>
          <w:szCs w:val="24"/>
        </w:rPr>
        <w:t>, and vendors for exposure to or symptoms of</w:t>
      </w:r>
      <w:r w:rsidR="00420A54" w:rsidRPr="00431602">
        <w:rPr>
          <w:rFonts w:ascii="Times New Roman" w:hAnsi="Times New Roman"/>
          <w:i/>
          <w:szCs w:val="24"/>
        </w:rPr>
        <w:t xml:space="preserve"> disease</w:t>
      </w:r>
      <w:r w:rsidRPr="00431602">
        <w:rPr>
          <w:rFonts w:ascii="Times New Roman" w:hAnsi="Times New Roman"/>
          <w:i/>
          <w:szCs w:val="24"/>
        </w:rPr>
        <w:t xml:space="preserve">. Promptly report </w:t>
      </w:r>
      <w:r w:rsidR="00420A54" w:rsidRPr="00431602">
        <w:rPr>
          <w:rFonts w:ascii="Times New Roman" w:hAnsi="Times New Roman"/>
          <w:i/>
          <w:szCs w:val="24"/>
        </w:rPr>
        <w:t>disease</w:t>
      </w:r>
      <w:r w:rsidRPr="00431602">
        <w:rPr>
          <w:rFonts w:ascii="Times New Roman" w:hAnsi="Times New Roman"/>
          <w:i/>
          <w:szCs w:val="24"/>
        </w:rPr>
        <w:t xml:space="preserve"> in </w:t>
      </w:r>
      <w:r w:rsidR="00113F62">
        <w:rPr>
          <w:rFonts w:ascii="Times New Roman" w:hAnsi="Times New Roman"/>
          <w:i/>
          <w:szCs w:val="24"/>
        </w:rPr>
        <w:t>personnel</w:t>
      </w:r>
      <w:r w:rsidRPr="00431602">
        <w:rPr>
          <w:rFonts w:ascii="Times New Roman" w:hAnsi="Times New Roman"/>
          <w:i/>
          <w:szCs w:val="24"/>
        </w:rPr>
        <w:t xml:space="preserve">, </w:t>
      </w:r>
      <w:r w:rsidR="000101E5" w:rsidRPr="00431602">
        <w:rPr>
          <w:rFonts w:ascii="Times New Roman" w:hAnsi="Times New Roman"/>
          <w:i/>
          <w:szCs w:val="24"/>
        </w:rPr>
        <w:t>residents/patients</w:t>
      </w:r>
      <w:r w:rsidRPr="00431602">
        <w:rPr>
          <w:rFonts w:ascii="Times New Roman" w:hAnsi="Times New Roman"/>
          <w:i/>
          <w:szCs w:val="24"/>
        </w:rPr>
        <w:t xml:space="preserve">, family members of </w:t>
      </w:r>
      <w:r w:rsidR="000101E5" w:rsidRPr="00431602">
        <w:rPr>
          <w:rFonts w:ascii="Times New Roman" w:hAnsi="Times New Roman"/>
          <w:i/>
          <w:szCs w:val="24"/>
        </w:rPr>
        <w:t>residents/patients</w:t>
      </w:r>
      <w:r w:rsidRPr="00431602">
        <w:rPr>
          <w:rFonts w:ascii="Times New Roman" w:hAnsi="Times New Roman"/>
          <w:i/>
          <w:szCs w:val="24"/>
        </w:rPr>
        <w:t>, and vendors to the appropriate authorities</w:t>
      </w:r>
      <w:r w:rsidR="00CD2E57" w:rsidRPr="00431602">
        <w:rPr>
          <w:rFonts w:ascii="Times New Roman" w:hAnsi="Times New Roman"/>
          <w:i/>
          <w:szCs w:val="24"/>
        </w:rPr>
        <w:t xml:space="preserve"> (e.g., the local public health department), if required</w:t>
      </w:r>
      <w:r w:rsidRPr="00431602">
        <w:rPr>
          <w:rFonts w:ascii="Times New Roman" w:hAnsi="Times New Roman"/>
          <w:i/>
          <w:szCs w:val="24"/>
        </w:rPr>
        <w:t>.</w:t>
      </w:r>
    </w:p>
    <w:p w:rsidR="003D1D50" w:rsidRDefault="003D1D50">
      <w:pPr>
        <w:rPr>
          <w:rFonts w:ascii="Times New Roman" w:hAnsi="Times New Roman"/>
          <w:i/>
          <w:szCs w:val="24"/>
        </w:rPr>
      </w:pPr>
      <w:r>
        <w:rPr>
          <w:rFonts w:ascii="Times New Roman" w:hAnsi="Times New Roman"/>
          <w:i/>
          <w:szCs w:val="24"/>
        </w:rPr>
        <w:br w:type="page"/>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szCs w:val="24"/>
        </w:rPr>
        <w:t xml:space="preserve">Environmental </w:t>
      </w:r>
      <w:r w:rsidR="00EC205E" w:rsidRPr="00431602">
        <w:rPr>
          <w:rFonts w:ascii="Times New Roman" w:hAnsi="Times New Roman"/>
          <w:b/>
          <w:i/>
          <w:szCs w:val="24"/>
        </w:rPr>
        <w:t>services</w:t>
      </w:r>
      <w:r w:rsidR="00EC205E" w:rsidRPr="00431602">
        <w:rPr>
          <w:rFonts w:ascii="Times New Roman" w:hAnsi="Times New Roman"/>
          <w:i/>
          <w:szCs w:val="24"/>
        </w:rPr>
        <w:t xml:space="preserve"> </w:t>
      </w:r>
      <w:r w:rsidR="00A902F8">
        <w:rPr>
          <w:rFonts w:ascii="Times New Roman" w:hAnsi="Times New Roman"/>
          <w:i/>
          <w:szCs w:val="24"/>
        </w:rPr>
        <w:t xml:space="preserve">– Maintain removal of trash </w:t>
      </w:r>
      <w:r w:rsidRPr="00431602">
        <w:rPr>
          <w:rFonts w:ascii="Times New Roman" w:hAnsi="Times New Roman"/>
          <w:i/>
          <w:szCs w:val="24"/>
        </w:rPr>
        <w:t>and hazardous wastes. Maintain laundry and linen services.</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Roles and </w:t>
      </w:r>
      <w:r w:rsidR="00EC205E" w:rsidRPr="00431602">
        <w:rPr>
          <w:rFonts w:ascii="Times New Roman" w:hAnsi="Times New Roman"/>
          <w:b/>
          <w:i/>
          <w:color w:val="333333"/>
          <w:szCs w:val="24"/>
        </w:rPr>
        <w:t>responsibilities</w:t>
      </w:r>
      <w:r w:rsidR="00EC205E" w:rsidRPr="00431602">
        <w:rPr>
          <w:rFonts w:ascii="Times New Roman" w:hAnsi="Times New Roman"/>
          <w:i/>
          <w:color w:val="333333"/>
          <w:szCs w:val="24"/>
        </w:rPr>
        <w:t xml:space="preserve"> </w:t>
      </w:r>
      <w:r w:rsidRPr="00431602">
        <w:rPr>
          <w:rFonts w:ascii="Times New Roman" w:hAnsi="Times New Roman"/>
          <w:i/>
          <w:color w:val="333333"/>
          <w:szCs w:val="24"/>
        </w:rPr>
        <w:t xml:space="preserve">– Maintain the </w:t>
      </w:r>
      <w:r w:rsidR="00113F62">
        <w:rPr>
          <w:rFonts w:ascii="Times New Roman" w:hAnsi="Times New Roman"/>
          <w:i/>
          <w:color w:val="333333"/>
          <w:szCs w:val="24"/>
        </w:rPr>
        <w:t>personnel</w:t>
      </w:r>
      <w:r w:rsidRPr="00431602">
        <w:rPr>
          <w:rFonts w:ascii="Times New Roman" w:hAnsi="Times New Roman"/>
          <w:i/>
          <w:color w:val="333333"/>
          <w:szCs w:val="24"/>
        </w:rPr>
        <w:t xml:space="preserve"> roles and responsibilities identified in the plan.</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Communication</w:t>
      </w:r>
      <w:r w:rsidRPr="00431602">
        <w:rPr>
          <w:rFonts w:ascii="Times New Roman" w:hAnsi="Times New Roman"/>
          <w:i/>
          <w:color w:val="333333"/>
          <w:szCs w:val="24"/>
        </w:rPr>
        <w:t xml:space="preserve"> – Notify the entities identified in the plan on changes to your facility operations.</w:t>
      </w:r>
    </w:p>
    <w:p w:rsidR="007A6093" w:rsidRPr="00431602" w:rsidRDefault="005427D4" w:rsidP="00202ACF">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Education and </w:t>
      </w:r>
      <w:r w:rsidR="00EC205E" w:rsidRPr="00431602">
        <w:rPr>
          <w:rFonts w:ascii="Times New Roman" w:hAnsi="Times New Roman"/>
          <w:b/>
          <w:i/>
          <w:color w:val="333333"/>
          <w:szCs w:val="24"/>
        </w:rPr>
        <w:t>training</w:t>
      </w:r>
      <w:r w:rsidR="00EC205E" w:rsidRPr="00431602">
        <w:rPr>
          <w:rFonts w:ascii="Times New Roman" w:hAnsi="Times New Roman"/>
          <w:i/>
          <w:color w:val="333333"/>
          <w:szCs w:val="24"/>
        </w:rPr>
        <w:t xml:space="preserve"> </w:t>
      </w:r>
      <w:r w:rsidRPr="00431602">
        <w:rPr>
          <w:rFonts w:ascii="Times New Roman" w:hAnsi="Times New Roman"/>
          <w:i/>
          <w:color w:val="333333"/>
          <w:szCs w:val="24"/>
        </w:rPr>
        <w:t xml:space="preserve">– Continue educating and training your </w:t>
      </w:r>
      <w:r w:rsidR="00113F62">
        <w:rPr>
          <w:rFonts w:ascii="Times New Roman" w:hAnsi="Times New Roman"/>
          <w:i/>
          <w:color w:val="333333"/>
          <w:szCs w:val="24"/>
        </w:rPr>
        <w:t>personnel</w:t>
      </w:r>
      <w:r w:rsidRPr="00431602">
        <w:rPr>
          <w:rFonts w:ascii="Times New Roman" w:hAnsi="Times New Roman"/>
          <w:i/>
          <w:color w:val="333333"/>
          <w:szCs w:val="24"/>
        </w:rPr>
        <w:t xml:space="preserve">, </w:t>
      </w:r>
      <w:r w:rsidR="000101E5" w:rsidRPr="00431602">
        <w:rPr>
          <w:rFonts w:ascii="Times New Roman" w:hAnsi="Times New Roman"/>
          <w:i/>
          <w:color w:val="333333"/>
          <w:szCs w:val="24"/>
        </w:rPr>
        <w:t>residents/patients</w:t>
      </w:r>
      <w:r w:rsidRPr="00431602">
        <w:rPr>
          <w:rFonts w:ascii="Times New Roman" w:hAnsi="Times New Roman"/>
          <w:i/>
          <w:color w:val="333333"/>
          <w:szCs w:val="24"/>
        </w:rPr>
        <w:t>, and visitors, as needed.</w:t>
      </w:r>
    </w:p>
    <w:p w:rsidR="005427D4" w:rsidRPr="00431602" w:rsidRDefault="00AF16FE" w:rsidP="00941A3A">
      <w:pPr>
        <w:pStyle w:val="Heading3"/>
      </w:pPr>
      <w:bookmarkStart w:id="103" w:name="_Toc443467825"/>
      <w:r>
        <w:t>4.</w:t>
      </w:r>
      <w:r>
        <w:tab/>
      </w:r>
      <w:r w:rsidR="005427D4" w:rsidRPr="00431602">
        <w:t>Crisis Standards of Care</w:t>
      </w:r>
      <w:bookmarkEnd w:id="103"/>
    </w:p>
    <w:p w:rsidR="005427D4" w:rsidRPr="00431602" w:rsidRDefault="005427D4" w:rsidP="00420A54">
      <w:pPr>
        <w:autoSpaceDE w:val="0"/>
        <w:autoSpaceDN w:val="0"/>
        <w:adjustRightInd w:val="0"/>
        <w:spacing w:after="240" w:line="276" w:lineRule="auto"/>
        <w:ind w:left="720"/>
        <w:rPr>
          <w:rFonts w:ascii="Times New Roman" w:hAnsi="Times New Roman"/>
        </w:rPr>
      </w:pPr>
      <w:r w:rsidRPr="00431602">
        <w:rPr>
          <w:rFonts w:ascii="Times New Roman" w:hAnsi="Times New Roman"/>
        </w:rPr>
        <w:t>You already have identified the trigger(s) for activating your crisis standards of care plan in the Pre-event Planning section. If you have activated your crisis standards of care plan, here are the key aspects of each component of the plan on which you need to focus:</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szCs w:val="24"/>
        </w:rPr>
      </w:pPr>
      <w:r w:rsidRPr="00431602">
        <w:rPr>
          <w:rFonts w:ascii="Times New Roman" w:hAnsi="Times New Roman"/>
          <w:b/>
          <w:i/>
          <w:color w:val="333333"/>
          <w:szCs w:val="24"/>
        </w:rPr>
        <w:t xml:space="preserve">Coordination of </w:t>
      </w:r>
      <w:r w:rsidR="006C5F92" w:rsidRPr="00431602">
        <w:rPr>
          <w:rFonts w:ascii="Times New Roman" w:hAnsi="Times New Roman"/>
          <w:b/>
          <w:i/>
          <w:color w:val="333333"/>
          <w:szCs w:val="24"/>
        </w:rPr>
        <w:t>care</w:t>
      </w:r>
      <w:r w:rsidR="006C5F92" w:rsidRPr="00431602">
        <w:rPr>
          <w:rFonts w:ascii="Times New Roman" w:hAnsi="Times New Roman"/>
          <w:i/>
          <w:color w:val="333333"/>
          <w:szCs w:val="24"/>
        </w:rPr>
        <w:t xml:space="preserve"> </w:t>
      </w:r>
      <w:r w:rsidRPr="00431602">
        <w:rPr>
          <w:rFonts w:ascii="Times New Roman" w:hAnsi="Times New Roman"/>
          <w:i/>
          <w:color w:val="333333"/>
          <w:szCs w:val="24"/>
        </w:rPr>
        <w:t xml:space="preserve">– </w:t>
      </w:r>
      <w:r w:rsidRPr="00431602">
        <w:rPr>
          <w:rFonts w:ascii="Times New Roman" w:hAnsi="Times New Roman"/>
          <w:i/>
          <w:szCs w:val="24"/>
        </w:rPr>
        <w:t xml:space="preserve">Coordinate patient care with other </w:t>
      </w:r>
      <w:r w:rsidR="007215B8" w:rsidRPr="00431602">
        <w:rPr>
          <w:rFonts w:ascii="Times New Roman" w:hAnsi="Times New Roman"/>
          <w:i/>
          <w:szCs w:val="24"/>
        </w:rPr>
        <w:t>long-term, home health, or hospice care</w:t>
      </w:r>
      <w:r w:rsidRPr="00431602">
        <w:rPr>
          <w:rFonts w:ascii="Times New Roman" w:hAnsi="Times New Roman"/>
          <w:i/>
          <w:szCs w:val="24"/>
        </w:rPr>
        <w:t xml:space="preserve"> facilities</w:t>
      </w:r>
      <w:r w:rsidR="004D19E6" w:rsidRPr="00431602">
        <w:rPr>
          <w:rFonts w:ascii="Times New Roman" w:hAnsi="Times New Roman"/>
          <w:i/>
          <w:szCs w:val="24"/>
        </w:rPr>
        <w:t xml:space="preserve"> or </w:t>
      </w:r>
      <w:r w:rsidR="00420A54" w:rsidRPr="00431602">
        <w:rPr>
          <w:rFonts w:ascii="Times New Roman" w:hAnsi="Times New Roman"/>
          <w:i/>
          <w:szCs w:val="24"/>
        </w:rPr>
        <w:t>agencies</w:t>
      </w:r>
      <w:r w:rsidRPr="00431602">
        <w:rPr>
          <w:rFonts w:ascii="Times New Roman" w:hAnsi="Times New Roman"/>
          <w:i/>
          <w:szCs w:val="24"/>
        </w:rPr>
        <w:t xml:space="preserve"> or other agencies or organizations identified in your plan.</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Legal and </w:t>
      </w:r>
      <w:r w:rsidR="006C5F92" w:rsidRPr="00431602">
        <w:rPr>
          <w:rFonts w:ascii="Times New Roman" w:hAnsi="Times New Roman"/>
          <w:b/>
          <w:i/>
          <w:color w:val="333333"/>
          <w:szCs w:val="24"/>
        </w:rPr>
        <w:t>regulatory</w:t>
      </w:r>
      <w:r w:rsidR="006C5F92" w:rsidRPr="00431602">
        <w:rPr>
          <w:rFonts w:ascii="Times New Roman" w:hAnsi="Times New Roman"/>
          <w:i/>
          <w:color w:val="333333"/>
          <w:szCs w:val="24"/>
        </w:rPr>
        <w:t xml:space="preserve"> </w:t>
      </w:r>
      <w:r w:rsidRPr="00431602">
        <w:rPr>
          <w:rFonts w:ascii="Times New Roman" w:hAnsi="Times New Roman"/>
          <w:i/>
          <w:color w:val="333333"/>
          <w:szCs w:val="24"/>
        </w:rPr>
        <w:t xml:space="preserve">– Inform your </w:t>
      </w:r>
      <w:r w:rsidR="00001E73" w:rsidRPr="00431602">
        <w:rPr>
          <w:rFonts w:ascii="Times New Roman" w:hAnsi="Times New Roman"/>
          <w:i/>
          <w:color w:val="333333"/>
          <w:szCs w:val="24"/>
        </w:rPr>
        <w:t>facility's</w:t>
      </w:r>
      <w:r w:rsidR="004D19E6" w:rsidRPr="00431602">
        <w:rPr>
          <w:rFonts w:ascii="Times New Roman" w:hAnsi="Times New Roman"/>
          <w:i/>
          <w:color w:val="333333"/>
          <w:szCs w:val="24"/>
        </w:rPr>
        <w:t xml:space="preserve"> or </w:t>
      </w:r>
      <w:r w:rsidR="00001E73" w:rsidRPr="00431602">
        <w:rPr>
          <w:rFonts w:ascii="Times New Roman" w:hAnsi="Times New Roman"/>
          <w:i/>
          <w:color w:val="333333"/>
          <w:szCs w:val="24"/>
        </w:rPr>
        <w:t>agency's</w:t>
      </w:r>
      <w:r w:rsidRPr="00431602">
        <w:rPr>
          <w:rFonts w:ascii="Times New Roman" w:hAnsi="Times New Roman"/>
          <w:i/>
          <w:color w:val="333333"/>
          <w:szCs w:val="24"/>
        </w:rPr>
        <w:t xml:space="preserve"> legal department or representative that you have activated your crisis standards of care plan.</w:t>
      </w:r>
    </w:p>
    <w:p w:rsidR="005427D4"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Finance</w:t>
      </w:r>
      <w:r w:rsidRPr="00431602">
        <w:rPr>
          <w:rFonts w:ascii="Times New Roman" w:hAnsi="Times New Roman"/>
          <w:i/>
          <w:color w:val="333333"/>
          <w:szCs w:val="24"/>
        </w:rPr>
        <w:t xml:space="preserve"> – Track any human resource or supply costs associated with crisis standards of care.</w:t>
      </w:r>
    </w:p>
    <w:p w:rsidR="00A902F8"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F643CA">
        <w:rPr>
          <w:rFonts w:ascii="Times New Roman" w:hAnsi="Times New Roman"/>
          <w:b/>
          <w:i/>
          <w:color w:val="333333"/>
          <w:szCs w:val="24"/>
        </w:rPr>
        <w:t xml:space="preserve">Resource </w:t>
      </w:r>
      <w:r w:rsidR="006C5F92" w:rsidRPr="00F643CA">
        <w:rPr>
          <w:rFonts w:ascii="Times New Roman" w:hAnsi="Times New Roman"/>
          <w:b/>
          <w:i/>
          <w:color w:val="333333"/>
          <w:szCs w:val="24"/>
        </w:rPr>
        <w:t>management</w:t>
      </w:r>
      <w:r w:rsidR="006C5F92" w:rsidRPr="00F643CA">
        <w:rPr>
          <w:rFonts w:ascii="Times New Roman" w:hAnsi="Times New Roman"/>
          <w:i/>
          <w:color w:val="333333"/>
          <w:szCs w:val="24"/>
        </w:rPr>
        <w:t xml:space="preserve"> </w:t>
      </w:r>
      <w:r w:rsidRPr="00F643CA">
        <w:rPr>
          <w:rFonts w:ascii="Times New Roman" w:hAnsi="Times New Roman"/>
          <w:i/>
          <w:color w:val="333333"/>
          <w:szCs w:val="24"/>
        </w:rPr>
        <w:t xml:space="preserve">– Prioritize </w:t>
      </w:r>
      <w:r w:rsidR="00F643CA" w:rsidRPr="00F643CA">
        <w:rPr>
          <w:rFonts w:ascii="Times New Roman" w:hAnsi="Times New Roman"/>
          <w:i/>
          <w:color w:val="333333"/>
          <w:szCs w:val="24"/>
        </w:rPr>
        <w:t xml:space="preserve">and allocate </w:t>
      </w:r>
      <w:r w:rsidRPr="00F643CA">
        <w:rPr>
          <w:rFonts w:ascii="Times New Roman" w:hAnsi="Times New Roman"/>
          <w:i/>
          <w:color w:val="333333"/>
          <w:szCs w:val="24"/>
        </w:rPr>
        <w:t xml:space="preserve">medical </w:t>
      </w:r>
      <w:r w:rsidR="00F643CA" w:rsidRPr="00F643CA">
        <w:rPr>
          <w:rFonts w:ascii="Times New Roman" w:hAnsi="Times New Roman"/>
          <w:i/>
          <w:color w:val="333333"/>
          <w:szCs w:val="24"/>
        </w:rPr>
        <w:t xml:space="preserve">and nonmedical </w:t>
      </w:r>
      <w:r w:rsidRPr="00F643CA">
        <w:rPr>
          <w:rFonts w:ascii="Times New Roman" w:hAnsi="Times New Roman"/>
          <w:i/>
          <w:color w:val="333333"/>
          <w:szCs w:val="24"/>
        </w:rPr>
        <w:t>resources as</w:t>
      </w:r>
      <w:r w:rsidR="00A902F8">
        <w:rPr>
          <w:rFonts w:ascii="Times New Roman" w:hAnsi="Times New Roman"/>
          <w:i/>
          <w:color w:val="333333"/>
          <w:szCs w:val="24"/>
        </w:rPr>
        <w:t xml:space="preserve"> prescribed in the plan.</w:t>
      </w:r>
    </w:p>
    <w:p w:rsidR="005427D4" w:rsidRPr="00F643CA"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F643CA">
        <w:rPr>
          <w:rFonts w:ascii="Times New Roman" w:hAnsi="Times New Roman"/>
          <w:b/>
          <w:i/>
          <w:color w:val="333333"/>
          <w:szCs w:val="24"/>
        </w:rPr>
        <w:t xml:space="preserve">Safety and </w:t>
      </w:r>
      <w:r w:rsidR="006C5F92" w:rsidRPr="00F643CA">
        <w:rPr>
          <w:rFonts w:ascii="Times New Roman" w:hAnsi="Times New Roman"/>
          <w:b/>
          <w:i/>
          <w:color w:val="333333"/>
          <w:szCs w:val="24"/>
        </w:rPr>
        <w:t>security</w:t>
      </w:r>
      <w:r w:rsidR="006C5F92" w:rsidRPr="00F643CA">
        <w:rPr>
          <w:rFonts w:ascii="Times New Roman" w:hAnsi="Times New Roman"/>
          <w:i/>
          <w:color w:val="333333"/>
          <w:szCs w:val="24"/>
        </w:rPr>
        <w:t xml:space="preserve"> </w:t>
      </w:r>
      <w:r w:rsidRPr="00F643CA">
        <w:rPr>
          <w:rFonts w:ascii="Times New Roman" w:hAnsi="Times New Roman"/>
          <w:i/>
          <w:color w:val="333333"/>
          <w:szCs w:val="24"/>
        </w:rPr>
        <w:t>– Implement increased or revised safety and security measures as called for in the plan.</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Mental </w:t>
      </w:r>
      <w:r w:rsidR="006C5F92" w:rsidRPr="00431602">
        <w:rPr>
          <w:rFonts w:ascii="Times New Roman" w:hAnsi="Times New Roman"/>
          <w:b/>
          <w:i/>
          <w:color w:val="333333"/>
          <w:szCs w:val="24"/>
        </w:rPr>
        <w:t>health</w:t>
      </w:r>
      <w:r w:rsidR="00A902F8" w:rsidRPr="00F643CA">
        <w:rPr>
          <w:rFonts w:ascii="Times New Roman" w:hAnsi="Times New Roman"/>
          <w:i/>
          <w:color w:val="333333"/>
          <w:szCs w:val="24"/>
        </w:rPr>
        <w:t xml:space="preserve"> – </w:t>
      </w:r>
      <w:r w:rsidR="00A902F8">
        <w:rPr>
          <w:rFonts w:ascii="Times New Roman" w:hAnsi="Times New Roman"/>
          <w:i/>
          <w:color w:val="333333"/>
          <w:szCs w:val="24"/>
        </w:rPr>
        <w:t xml:space="preserve">Providers will need to interact on a continuous basis with </w:t>
      </w:r>
      <w:r w:rsidR="00113F62">
        <w:rPr>
          <w:rFonts w:ascii="Times New Roman" w:hAnsi="Times New Roman"/>
          <w:i/>
          <w:color w:val="333333"/>
          <w:szCs w:val="24"/>
        </w:rPr>
        <w:t>personnel</w:t>
      </w:r>
      <w:r w:rsidRPr="00431602">
        <w:rPr>
          <w:rFonts w:ascii="Times New Roman" w:hAnsi="Times New Roman"/>
          <w:i/>
          <w:color w:val="333333"/>
          <w:szCs w:val="24"/>
        </w:rPr>
        <w:t xml:space="preserve">, </w:t>
      </w:r>
      <w:r w:rsidR="000101E5" w:rsidRPr="00431602">
        <w:rPr>
          <w:rFonts w:ascii="Times New Roman" w:hAnsi="Times New Roman"/>
          <w:i/>
          <w:color w:val="333333"/>
          <w:szCs w:val="24"/>
        </w:rPr>
        <w:t>residents/patients</w:t>
      </w:r>
      <w:r w:rsidRPr="00431602">
        <w:rPr>
          <w:rFonts w:ascii="Times New Roman" w:hAnsi="Times New Roman"/>
          <w:i/>
          <w:color w:val="333333"/>
          <w:szCs w:val="24"/>
        </w:rPr>
        <w:t xml:space="preserve">, and families of </w:t>
      </w:r>
      <w:r w:rsidR="000101E5" w:rsidRPr="00431602">
        <w:rPr>
          <w:rFonts w:ascii="Times New Roman" w:hAnsi="Times New Roman"/>
          <w:i/>
          <w:color w:val="333333"/>
          <w:szCs w:val="24"/>
        </w:rPr>
        <w:t>residents/patients</w:t>
      </w:r>
      <w:r w:rsidRPr="00431602">
        <w:rPr>
          <w:rFonts w:ascii="Times New Roman" w:hAnsi="Times New Roman"/>
          <w:i/>
          <w:color w:val="333333"/>
          <w:szCs w:val="24"/>
        </w:rPr>
        <w:t>.</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Culture and </w:t>
      </w:r>
      <w:r w:rsidR="006C5F92" w:rsidRPr="00431602">
        <w:rPr>
          <w:rFonts w:ascii="Times New Roman" w:hAnsi="Times New Roman"/>
          <w:b/>
          <w:i/>
          <w:color w:val="333333"/>
          <w:szCs w:val="24"/>
        </w:rPr>
        <w:t>religion</w:t>
      </w:r>
      <w:r w:rsidR="006C5F92" w:rsidRPr="00431602">
        <w:rPr>
          <w:rFonts w:ascii="Times New Roman" w:hAnsi="Times New Roman"/>
          <w:i/>
          <w:color w:val="333333"/>
          <w:szCs w:val="24"/>
        </w:rPr>
        <w:t xml:space="preserve"> </w:t>
      </w:r>
      <w:r w:rsidRPr="00431602">
        <w:rPr>
          <w:rFonts w:ascii="Times New Roman" w:hAnsi="Times New Roman"/>
          <w:i/>
          <w:color w:val="333333"/>
          <w:szCs w:val="24"/>
        </w:rPr>
        <w:t>– Address cultural, social, or religious issues that arise from impleme</w:t>
      </w:r>
      <w:r w:rsidR="00420A54" w:rsidRPr="00431602">
        <w:rPr>
          <w:rFonts w:ascii="Times New Roman" w:hAnsi="Times New Roman"/>
          <w:i/>
          <w:color w:val="333333"/>
          <w:szCs w:val="24"/>
        </w:rPr>
        <w:t>nting crisis standards of care.</w:t>
      </w:r>
    </w:p>
    <w:p w:rsidR="00732CE0" w:rsidRPr="00427477" w:rsidRDefault="005427D4" w:rsidP="00427477">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Education and </w:t>
      </w:r>
      <w:r w:rsidR="006C5F92" w:rsidRPr="00431602">
        <w:rPr>
          <w:rFonts w:ascii="Times New Roman" w:hAnsi="Times New Roman"/>
          <w:b/>
          <w:i/>
          <w:color w:val="333333"/>
          <w:szCs w:val="24"/>
        </w:rPr>
        <w:t>training</w:t>
      </w:r>
      <w:r w:rsidR="006C5F92" w:rsidRPr="00431602">
        <w:rPr>
          <w:rFonts w:ascii="Times New Roman" w:hAnsi="Times New Roman"/>
          <w:i/>
          <w:color w:val="333333"/>
          <w:szCs w:val="24"/>
        </w:rPr>
        <w:t xml:space="preserve"> </w:t>
      </w:r>
      <w:r w:rsidRPr="00431602">
        <w:rPr>
          <w:rFonts w:ascii="Times New Roman" w:hAnsi="Times New Roman"/>
          <w:i/>
          <w:color w:val="333333"/>
          <w:szCs w:val="24"/>
        </w:rPr>
        <w:t xml:space="preserve">– Continue educating and training your </w:t>
      </w:r>
      <w:r w:rsidR="00113F62">
        <w:rPr>
          <w:rFonts w:ascii="Times New Roman" w:hAnsi="Times New Roman"/>
          <w:i/>
          <w:color w:val="333333"/>
          <w:szCs w:val="24"/>
        </w:rPr>
        <w:t>personnel</w:t>
      </w:r>
      <w:r w:rsidRPr="00431602">
        <w:rPr>
          <w:rFonts w:ascii="Times New Roman" w:hAnsi="Times New Roman"/>
          <w:i/>
          <w:color w:val="333333"/>
          <w:szCs w:val="24"/>
        </w:rPr>
        <w:t xml:space="preserve">, </w:t>
      </w:r>
      <w:r w:rsidR="000101E5" w:rsidRPr="00431602">
        <w:rPr>
          <w:rFonts w:ascii="Times New Roman" w:hAnsi="Times New Roman"/>
          <w:i/>
          <w:color w:val="333333"/>
          <w:szCs w:val="24"/>
        </w:rPr>
        <w:t>residents/patients</w:t>
      </w:r>
      <w:r w:rsidRPr="00431602">
        <w:rPr>
          <w:rFonts w:ascii="Times New Roman" w:hAnsi="Times New Roman"/>
          <w:i/>
          <w:color w:val="333333"/>
          <w:szCs w:val="24"/>
        </w:rPr>
        <w:t>, and visitors, as needed.</w:t>
      </w:r>
    </w:p>
    <w:p w:rsidR="008F7C26" w:rsidRPr="00431602" w:rsidRDefault="005427D4" w:rsidP="00DE0D95">
      <w:pPr>
        <w:numPr>
          <w:ilvl w:val="0"/>
          <w:numId w:val="4"/>
        </w:numPr>
        <w:autoSpaceDE w:val="0"/>
        <w:autoSpaceDN w:val="0"/>
        <w:adjustRightInd w:val="0"/>
        <w:spacing w:line="276" w:lineRule="auto"/>
        <w:ind w:left="1080"/>
        <w:rPr>
          <w:rFonts w:ascii="Times New Roman" w:hAnsi="Times New Roman"/>
          <w:i/>
          <w:color w:val="333333"/>
          <w:szCs w:val="24"/>
        </w:rPr>
      </w:pPr>
      <w:r w:rsidRPr="00431602">
        <w:rPr>
          <w:rFonts w:ascii="Times New Roman" w:hAnsi="Times New Roman"/>
          <w:b/>
          <w:i/>
          <w:color w:val="333333"/>
          <w:szCs w:val="24"/>
        </w:rPr>
        <w:t>Communication</w:t>
      </w:r>
      <w:r w:rsidRPr="00431602">
        <w:rPr>
          <w:rFonts w:ascii="Times New Roman" w:hAnsi="Times New Roman"/>
          <w:i/>
          <w:color w:val="333333"/>
          <w:szCs w:val="24"/>
        </w:rPr>
        <w:t xml:space="preserve"> – Notify the entities identified in the plan that your facility</w:t>
      </w:r>
      <w:r w:rsidR="004D19E6" w:rsidRPr="00431602">
        <w:rPr>
          <w:rFonts w:ascii="Times New Roman" w:hAnsi="Times New Roman"/>
          <w:i/>
          <w:color w:val="333333"/>
          <w:szCs w:val="24"/>
        </w:rPr>
        <w:t xml:space="preserve"> or </w:t>
      </w:r>
      <w:r w:rsidR="00420A54" w:rsidRPr="00431602">
        <w:rPr>
          <w:rFonts w:ascii="Times New Roman" w:hAnsi="Times New Roman"/>
          <w:i/>
          <w:color w:val="333333"/>
          <w:szCs w:val="24"/>
        </w:rPr>
        <w:t>agency</w:t>
      </w:r>
      <w:r w:rsidRPr="00431602">
        <w:rPr>
          <w:rFonts w:ascii="Times New Roman" w:hAnsi="Times New Roman"/>
          <w:i/>
          <w:color w:val="333333"/>
          <w:szCs w:val="24"/>
        </w:rPr>
        <w:t xml:space="preserve"> has activated its crisis standards of care plan. Issue </w:t>
      </w:r>
      <w:r w:rsidR="003F2ADE" w:rsidRPr="00431602">
        <w:rPr>
          <w:rFonts w:ascii="Times New Roman" w:hAnsi="Times New Roman"/>
          <w:i/>
          <w:color w:val="333333"/>
          <w:szCs w:val="24"/>
        </w:rPr>
        <w:t>preplan</w:t>
      </w:r>
      <w:r w:rsidRPr="00431602">
        <w:rPr>
          <w:rFonts w:ascii="Times New Roman" w:hAnsi="Times New Roman"/>
          <w:i/>
          <w:color w:val="333333"/>
          <w:szCs w:val="24"/>
        </w:rPr>
        <w:t>ned public messages</w:t>
      </w:r>
      <w:r w:rsidR="00420A54" w:rsidRPr="00431602">
        <w:rPr>
          <w:rFonts w:ascii="Times New Roman" w:hAnsi="Times New Roman"/>
          <w:i/>
          <w:color w:val="333333"/>
          <w:szCs w:val="24"/>
        </w:rPr>
        <w:t>,</w:t>
      </w:r>
      <w:r w:rsidRPr="00431602">
        <w:rPr>
          <w:rFonts w:ascii="Times New Roman" w:hAnsi="Times New Roman"/>
          <w:i/>
          <w:color w:val="333333"/>
          <w:szCs w:val="24"/>
        </w:rPr>
        <w:t xml:space="preserve"> as needed.</w:t>
      </w:r>
    </w:p>
    <w:p w:rsidR="005427D4" w:rsidRPr="00431602" w:rsidRDefault="00AF16FE" w:rsidP="00941A3A">
      <w:pPr>
        <w:pStyle w:val="Heading3"/>
      </w:pPr>
      <w:bookmarkStart w:id="104" w:name="_Toc443467826"/>
      <w:r>
        <w:t>5.</w:t>
      </w:r>
      <w:r>
        <w:tab/>
      </w:r>
      <w:r w:rsidR="005427D4" w:rsidRPr="00431602">
        <w:t>Staffing</w:t>
      </w:r>
      <w:bookmarkEnd w:id="104"/>
    </w:p>
    <w:p w:rsidR="005427D4" w:rsidRPr="00431602" w:rsidRDefault="005427D4" w:rsidP="00420A54">
      <w:pPr>
        <w:autoSpaceDE w:val="0"/>
        <w:autoSpaceDN w:val="0"/>
        <w:adjustRightInd w:val="0"/>
        <w:spacing w:after="240" w:line="276" w:lineRule="auto"/>
        <w:ind w:left="720"/>
        <w:rPr>
          <w:rFonts w:ascii="Times New Roman" w:hAnsi="Times New Roman"/>
        </w:rPr>
      </w:pPr>
      <w:r w:rsidRPr="00431602">
        <w:rPr>
          <w:rFonts w:ascii="Times New Roman" w:hAnsi="Times New Roman"/>
        </w:rPr>
        <w:t>Th</w:t>
      </w:r>
      <w:r w:rsidR="005246F8" w:rsidRPr="00431602">
        <w:rPr>
          <w:rFonts w:ascii="Times New Roman" w:hAnsi="Times New Roman"/>
        </w:rPr>
        <w:t>e</w:t>
      </w:r>
      <w:r w:rsidRPr="00431602">
        <w:rPr>
          <w:rFonts w:ascii="Times New Roman" w:hAnsi="Times New Roman"/>
        </w:rPr>
        <w:t xml:space="preserve"> </w:t>
      </w:r>
      <w:r w:rsidR="008A0941" w:rsidRPr="00431602">
        <w:rPr>
          <w:rFonts w:ascii="Times New Roman" w:hAnsi="Times New Roman"/>
          <w:i/>
        </w:rPr>
        <w:t>Planning Guide</w:t>
      </w:r>
      <w:r w:rsidR="008A0941" w:rsidRPr="00431602">
        <w:rPr>
          <w:rFonts w:ascii="Times New Roman" w:hAnsi="Times New Roman"/>
        </w:rPr>
        <w:t xml:space="preserve"> </w:t>
      </w:r>
      <w:r w:rsidRPr="00431602">
        <w:rPr>
          <w:rFonts w:ascii="Times New Roman" w:hAnsi="Times New Roman"/>
        </w:rPr>
        <w:t xml:space="preserve">addressed the fact that your </w:t>
      </w:r>
      <w:r w:rsidR="007215B8" w:rsidRPr="00431602">
        <w:rPr>
          <w:rFonts w:ascii="Times New Roman" w:hAnsi="Times New Roman"/>
        </w:rPr>
        <w:t>long-term, home health, or hospice care</w:t>
      </w:r>
      <w:r w:rsidRPr="00431602">
        <w:rPr>
          <w:rFonts w:ascii="Times New Roman" w:hAnsi="Times New Roman"/>
        </w:rPr>
        <w:t xml:space="preserve"> facility</w:t>
      </w:r>
      <w:r w:rsidR="004D19E6" w:rsidRPr="00431602">
        <w:rPr>
          <w:rFonts w:ascii="Times New Roman" w:hAnsi="Times New Roman"/>
        </w:rPr>
        <w:t xml:space="preserve"> or </w:t>
      </w:r>
      <w:r w:rsidR="008F70AC" w:rsidRPr="00431602">
        <w:rPr>
          <w:rFonts w:ascii="Times New Roman" w:hAnsi="Times New Roman"/>
        </w:rPr>
        <w:t>agency</w:t>
      </w:r>
      <w:r w:rsidRPr="00431602">
        <w:rPr>
          <w:rFonts w:ascii="Times New Roman" w:hAnsi="Times New Roman"/>
        </w:rPr>
        <w:t xml:space="preserve"> might be operating with a </w:t>
      </w:r>
      <w:r w:rsidR="007E0896" w:rsidRPr="00431602">
        <w:rPr>
          <w:rFonts w:ascii="Times New Roman" w:hAnsi="Times New Roman"/>
        </w:rPr>
        <w:t>4</w:t>
      </w:r>
      <w:r w:rsidRPr="00431602">
        <w:rPr>
          <w:rFonts w:ascii="Times New Roman" w:hAnsi="Times New Roman"/>
        </w:rPr>
        <w:t xml:space="preserve">0% reduction in </w:t>
      </w:r>
      <w:r w:rsidR="00113F62">
        <w:rPr>
          <w:rFonts w:ascii="Times New Roman" w:hAnsi="Times New Roman"/>
        </w:rPr>
        <w:t>personnel</w:t>
      </w:r>
      <w:r w:rsidRPr="00431602">
        <w:rPr>
          <w:rFonts w:ascii="Times New Roman" w:hAnsi="Times New Roman"/>
        </w:rPr>
        <w:t xml:space="preserve"> during a severe </w:t>
      </w:r>
      <w:r w:rsidR="00420A54" w:rsidRPr="00431602">
        <w:rPr>
          <w:rFonts w:ascii="Times New Roman" w:hAnsi="Times New Roman"/>
        </w:rPr>
        <w:t xml:space="preserve">public health emergency, such as an </w:t>
      </w:r>
      <w:r w:rsidRPr="00431602">
        <w:rPr>
          <w:rFonts w:ascii="Times New Roman" w:hAnsi="Times New Roman"/>
        </w:rPr>
        <w:t>influenza pandemic. You developed strategies to address your staffing needs and documented them in the Pre-event Planning section of th</w:t>
      </w:r>
      <w:r w:rsidR="005246F8" w:rsidRPr="00431602">
        <w:rPr>
          <w:rFonts w:ascii="Times New Roman" w:hAnsi="Times New Roman"/>
        </w:rPr>
        <w:t>e</w:t>
      </w:r>
      <w:r w:rsidRPr="00431602">
        <w:rPr>
          <w:rFonts w:ascii="Times New Roman" w:hAnsi="Times New Roman"/>
        </w:rPr>
        <w:t xml:space="preserve"> </w:t>
      </w:r>
      <w:r w:rsidR="008A0941" w:rsidRPr="00431602">
        <w:rPr>
          <w:rFonts w:ascii="Times New Roman" w:hAnsi="Times New Roman"/>
          <w:i/>
        </w:rPr>
        <w:t>Planning Guide</w:t>
      </w:r>
      <w:r w:rsidRPr="00431602">
        <w:rPr>
          <w:rFonts w:ascii="Times New Roman" w:hAnsi="Times New Roman"/>
        </w:rPr>
        <w:t xml:space="preserve">. Now </w:t>
      </w:r>
      <w:r w:rsidR="001D1FF0" w:rsidRPr="00431602">
        <w:rPr>
          <w:rFonts w:ascii="Times New Roman" w:hAnsi="Times New Roman"/>
        </w:rPr>
        <w:t>you need</w:t>
      </w:r>
      <w:r w:rsidRPr="00431602">
        <w:rPr>
          <w:rFonts w:ascii="Times New Roman" w:hAnsi="Times New Roman"/>
        </w:rPr>
        <w:t xml:space="preserve"> to implement them. These are the key aspects of each component of your staffing plan on which you need to focus:</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Staffing</w:t>
      </w:r>
      <w:r w:rsidRPr="00431602">
        <w:rPr>
          <w:rFonts w:ascii="Times New Roman" w:hAnsi="Times New Roman"/>
          <w:i/>
          <w:color w:val="333333"/>
          <w:szCs w:val="24"/>
        </w:rPr>
        <w:t xml:space="preserve"> – Assign existing </w:t>
      </w:r>
      <w:r w:rsidR="00113F62">
        <w:rPr>
          <w:rFonts w:ascii="Times New Roman" w:hAnsi="Times New Roman"/>
          <w:i/>
          <w:color w:val="333333"/>
          <w:szCs w:val="24"/>
        </w:rPr>
        <w:t>personnel</w:t>
      </w:r>
      <w:r w:rsidRPr="00431602">
        <w:rPr>
          <w:rFonts w:ascii="Times New Roman" w:hAnsi="Times New Roman"/>
          <w:i/>
          <w:color w:val="333333"/>
          <w:szCs w:val="24"/>
        </w:rPr>
        <w:t xml:space="preserve"> duties or tasks outside of their normal scope of work, as needed and as prescribed in the plan. Limit </w:t>
      </w:r>
      <w:r w:rsidR="00113F62">
        <w:rPr>
          <w:rFonts w:ascii="Times New Roman" w:hAnsi="Times New Roman"/>
          <w:i/>
          <w:color w:val="333333"/>
          <w:szCs w:val="24"/>
        </w:rPr>
        <w:t>personnel</w:t>
      </w:r>
      <w:r w:rsidRPr="00431602">
        <w:rPr>
          <w:rFonts w:ascii="Times New Roman" w:hAnsi="Times New Roman"/>
          <w:i/>
          <w:color w:val="333333"/>
          <w:szCs w:val="24"/>
        </w:rPr>
        <w:t xml:space="preserve"> who work at more than one </w:t>
      </w:r>
      <w:r w:rsidR="007215B8" w:rsidRPr="00431602">
        <w:rPr>
          <w:rFonts w:ascii="Times New Roman" w:hAnsi="Times New Roman"/>
          <w:i/>
          <w:color w:val="333333"/>
          <w:szCs w:val="24"/>
        </w:rPr>
        <w:t>long-term, home health, or hospice care</w:t>
      </w:r>
      <w:r w:rsidRPr="00431602">
        <w:rPr>
          <w:rFonts w:ascii="Times New Roman" w:hAnsi="Times New Roman"/>
          <w:i/>
          <w:color w:val="333333"/>
          <w:szCs w:val="24"/>
        </w:rPr>
        <w:t xml:space="preserve"> facility</w:t>
      </w:r>
      <w:r w:rsidR="004D19E6" w:rsidRPr="00431602">
        <w:rPr>
          <w:rFonts w:ascii="Times New Roman" w:hAnsi="Times New Roman"/>
          <w:i/>
          <w:color w:val="333333"/>
          <w:szCs w:val="24"/>
        </w:rPr>
        <w:t xml:space="preserve"> or </w:t>
      </w:r>
      <w:r w:rsidR="00420A54" w:rsidRPr="00431602">
        <w:rPr>
          <w:rFonts w:ascii="Times New Roman" w:hAnsi="Times New Roman"/>
          <w:i/>
          <w:color w:val="333333"/>
          <w:szCs w:val="24"/>
        </w:rPr>
        <w:t>agency</w:t>
      </w:r>
      <w:r w:rsidRPr="00431602">
        <w:rPr>
          <w:rFonts w:ascii="Times New Roman" w:hAnsi="Times New Roman"/>
          <w:i/>
          <w:color w:val="333333"/>
          <w:szCs w:val="24"/>
        </w:rPr>
        <w:t xml:space="preserve"> to working only at your facility</w:t>
      </w:r>
      <w:r w:rsidR="004D19E6" w:rsidRPr="00431602">
        <w:rPr>
          <w:rFonts w:ascii="Times New Roman" w:hAnsi="Times New Roman"/>
          <w:i/>
          <w:color w:val="333333"/>
          <w:szCs w:val="24"/>
        </w:rPr>
        <w:t xml:space="preserve"> or </w:t>
      </w:r>
      <w:r w:rsidR="00420A54" w:rsidRPr="00431602">
        <w:rPr>
          <w:rFonts w:ascii="Times New Roman" w:hAnsi="Times New Roman"/>
          <w:i/>
          <w:color w:val="333333"/>
          <w:szCs w:val="24"/>
        </w:rPr>
        <w:t>agency</w:t>
      </w:r>
      <w:r w:rsidRPr="00431602">
        <w:rPr>
          <w:rFonts w:ascii="Times New Roman" w:hAnsi="Times New Roman"/>
          <w:i/>
          <w:color w:val="333333"/>
          <w:szCs w:val="24"/>
        </w:rPr>
        <w:t xml:space="preserve">. Document all actions taken with regard to </w:t>
      </w:r>
      <w:r w:rsidR="00113F62">
        <w:rPr>
          <w:rFonts w:ascii="Times New Roman" w:hAnsi="Times New Roman"/>
          <w:i/>
          <w:color w:val="333333"/>
          <w:szCs w:val="24"/>
        </w:rPr>
        <w:t>personnel.</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Supplemental </w:t>
      </w:r>
      <w:r w:rsidR="00113F62">
        <w:rPr>
          <w:rFonts w:ascii="Times New Roman" w:hAnsi="Times New Roman"/>
          <w:b/>
          <w:i/>
          <w:color w:val="333333"/>
          <w:szCs w:val="24"/>
        </w:rPr>
        <w:t>personnel</w:t>
      </w:r>
      <w:r w:rsidR="002322FE" w:rsidRPr="00431602">
        <w:rPr>
          <w:rFonts w:ascii="Times New Roman" w:hAnsi="Times New Roman"/>
          <w:i/>
          <w:color w:val="333333"/>
          <w:szCs w:val="24"/>
        </w:rPr>
        <w:t xml:space="preserve"> </w:t>
      </w:r>
      <w:r w:rsidRPr="00431602">
        <w:rPr>
          <w:rFonts w:ascii="Times New Roman" w:hAnsi="Times New Roman"/>
          <w:i/>
          <w:color w:val="333333"/>
          <w:szCs w:val="24"/>
        </w:rPr>
        <w:t xml:space="preserve">– Replace critical </w:t>
      </w:r>
      <w:r w:rsidR="00113F62">
        <w:rPr>
          <w:rFonts w:ascii="Times New Roman" w:hAnsi="Times New Roman"/>
          <w:i/>
          <w:color w:val="333333"/>
          <w:szCs w:val="24"/>
        </w:rPr>
        <w:t>personnel</w:t>
      </w:r>
      <w:r w:rsidRPr="00431602">
        <w:rPr>
          <w:rFonts w:ascii="Times New Roman" w:hAnsi="Times New Roman"/>
          <w:i/>
          <w:color w:val="333333"/>
          <w:szCs w:val="24"/>
        </w:rPr>
        <w:t xml:space="preserve"> as needed and as prescribed in the plan. Supplement your </w:t>
      </w:r>
      <w:r w:rsidR="00113F62">
        <w:rPr>
          <w:rFonts w:ascii="Times New Roman" w:hAnsi="Times New Roman"/>
          <w:i/>
          <w:color w:val="333333"/>
          <w:szCs w:val="24"/>
        </w:rPr>
        <w:t>personnel</w:t>
      </w:r>
      <w:r w:rsidRPr="00431602">
        <w:rPr>
          <w:rFonts w:ascii="Times New Roman" w:hAnsi="Times New Roman"/>
          <w:i/>
          <w:color w:val="333333"/>
          <w:szCs w:val="24"/>
        </w:rPr>
        <w:t xml:space="preserve"> as prescribed in the plan.</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Volunteers</w:t>
      </w:r>
      <w:r w:rsidRPr="00431602">
        <w:rPr>
          <w:rFonts w:ascii="Times New Roman" w:hAnsi="Times New Roman"/>
          <w:i/>
          <w:color w:val="333333"/>
          <w:szCs w:val="24"/>
        </w:rPr>
        <w:t xml:space="preserve"> – Screen volunteers as prescribed in the plan. Assign volunteers to work according to their capabilities or scope of practice.</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Education and </w:t>
      </w:r>
      <w:r w:rsidR="002322FE" w:rsidRPr="00431602">
        <w:rPr>
          <w:rFonts w:ascii="Times New Roman" w:hAnsi="Times New Roman"/>
          <w:b/>
          <w:i/>
          <w:color w:val="333333"/>
          <w:szCs w:val="24"/>
        </w:rPr>
        <w:t>training</w:t>
      </w:r>
      <w:r w:rsidR="002322FE" w:rsidRPr="00431602">
        <w:rPr>
          <w:rFonts w:ascii="Times New Roman" w:hAnsi="Times New Roman"/>
          <w:i/>
          <w:color w:val="333333"/>
          <w:szCs w:val="24"/>
        </w:rPr>
        <w:t xml:space="preserve"> </w:t>
      </w:r>
      <w:r w:rsidRPr="00431602">
        <w:rPr>
          <w:rFonts w:ascii="Times New Roman" w:hAnsi="Times New Roman"/>
          <w:i/>
          <w:color w:val="333333"/>
          <w:szCs w:val="24"/>
        </w:rPr>
        <w:t xml:space="preserve">– Continue educating and training your </w:t>
      </w:r>
      <w:r w:rsidR="00113F62">
        <w:rPr>
          <w:rFonts w:ascii="Times New Roman" w:hAnsi="Times New Roman"/>
          <w:i/>
          <w:color w:val="333333"/>
          <w:szCs w:val="24"/>
        </w:rPr>
        <w:t>personnel</w:t>
      </w:r>
      <w:r w:rsidRPr="00431602">
        <w:rPr>
          <w:rFonts w:ascii="Times New Roman" w:hAnsi="Times New Roman"/>
          <w:i/>
          <w:color w:val="333333"/>
          <w:szCs w:val="24"/>
        </w:rPr>
        <w:t xml:space="preserve">, </w:t>
      </w:r>
      <w:r w:rsidR="000101E5" w:rsidRPr="00431602">
        <w:rPr>
          <w:rFonts w:ascii="Times New Roman" w:hAnsi="Times New Roman"/>
          <w:i/>
          <w:color w:val="333333"/>
          <w:szCs w:val="24"/>
        </w:rPr>
        <w:t>residents/patients</w:t>
      </w:r>
      <w:r w:rsidRPr="00431602">
        <w:rPr>
          <w:rFonts w:ascii="Times New Roman" w:hAnsi="Times New Roman"/>
          <w:i/>
          <w:color w:val="333333"/>
          <w:szCs w:val="24"/>
        </w:rPr>
        <w:t>, and visitors, as needed</w:t>
      </w:r>
      <w:r w:rsidR="00FF6025" w:rsidRPr="00431602">
        <w:rPr>
          <w:rFonts w:ascii="Times New Roman" w:hAnsi="Times New Roman"/>
          <w:i/>
          <w:color w:val="333333"/>
          <w:szCs w:val="24"/>
        </w:rPr>
        <w:t>, on changes in policies and procedures resulting from the response to the emerging event</w:t>
      </w:r>
      <w:r w:rsidRPr="00431602">
        <w:rPr>
          <w:rFonts w:ascii="Times New Roman" w:hAnsi="Times New Roman"/>
          <w:i/>
          <w:color w:val="333333"/>
          <w:szCs w:val="24"/>
        </w:rPr>
        <w:t xml:space="preserve">. </w:t>
      </w:r>
      <w:r w:rsidR="00BF0CBA" w:rsidRPr="00431602">
        <w:rPr>
          <w:rFonts w:ascii="Times New Roman" w:hAnsi="Times New Roman"/>
          <w:i/>
          <w:color w:val="333333"/>
          <w:szCs w:val="24"/>
        </w:rPr>
        <w:t xml:space="preserve">Use </w:t>
      </w:r>
      <w:r w:rsidRPr="00431602">
        <w:rPr>
          <w:rFonts w:ascii="Times New Roman" w:hAnsi="Times New Roman"/>
          <w:i/>
          <w:color w:val="333333"/>
          <w:szCs w:val="24"/>
        </w:rPr>
        <w:t>just-in-time (JIT) training as needed.</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Compensation</w:t>
      </w:r>
      <w:r w:rsidRPr="00431602">
        <w:rPr>
          <w:rFonts w:ascii="Times New Roman" w:hAnsi="Times New Roman"/>
          <w:i/>
          <w:color w:val="333333"/>
          <w:szCs w:val="24"/>
        </w:rPr>
        <w:t xml:space="preserve"> – Track hours worked by existing </w:t>
      </w:r>
      <w:r w:rsidR="00113F62">
        <w:rPr>
          <w:rFonts w:ascii="Times New Roman" w:hAnsi="Times New Roman"/>
          <w:i/>
          <w:color w:val="333333"/>
          <w:szCs w:val="24"/>
        </w:rPr>
        <w:t>personnel</w:t>
      </w:r>
      <w:r w:rsidRPr="00431602">
        <w:rPr>
          <w:rFonts w:ascii="Times New Roman" w:hAnsi="Times New Roman"/>
          <w:i/>
          <w:color w:val="333333"/>
          <w:szCs w:val="24"/>
        </w:rPr>
        <w:t xml:space="preserve">, supplemental </w:t>
      </w:r>
      <w:r w:rsidR="00113F62">
        <w:rPr>
          <w:rFonts w:ascii="Times New Roman" w:hAnsi="Times New Roman"/>
          <w:i/>
          <w:color w:val="333333"/>
          <w:szCs w:val="24"/>
        </w:rPr>
        <w:t>personnel</w:t>
      </w:r>
      <w:r w:rsidRPr="00431602">
        <w:rPr>
          <w:rFonts w:ascii="Times New Roman" w:hAnsi="Times New Roman"/>
          <w:i/>
          <w:color w:val="333333"/>
          <w:szCs w:val="24"/>
        </w:rPr>
        <w:t>, and volunteers.</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Policy</w:t>
      </w:r>
      <w:r w:rsidRPr="00431602">
        <w:rPr>
          <w:rFonts w:ascii="Times New Roman" w:hAnsi="Times New Roman"/>
          <w:i/>
          <w:color w:val="333333"/>
          <w:szCs w:val="24"/>
        </w:rPr>
        <w:t xml:space="preserve"> – Implement the </w:t>
      </w:r>
      <w:r w:rsidR="00113F62">
        <w:rPr>
          <w:rFonts w:ascii="Times New Roman" w:hAnsi="Times New Roman"/>
          <w:i/>
          <w:color w:val="333333"/>
          <w:szCs w:val="24"/>
        </w:rPr>
        <w:t>personnel</w:t>
      </w:r>
      <w:r w:rsidRPr="00431602">
        <w:rPr>
          <w:rFonts w:ascii="Times New Roman" w:hAnsi="Times New Roman"/>
          <w:i/>
          <w:color w:val="333333"/>
          <w:szCs w:val="24"/>
        </w:rPr>
        <w:t xml:space="preserve"> policies identified in your plan.</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Scope of </w:t>
      </w:r>
      <w:r w:rsidR="002322FE" w:rsidRPr="00431602">
        <w:rPr>
          <w:rFonts w:ascii="Times New Roman" w:hAnsi="Times New Roman"/>
          <w:b/>
          <w:i/>
          <w:color w:val="333333"/>
          <w:szCs w:val="24"/>
        </w:rPr>
        <w:t>practice</w:t>
      </w:r>
      <w:r w:rsidR="002322FE" w:rsidRPr="00431602">
        <w:rPr>
          <w:rFonts w:ascii="Times New Roman" w:hAnsi="Times New Roman"/>
          <w:i/>
          <w:color w:val="333333"/>
          <w:szCs w:val="24"/>
        </w:rPr>
        <w:t xml:space="preserve"> </w:t>
      </w:r>
      <w:r w:rsidRPr="00431602">
        <w:rPr>
          <w:rFonts w:ascii="Times New Roman" w:hAnsi="Times New Roman"/>
          <w:i/>
          <w:color w:val="333333"/>
          <w:szCs w:val="24"/>
        </w:rPr>
        <w:t xml:space="preserve">– Verify credentials or licenses of supplemental </w:t>
      </w:r>
      <w:r w:rsidR="00113F62">
        <w:rPr>
          <w:rFonts w:ascii="Times New Roman" w:hAnsi="Times New Roman"/>
          <w:i/>
          <w:color w:val="333333"/>
          <w:szCs w:val="24"/>
        </w:rPr>
        <w:t>personnel</w:t>
      </w:r>
      <w:r w:rsidRPr="00431602">
        <w:rPr>
          <w:rFonts w:ascii="Times New Roman" w:hAnsi="Times New Roman"/>
          <w:i/>
          <w:color w:val="333333"/>
          <w:szCs w:val="24"/>
        </w:rPr>
        <w:t xml:space="preserve"> or volunteers. Make changes to scope of practice</w:t>
      </w:r>
      <w:r w:rsidR="00420A54" w:rsidRPr="00431602">
        <w:rPr>
          <w:rFonts w:ascii="Times New Roman" w:hAnsi="Times New Roman"/>
          <w:i/>
          <w:color w:val="333333"/>
          <w:szCs w:val="24"/>
        </w:rPr>
        <w:t>,</w:t>
      </w:r>
      <w:r w:rsidRPr="00431602">
        <w:rPr>
          <w:rFonts w:ascii="Times New Roman" w:hAnsi="Times New Roman"/>
          <w:i/>
          <w:color w:val="333333"/>
          <w:szCs w:val="24"/>
        </w:rPr>
        <w:t xml:space="preserve"> as needed and as prescribed in the plan.</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Mental </w:t>
      </w:r>
      <w:r w:rsidR="002322FE" w:rsidRPr="00431602">
        <w:rPr>
          <w:rFonts w:ascii="Times New Roman" w:hAnsi="Times New Roman"/>
          <w:b/>
          <w:i/>
          <w:color w:val="333333"/>
          <w:szCs w:val="24"/>
        </w:rPr>
        <w:t>health</w:t>
      </w:r>
      <w:r w:rsidR="002322FE" w:rsidRPr="00431602">
        <w:rPr>
          <w:rFonts w:ascii="Times New Roman" w:hAnsi="Times New Roman"/>
          <w:i/>
          <w:color w:val="333333"/>
          <w:szCs w:val="24"/>
        </w:rPr>
        <w:t xml:space="preserve"> </w:t>
      </w:r>
      <w:r w:rsidRPr="00431602">
        <w:rPr>
          <w:rFonts w:ascii="Times New Roman" w:hAnsi="Times New Roman"/>
          <w:i/>
          <w:color w:val="333333"/>
          <w:szCs w:val="24"/>
        </w:rPr>
        <w:t xml:space="preserve">– </w:t>
      </w:r>
      <w:r w:rsidR="00A902F8">
        <w:rPr>
          <w:rFonts w:ascii="Times New Roman" w:hAnsi="Times New Roman"/>
          <w:i/>
          <w:color w:val="333333"/>
          <w:szCs w:val="24"/>
        </w:rPr>
        <w:t xml:space="preserve">Providers will need to interact on a continuous basis with </w:t>
      </w:r>
      <w:r w:rsidR="00113F62">
        <w:rPr>
          <w:rFonts w:ascii="Times New Roman" w:hAnsi="Times New Roman"/>
          <w:i/>
          <w:color w:val="333333"/>
          <w:szCs w:val="24"/>
        </w:rPr>
        <w:t>personnel</w:t>
      </w:r>
      <w:r w:rsidRPr="00431602">
        <w:rPr>
          <w:rFonts w:ascii="Times New Roman" w:hAnsi="Times New Roman"/>
          <w:i/>
          <w:color w:val="333333"/>
          <w:szCs w:val="24"/>
        </w:rPr>
        <w:t xml:space="preserve">, supplemental </w:t>
      </w:r>
      <w:r w:rsidR="00113F62">
        <w:rPr>
          <w:rFonts w:ascii="Times New Roman" w:hAnsi="Times New Roman"/>
          <w:i/>
          <w:color w:val="333333"/>
          <w:szCs w:val="24"/>
        </w:rPr>
        <w:t>personnel</w:t>
      </w:r>
      <w:r w:rsidRPr="00431602">
        <w:rPr>
          <w:rFonts w:ascii="Times New Roman" w:hAnsi="Times New Roman"/>
          <w:i/>
          <w:color w:val="333333"/>
          <w:szCs w:val="24"/>
        </w:rPr>
        <w:t xml:space="preserve">, and volunteers. Maintain </w:t>
      </w:r>
      <w:r w:rsidR="00113F62">
        <w:rPr>
          <w:rFonts w:ascii="Times New Roman" w:hAnsi="Times New Roman"/>
          <w:i/>
          <w:color w:val="333333"/>
          <w:szCs w:val="24"/>
        </w:rPr>
        <w:t>personnel</w:t>
      </w:r>
      <w:r w:rsidRPr="00431602">
        <w:rPr>
          <w:rFonts w:ascii="Times New Roman" w:hAnsi="Times New Roman"/>
          <w:i/>
          <w:color w:val="333333"/>
          <w:szCs w:val="24"/>
        </w:rPr>
        <w:t xml:space="preserve"> morale. Mitigate anxiety and fear.</w:t>
      </w:r>
    </w:p>
    <w:p w:rsidR="00FF0E87" w:rsidRDefault="005427D4" w:rsidP="00DE0D95">
      <w:pPr>
        <w:numPr>
          <w:ilvl w:val="0"/>
          <w:numId w:val="4"/>
        </w:numPr>
        <w:autoSpaceDE w:val="0"/>
        <w:autoSpaceDN w:val="0"/>
        <w:adjustRightInd w:val="0"/>
        <w:spacing w:line="276" w:lineRule="auto"/>
        <w:ind w:left="1080"/>
        <w:rPr>
          <w:rFonts w:ascii="Times New Roman" w:hAnsi="Times New Roman"/>
          <w:i/>
          <w:color w:val="333333"/>
          <w:szCs w:val="24"/>
        </w:rPr>
      </w:pPr>
      <w:r w:rsidRPr="00431602">
        <w:rPr>
          <w:rFonts w:ascii="Times New Roman" w:hAnsi="Times New Roman"/>
          <w:b/>
          <w:i/>
          <w:color w:val="333333"/>
          <w:szCs w:val="24"/>
        </w:rPr>
        <w:t>Communication</w:t>
      </w:r>
      <w:r w:rsidRPr="00431602">
        <w:rPr>
          <w:rFonts w:ascii="Times New Roman" w:hAnsi="Times New Roman"/>
          <w:i/>
          <w:color w:val="333333"/>
          <w:szCs w:val="24"/>
        </w:rPr>
        <w:t xml:space="preserve"> – Maintain a current contact list for all </w:t>
      </w:r>
      <w:r w:rsidR="00113F62">
        <w:rPr>
          <w:rFonts w:ascii="Times New Roman" w:hAnsi="Times New Roman"/>
          <w:i/>
          <w:color w:val="333333"/>
          <w:szCs w:val="24"/>
        </w:rPr>
        <w:t>personnel</w:t>
      </w:r>
      <w:r w:rsidRPr="00431602">
        <w:rPr>
          <w:rFonts w:ascii="Times New Roman" w:hAnsi="Times New Roman"/>
          <w:i/>
          <w:color w:val="333333"/>
          <w:szCs w:val="24"/>
        </w:rPr>
        <w:t xml:space="preserve">. Maintain multiple contact mechanisms for communicating with </w:t>
      </w:r>
      <w:r w:rsidR="00113F62">
        <w:rPr>
          <w:rFonts w:ascii="Times New Roman" w:hAnsi="Times New Roman"/>
          <w:i/>
          <w:color w:val="333333"/>
          <w:szCs w:val="24"/>
        </w:rPr>
        <w:t>personnel</w:t>
      </w:r>
      <w:r w:rsidRPr="00431602">
        <w:rPr>
          <w:rFonts w:ascii="Times New Roman" w:hAnsi="Times New Roman"/>
          <w:i/>
          <w:color w:val="333333"/>
          <w:szCs w:val="24"/>
        </w:rPr>
        <w:t xml:space="preserve">. Provide </w:t>
      </w:r>
      <w:r w:rsidR="00113F62">
        <w:rPr>
          <w:rFonts w:ascii="Times New Roman" w:hAnsi="Times New Roman"/>
          <w:i/>
          <w:color w:val="333333"/>
          <w:szCs w:val="24"/>
        </w:rPr>
        <w:t>personnel</w:t>
      </w:r>
      <w:r w:rsidRPr="00431602">
        <w:rPr>
          <w:rFonts w:ascii="Times New Roman" w:hAnsi="Times New Roman"/>
          <w:i/>
          <w:color w:val="333333"/>
          <w:szCs w:val="24"/>
        </w:rPr>
        <w:t xml:space="preserve"> with access to communication modes to allow them to </w:t>
      </w:r>
      <w:r w:rsidR="008C5706" w:rsidRPr="00431602">
        <w:rPr>
          <w:rFonts w:ascii="Times New Roman" w:hAnsi="Times New Roman"/>
          <w:i/>
          <w:color w:val="333333"/>
          <w:szCs w:val="24"/>
        </w:rPr>
        <w:t xml:space="preserve">communicate </w:t>
      </w:r>
      <w:r w:rsidR="00420A54" w:rsidRPr="00431602">
        <w:rPr>
          <w:rFonts w:ascii="Times New Roman" w:hAnsi="Times New Roman"/>
          <w:i/>
          <w:color w:val="333333"/>
          <w:szCs w:val="24"/>
        </w:rPr>
        <w:t>with family</w:t>
      </w:r>
      <w:r w:rsidRPr="00431602">
        <w:rPr>
          <w:rFonts w:ascii="Times New Roman" w:hAnsi="Times New Roman"/>
          <w:i/>
          <w:color w:val="333333"/>
          <w:szCs w:val="24"/>
        </w:rPr>
        <w:t>.</w:t>
      </w:r>
    </w:p>
    <w:p w:rsidR="00FF0E87" w:rsidRDefault="00FF0E87">
      <w:pPr>
        <w:rPr>
          <w:rFonts w:ascii="Times New Roman" w:hAnsi="Times New Roman"/>
          <w:i/>
          <w:color w:val="333333"/>
          <w:szCs w:val="24"/>
        </w:rPr>
      </w:pPr>
      <w:r>
        <w:rPr>
          <w:rFonts w:ascii="Times New Roman" w:hAnsi="Times New Roman"/>
          <w:i/>
          <w:color w:val="333333"/>
          <w:szCs w:val="24"/>
        </w:rPr>
        <w:br w:type="page"/>
      </w:r>
    </w:p>
    <w:p w:rsidR="005427D4" w:rsidRPr="00431602" w:rsidRDefault="00AF16FE" w:rsidP="00941A3A">
      <w:pPr>
        <w:pStyle w:val="Heading3"/>
      </w:pPr>
      <w:bookmarkStart w:id="105" w:name="_Toc443467827"/>
      <w:r>
        <w:t>6.</w:t>
      </w:r>
      <w:r>
        <w:tab/>
      </w:r>
      <w:r w:rsidR="005427D4" w:rsidRPr="00431602">
        <w:t>Fatality Management</w:t>
      </w:r>
      <w:bookmarkEnd w:id="105"/>
    </w:p>
    <w:p w:rsidR="005427D4" w:rsidRPr="00431602" w:rsidRDefault="005427D4" w:rsidP="00420A54">
      <w:pPr>
        <w:autoSpaceDE w:val="0"/>
        <w:autoSpaceDN w:val="0"/>
        <w:adjustRightInd w:val="0"/>
        <w:spacing w:after="240" w:line="276" w:lineRule="auto"/>
        <w:ind w:left="720"/>
        <w:rPr>
          <w:rFonts w:ascii="Times New Roman" w:hAnsi="Times New Roman"/>
        </w:rPr>
      </w:pPr>
      <w:r w:rsidRPr="00431602">
        <w:rPr>
          <w:rFonts w:ascii="Times New Roman" w:hAnsi="Times New Roman"/>
        </w:rPr>
        <w:t xml:space="preserve">Your </w:t>
      </w:r>
      <w:r w:rsidR="007215B8" w:rsidRPr="00431602">
        <w:rPr>
          <w:rFonts w:ascii="Times New Roman" w:hAnsi="Times New Roman"/>
        </w:rPr>
        <w:t>long-term, home health, or hospice care</w:t>
      </w:r>
      <w:r w:rsidRPr="00431602">
        <w:rPr>
          <w:rFonts w:ascii="Times New Roman" w:hAnsi="Times New Roman"/>
        </w:rPr>
        <w:t xml:space="preserve">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response in a severe </w:t>
      </w:r>
      <w:r w:rsidR="00DF7650" w:rsidRPr="00431602">
        <w:rPr>
          <w:rFonts w:ascii="Times New Roman" w:hAnsi="Times New Roman"/>
        </w:rPr>
        <w:t>public health emergency</w:t>
      </w:r>
      <w:r w:rsidRPr="00431602">
        <w:rPr>
          <w:rFonts w:ascii="Times New Roman" w:hAnsi="Times New Roman"/>
        </w:rPr>
        <w:t xml:space="preserve"> will require you to legally and safely manage fatalities within your facility. You developed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fatality management plan in the Pre-event Planning section of th</w:t>
      </w:r>
      <w:r w:rsidR="005246F8" w:rsidRPr="00431602">
        <w:rPr>
          <w:rFonts w:ascii="Times New Roman" w:hAnsi="Times New Roman"/>
        </w:rPr>
        <w:t>e</w:t>
      </w:r>
      <w:r w:rsidRPr="00431602">
        <w:rPr>
          <w:rFonts w:ascii="Times New Roman" w:hAnsi="Times New Roman"/>
        </w:rPr>
        <w:t xml:space="preserve"> </w:t>
      </w:r>
      <w:r w:rsidR="001D1FF0" w:rsidRPr="00431602">
        <w:rPr>
          <w:rFonts w:ascii="Times New Roman" w:hAnsi="Times New Roman"/>
          <w:i/>
        </w:rPr>
        <w:t xml:space="preserve">Planning </w:t>
      </w:r>
      <w:r w:rsidRPr="00431602">
        <w:rPr>
          <w:rFonts w:ascii="Times New Roman" w:hAnsi="Times New Roman"/>
          <w:i/>
        </w:rPr>
        <w:t>Guide</w:t>
      </w:r>
      <w:r w:rsidRPr="00431602">
        <w:rPr>
          <w:rFonts w:ascii="Times New Roman" w:hAnsi="Times New Roman"/>
        </w:rPr>
        <w:t xml:space="preserve">. Now </w:t>
      </w:r>
      <w:r w:rsidR="001D1FF0" w:rsidRPr="00431602">
        <w:rPr>
          <w:rFonts w:ascii="Times New Roman" w:hAnsi="Times New Roman"/>
        </w:rPr>
        <w:t>you need</w:t>
      </w:r>
      <w:r w:rsidRPr="00431602">
        <w:rPr>
          <w:rFonts w:ascii="Times New Roman" w:hAnsi="Times New Roman"/>
        </w:rPr>
        <w:t xml:space="preserve"> to implement it. These are the key aspects of each component of your fatality management plan on which you need to focus:</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Legal and </w:t>
      </w:r>
      <w:r w:rsidR="007C0CBA" w:rsidRPr="00431602">
        <w:rPr>
          <w:rFonts w:ascii="Times New Roman" w:hAnsi="Times New Roman"/>
          <w:b/>
          <w:i/>
          <w:color w:val="333333"/>
          <w:szCs w:val="24"/>
        </w:rPr>
        <w:t>regulatory</w:t>
      </w:r>
      <w:r w:rsidR="007C0CBA" w:rsidRPr="00431602">
        <w:rPr>
          <w:rFonts w:ascii="Times New Roman" w:hAnsi="Times New Roman"/>
          <w:i/>
          <w:color w:val="333333"/>
          <w:szCs w:val="24"/>
        </w:rPr>
        <w:t xml:space="preserve"> </w:t>
      </w:r>
      <w:r w:rsidRPr="00431602">
        <w:rPr>
          <w:rFonts w:ascii="Times New Roman" w:hAnsi="Times New Roman"/>
          <w:i/>
          <w:color w:val="333333"/>
          <w:szCs w:val="24"/>
        </w:rPr>
        <w:t>–</w:t>
      </w:r>
      <w:r w:rsidR="007E0896" w:rsidRPr="00431602">
        <w:rPr>
          <w:rFonts w:ascii="Times New Roman" w:hAnsi="Times New Roman"/>
          <w:i/>
          <w:color w:val="333333"/>
          <w:szCs w:val="24"/>
        </w:rPr>
        <w:t xml:space="preserve"> </w:t>
      </w:r>
      <w:r w:rsidR="00CF1BA4" w:rsidRPr="00431602">
        <w:rPr>
          <w:rFonts w:ascii="Times New Roman" w:hAnsi="Times New Roman"/>
          <w:i/>
          <w:color w:val="333333"/>
          <w:szCs w:val="24"/>
        </w:rPr>
        <w:t>Comply with the legal obligations you identified in your plan</w:t>
      </w:r>
      <w:r w:rsidRPr="00431602">
        <w:rPr>
          <w:rFonts w:ascii="Times New Roman" w:hAnsi="Times New Roman"/>
          <w:i/>
          <w:color w:val="333333"/>
          <w:szCs w:val="24"/>
        </w:rPr>
        <w:t>.</w:t>
      </w:r>
    </w:p>
    <w:p w:rsidR="005427D4" w:rsidRPr="00431602" w:rsidRDefault="00616F49"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Community </w:t>
      </w:r>
      <w:r w:rsidR="007C0CBA" w:rsidRPr="00431602">
        <w:rPr>
          <w:rFonts w:ascii="Times New Roman" w:hAnsi="Times New Roman"/>
          <w:b/>
          <w:i/>
          <w:color w:val="333333"/>
          <w:szCs w:val="24"/>
        </w:rPr>
        <w:t>partnerships</w:t>
      </w:r>
      <w:r w:rsidR="007C0CBA" w:rsidRPr="00431602">
        <w:rPr>
          <w:rFonts w:ascii="Times New Roman" w:hAnsi="Times New Roman"/>
          <w:i/>
          <w:color w:val="333333"/>
          <w:szCs w:val="24"/>
        </w:rPr>
        <w:t xml:space="preserve"> </w:t>
      </w:r>
      <w:r w:rsidR="005427D4" w:rsidRPr="00431602">
        <w:rPr>
          <w:rFonts w:ascii="Times New Roman" w:hAnsi="Times New Roman"/>
          <w:i/>
          <w:color w:val="333333"/>
          <w:szCs w:val="24"/>
        </w:rPr>
        <w:t>– Coordinate with the partners you identified in your plan to assist your facility</w:t>
      </w:r>
      <w:r w:rsidR="004D19E6" w:rsidRPr="00431602">
        <w:rPr>
          <w:rFonts w:ascii="Times New Roman" w:hAnsi="Times New Roman"/>
          <w:i/>
          <w:color w:val="333333"/>
          <w:szCs w:val="24"/>
        </w:rPr>
        <w:t xml:space="preserve"> or </w:t>
      </w:r>
      <w:r w:rsidR="00420A54" w:rsidRPr="00431602">
        <w:rPr>
          <w:rFonts w:ascii="Times New Roman" w:hAnsi="Times New Roman"/>
          <w:i/>
          <w:color w:val="333333"/>
          <w:szCs w:val="24"/>
        </w:rPr>
        <w:t>agency</w:t>
      </w:r>
      <w:r w:rsidR="005427D4" w:rsidRPr="00431602">
        <w:rPr>
          <w:rFonts w:ascii="Times New Roman" w:hAnsi="Times New Roman"/>
          <w:i/>
          <w:color w:val="333333"/>
          <w:szCs w:val="24"/>
        </w:rPr>
        <w:t xml:space="preserve"> with fatality management.</w:t>
      </w:r>
    </w:p>
    <w:p w:rsidR="00616F49" w:rsidRPr="00431602" w:rsidRDefault="00616F49"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Management of </w:t>
      </w:r>
      <w:r w:rsidR="007C0CBA" w:rsidRPr="00431602">
        <w:rPr>
          <w:rFonts w:ascii="Times New Roman" w:hAnsi="Times New Roman"/>
          <w:b/>
          <w:i/>
          <w:color w:val="333333"/>
          <w:szCs w:val="24"/>
        </w:rPr>
        <w:t>deceased</w:t>
      </w:r>
      <w:r w:rsidR="007C0CBA" w:rsidRPr="00431602">
        <w:rPr>
          <w:rFonts w:ascii="Times New Roman" w:hAnsi="Times New Roman"/>
          <w:i/>
          <w:color w:val="333333"/>
          <w:szCs w:val="24"/>
        </w:rPr>
        <w:t xml:space="preserve"> </w:t>
      </w:r>
      <w:r w:rsidRPr="00431602">
        <w:rPr>
          <w:rFonts w:ascii="Times New Roman" w:hAnsi="Times New Roman"/>
          <w:i/>
          <w:color w:val="333333"/>
          <w:szCs w:val="24"/>
        </w:rPr>
        <w:t xml:space="preserve">– </w:t>
      </w:r>
      <w:r w:rsidR="002D6D51" w:rsidRPr="00431602">
        <w:rPr>
          <w:rFonts w:ascii="Times New Roman" w:hAnsi="Times New Roman"/>
          <w:i/>
          <w:color w:val="333333"/>
          <w:szCs w:val="24"/>
        </w:rPr>
        <w:t>Implement</w:t>
      </w:r>
      <w:r w:rsidRPr="00431602">
        <w:rPr>
          <w:rFonts w:ascii="Times New Roman" w:hAnsi="Times New Roman"/>
          <w:i/>
          <w:color w:val="333333"/>
          <w:szCs w:val="24"/>
        </w:rPr>
        <w:t xml:space="preserve"> procedures </w:t>
      </w:r>
      <w:r w:rsidR="002D6D51" w:rsidRPr="00431602">
        <w:rPr>
          <w:rFonts w:ascii="Times New Roman" w:hAnsi="Times New Roman"/>
          <w:i/>
          <w:color w:val="333333"/>
          <w:szCs w:val="24"/>
        </w:rPr>
        <w:t xml:space="preserve">developed </w:t>
      </w:r>
      <w:r w:rsidRPr="00431602">
        <w:rPr>
          <w:rFonts w:ascii="Times New Roman" w:hAnsi="Times New Roman"/>
          <w:i/>
          <w:color w:val="333333"/>
          <w:szCs w:val="24"/>
        </w:rPr>
        <w:t xml:space="preserve">for </w:t>
      </w:r>
      <w:r w:rsidR="00113F62">
        <w:rPr>
          <w:rFonts w:ascii="Times New Roman" w:hAnsi="Times New Roman"/>
          <w:i/>
          <w:color w:val="333333"/>
          <w:szCs w:val="24"/>
        </w:rPr>
        <w:t>personnel</w:t>
      </w:r>
      <w:r w:rsidRPr="00431602">
        <w:rPr>
          <w:rFonts w:ascii="Times New Roman" w:hAnsi="Times New Roman"/>
          <w:i/>
          <w:color w:val="333333"/>
          <w:szCs w:val="24"/>
        </w:rPr>
        <w:t xml:space="preserve"> on the care, documentation, temporary storage, and release of the deceased and personal belongings.</w:t>
      </w:r>
    </w:p>
    <w:p w:rsidR="005427D4" w:rsidRPr="00431602"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431602">
        <w:rPr>
          <w:rFonts w:ascii="Times New Roman" w:hAnsi="Times New Roman"/>
          <w:b/>
          <w:i/>
          <w:color w:val="333333"/>
          <w:szCs w:val="24"/>
        </w:rPr>
        <w:t xml:space="preserve">Resource </w:t>
      </w:r>
      <w:r w:rsidR="007C0CBA" w:rsidRPr="00431602">
        <w:rPr>
          <w:rFonts w:ascii="Times New Roman" w:hAnsi="Times New Roman"/>
          <w:b/>
          <w:i/>
          <w:color w:val="333333"/>
          <w:szCs w:val="24"/>
        </w:rPr>
        <w:t>management</w:t>
      </w:r>
      <w:r w:rsidR="007C0CBA" w:rsidRPr="00431602">
        <w:rPr>
          <w:rFonts w:ascii="Times New Roman" w:hAnsi="Times New Roman"/>
          <w:i/>
          <w:color w:val="333333"/>
          <w:szCs w:val="24"/>
        </w:rPr>
        <w:t xml:space="preserve"> </w:t>
      </w:r>
      <w:r w:rsidRPr="00431602">
        <w:rPr>
          <w:rFonts w:ascii="Times New Roman" w:hAnsi="Times New Roman"/>
          <w:i/>
          <w:color w:val="333333"/>
          <w:szCs w:val="24"/>
        </w:rPr>
        <w:t>– Continue stockpiling the resources you need for fatality management.</w:t>
      </w:r>
    </w:p>
    <w:p w:rsidR="00BA4EAA" w:rsidRDefault="005427D4"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C47E17">
        <w:rPr>
          <w:rFonts w:ascii="Times New Roman" w:hAnsi="Times New Roman"/>
          <w:b/>
          <w:i/>
          <w:color w:val="333333"/>
          <w:szCs w:val="24"/>
        </w:rPr>
        <w:t>Communication</w:t>
      </w:r>
      <w:r w:rsidR="00616F49" w:rsidRPr="00E139BA">
        <w:rPr>
          <w:rFonts w:ascii="Times New Roman" w:hAnsi="Times New Roman"/>
          <w:b/>
          <w:i/>
          <w:color w:val="333333"/>
          <w:szCs w:val="24"/>
        </w:rPr>
        <w:t xml:space="preserve"> and </w:t>
      </w:r>
      <w:r w:rsidR="007C0CBA" w:rsidRPr="00216A1C">
        <w:rPr>
          <w:rFonts w:ascii="Times New Roman" w:hAnsi="Times New Roman"/>
          <w:b/>
          <w:i/>
          <w:color w:val="333333"/>
          <w:szCs w:val="24"/>
        </w:rPr>
        <w:t>public relations</w:t>
      </w:r>
      <w:r w:rsidR="007C0CBA" w:rsidRPr="006468E5">
        <w:rPr>
          <w:rFonts w:ascii="Times New Roman" w:hAnsi="Times New Roman"/>
          <w:i/>
          <w:color w:val="333333"/>
          <w:szCs w:val="24"/>
        </w:rPr>
        <w:t xml:space="preserve"> </w:t>
      </w:r>
      <w:r w:rsidRPr="006468E5">
        <w:rPr>
          <w:rFonts w:ascii="Times New Roman" w:hAnsi="Times New Roman"/>
          <w:i/>
          <w:color w:val="333333"/>
          <w:szCs w:val="24"/>
        </w:rPr>
        <w:t>– Make timely internal</w:t>
      </w:r>
      <w:r w:rsidR="00C47E17" w:rsidRPr="003005AC">
        <w:rPr>
          <w:rFonts w:ascii="Times New Roman" w:hAnsi="Times New Roman"/>
          <w:i/>
          <w:color w:val="333333"/>
          <w:szCs w:val="24"/>
        </w:rPr>
        <w:t xml:space="preserve"> and external</w:t>
      </w:r>
      <w:r w:rsidRPr="00D9643E">
        <w:rPr>
          <w:rFonts w:ascii="Times New Roman" w:hAnsi="Times New Roman"/>
          <w:i/>
          <w:color w:val="333333"/>
          <w:szCs w:val="24"/>
        </w:rPr>
        <w:t xml:space="preserve"> notifications of deaths in your facility</w:t>
      </w:r>
      <w:r w:rsidR="000B1D36" w:rsidRPr="00D9643E">
        <w:rPr>
          <w:rFonts w:ascii="Times New Roman" w:hAnsi="Times New Roman"/>
          <w:i/>
          <w:color w:val="333333"/>
          <w:szCs w:val="24"/>
        </w:rPr>
        <w:t>,</w:t>
      </w:r>
      <w:r w:rsidR="00BA4EAA">
        <w:rPr>
          <w:rFonts w:ascii="Times New Roman" w:hAnsi="Times New Roman"/>
          <w:i/>
          <w:color w:val="333333"/>
          <w:szCs w:val="24"/>
        </w:rPr>
        <w:t xml:space="preserve"> as prescribed in the plan.</w:t>
      </w:r>
    </w:p>
    <w:p w:rsidR="005427D4" w:rsidRPr="00D220AB" w:rsidRDefault="00616F49" w:rsidP="00DE0D95">
      <w:pPr>
        <w:numPr>
          <w:ilvl w:val="0"/>
          <w:numId w:val="4"/>
        </w:numPr>
        <w:autoSpaceDE w:val="0"/>
        <w:autoSpaceDN w:val="0"/>
        <w:adjustRightInd w:val="0"/>
        <w:spacing w:after="240" w:line="276" w:lineRule="auto"/>
        <w:ind w:left="1080"/>
        <w:rPr>
          <w:rFonts w:ascii="Times New Roman" w:hAnsi="Times New Roman"/>
          <w:i/>
          <w:color w:val="333333"/>
          <w:szCs w:val="24"/>
        </w:rPr>
      </w:pPr>
      <w:r w:rsidRPr="00C47E17">
        <w:rPr>
          <w:rFonts w:ascii="Times New Roman" w:hAnsi="Times New Roman"/>
          <w:b/>
          <w:i/>
          <w:color w:val="333333"/>
          <w:szCs w:val="24"/>
        </w:rPr>
        <w:t xml:space="preserve">Stress </w:t>
      </w:r>
      <w:r w:rsidR="007C0CBA" w:rsidRPr="00E139BA">
        <w:rPr>
          <w:rFonts w:ascii="Times New Roman" w:hAnsi="Times New Roman"/>
          <w:b/>
          <w:i/>
          <w:color w:val="333333"/>
          <w:szCs w:val="24"/>
        </w:rPr>
        <w:t>management</w:t>
      </w:r>
      <w:r w:rsidR="007C0CBA" w:rsidRPr="00216A1C">
        <w:rPr>
          <w:rFonts w:ascii="Times New Roman" w:hAnsi="Times New Roman"/>
          <w:i/>
          <w:color w:val="333333"/>
          <w:szCs w:val="24"/>
        </w:rPr>
        <w:t xml:space="preserve"> </w:t>
      </w:r>
      <w:r w:rsidR="005427D4" w:rsidRPr="006468E5">
        <w:rPr>
          <w:rFonts w:ascii="Times New Roman" w:hAnsi="Times New Roman"/>
          <w:i/>
          <w:color w:val="333333"/>
          <w:szCs w:val="24"/>
        </w:rPr>
        <w:t xml:space="preserve">– Monitor </w:t>
      </w:r>
      <w:r w:rsidR="00CF1BA4" w:rsidRPr="006468E5">
        <w:rPr>
          <w:rFonts w:ascii="Times New Roman" w:hAnsi="Times New Roman"/>
          <w:i/>
          <w:color w:val="333333"/>
          <w:szCs w:val="24"/>
        </w:rPr>
        <w:t>individuals for signs of stress</w:t>
      </w:r>
      <w:r w:rsidR="005427D4" w:rsidRPr="003005AC">
        <w:rPr>
          <w:rFonts w:ascii="Times New Roman" w:hAnsi="Times New Roman"/>
          <w:i/>
          <w:color w:val="333333"/>
          <w:szCs w:val="24"/>
        </w:rPr>
        <w:t>.</w:t>
      </w:r>
      <w:r w:rsidR="00CF1BA4" w:rsidRPr="00D9643E">
        <w:rPr>
          <w:rFonts w:ascii="Times New Roman" w:hAnsi="Times New Roman"/>
          <w:i/>
          <w:color w:val="333333"/>
          <w:szCs w:val="24"/>
        </w:rPr>
        <w:t xml:space="preserve"> Provide nonintrusive emotional support for those involved in the response, including </w:t>
      </w:r>
      <w:r w:rsidR="00113F62">
        <w:rPr>
          <w:rFonts w:ascii="Times New Roman" w:hAnsi="Times New Roman"/>
          <w:i/>
          <w:color w:val="333333"/>
          <w:szCs w:val="24"/>
        </w:rPr>
        <w:t>personnel</w:t>
      </w:r>
      <w:r w:rsidR="00CF1BA4" w:rsidRPr="00D9643E">
        <w:rPr>
          <w:rFonts w:ascii="Times New Roman" w:hAnsi="Times New Roman"/>
          <w:i/>
          <w:color w:val="333333"/>
          <w:szCs w:val="24"/>
        </w:rPr>
        <w:t xml:space="preserve">, </w:t>
      </w:r>
      <w:r w:rsidR="000101E5" w:rsidRPr="00D9643E">
        <w:rPr>
          <w:rFonts w:ascii="Times New Roman" w:hAnsi="Times New Roman"/>
          <w:i/>
          <w:color w:val="333333"/>
          <w:szCs w:val="24"/>
        </w:rPr>
        <w:t>residents/patients</w:t>
      </w:r>
      <w:r w:rsidR="00CF1BA4" w:rsidRPr="00D9643E">
        <w:rPr>
          <w:rFonts w:ascii="Times New Roman" w:hAnsi="Times New Roman"/>
          <w:i/>
          <w:color w:val="333333"/>
          <w:szCs w:val="24"/>
        </w:rPr>
        <w:t xml:space="preserve">, and family members of </w:t>
      </w:r>
      <w:r w:rsidR="00113F62">
        <w:rPr>
          <w:rFonts w:ascii="Times New Roman" w:hAnsi="Times New Roman"/>
          <w:i/>
          <w:color w:val="333333"/>
          <w:szCs w:val="24"/>
        </w:rPr>
        <w:t>personnel</w:t>
      </w:r>
      <w:r w:rsidR="00CF1BA4" w:rsidRPr="00D9643E">
        <w:rPr>
          <w:rFonts w:ascii="Times New Roman" w:hAnsi="Times New Roman"/>
          <w:i/>
          <w:color w:val="333333"/>
          <w:szCs w:val="24"/>
        </w:rPr>
        <w:t xml:space="preserve"> and </w:t>
      </w:r>
      <w:r w:rsidR="000101E5" w:rsidRPr="00D220AB">
        <w:rPr>
          <w:rFonts w:ascii="Times New Roman" w:hAnsi="Times New Roman"/>
          <w:i/>
          <w:color w:val="333333"/>
          <w:szCs w:val="24"/>
        </w:rPr>
        <w:t>residents/patients</w:t>
      </w:r>
      <w:r w:rsidR="00CF1BA4" w:rsidRPr="00D220AB">
        <w:rPr>
          <w:rFonts w:ascii="Times New Roman" w:hAnsi="Times New Roman"/>
          <w:i/>
          <w:color w:val="333333"/>
          <w:szCs w:val="24"/>
        </w:rPr>
        <w:t>.</w:t>
      </w:r>
    </w:p>
    <w:p w:rsidR="00880586" w:rsidRDefault="00113F62" w:rsidP="00FF0E87">
      <w:pPr>
        <w:numPr>
          <w:ilvl w:val="0"/>
          <w:numId w:val="4"/>
        </w:numPr>
        <w:autoSpaceDE w:val="0"/>
        <w:autoSpaceDN w:val="0"/>
        <w:adjustRightInd w:val="0"/>
        <w:spacing w:after="240" w:line="276" w:lineRule="auto"/>
        <w:ind w:left="1080"/>
        <w:rPr>
          <w:rFonts w:ascii="Times New Roman" w:hAnsi="Times New Roman"/>
          <w:i/>
          <w:color w:val="333333"/>
          <w:szCs w:val="24"/>
        </w:rPr>
      </w:pPr>
      <w:r>
        <w:rPr>
          <w:rFonts w:ascii="Times New Roman" w:hAnsi="Times New Roman"/>
          <w:b/>
          <w:i/>
          <w:color w:val="333333"/>
          <w:szCs w:val="24"/>
        </w:rPr>
        <w:t>Personnel</w:t>
      </w:r>
      <w:r w:rsidR="00616F49" w:rsidRPr="00431602">
        <w:rPr>
          <w:rFonts w:ascii="Times New Roman" w:hAnsi="Times New Roman"/>
          <w:b/>
          <w:i/>
          <w:color w:val="333333"/>
          <w:szCs w:val="24"/>
        </w:rPr>
        <w:t xml:space="preserve"> </w:t>
      </w:r>
      <w:r w:rsidR="007C0CBA" w:rsidRPr="00431602">
        <w:rPr>
          <w:rFonts w:ascii="Times New Roman" w:hAnsi="Times New Roman"/>
          <w:b/>
          <w:i/>
          <w:color w:val="333333"/>
          <w:szCs w:val="24"/>
        </w:rPr>
        <w:t>training</w:t>
      </w:r>
      <w:r w:rsidR="007C0CBA" w:rsidRPr="00431602">
        <w:rPr>
          <w:rFonts w:ascii="Times New Roman" w:hAnsi="Times New Roman"/>
          <w:i/>
          <w:color w:val="333333"/>
          <w:szCs w:val="24"/>
        </w:rPr>
        <w:t xml:space="preserve"> </w:t>
      </w:r>
      <w:r w:rsidR="005427D4" w:rsidRPr="00431602">
        <w:rPr>
          <w:rFonts w:ascii="Times New Roman" w:hAnsi="Times New Roman"/>
          <w:i/>
          <w:color w:val="333333"/>
          <w:szCs w:val="24"/>
        </w:rPr>
        <w:t xml:space="preserve">– Provide </w:t>
      </w:r>
      <w:r w:rsidR="00616F49" w:rsidRPr="00431602">
        <w:rPr>
          <w:rFonts w:ascii="Times New Roman" w:hAnsi="Times New Roman"/>
          <w:i/>
          <w:color w:val="333333"/>
          <w:szCs w:val="24"/>
        </w:rPr>
        <w:t>training</w:t>
      </w:r>
      <w:r w:rsidR="005427D4" w:rsidRPr="00431602">
        <w:rPr>
          <w:rFonts w:ascii="Times New Roman" w:hAnsi="Times New Roman"/>
          <w:i/>
          <w:color w:val="333333"/>
          <w:szCs w:val="24"/>
        </w:rPr>
        <w:t xml:space="preserve"> to your </w:t>
      </w:r>
      <w:r>
        <w:rPr>
          <w:rFonts w:ascii="Times New Roman" w:hAnsi="Times New Roman"/>
          <w:i/>
          <w:color w:val="333333"/>
          <w:szCs w:val="24"/>
        </w:rPr>
        <w:t>personnel</w:t>
      </w:r>
      <w:r w:rsidR="00616F49" w:rsidRPr="00431602">
        <w:rPr>
          <w:rFonts w:ascii="Times New Roman" w:hAnsi="Times New Roman"/>
          <w:i/>
          <w:color w:val="333333"/>
          <w:szCs w:val="24"/>
        </w:rPr>
        <w:t xml:space="preserve"> </w:t>
      </w:r>
      <w:r w:rsidR="005427D4" w:rsidRPr="00431602">
        <w:rPr>
          <w:rFonts w:ascii="Times New Roman" w:hAnsi="Times New Roman"/>
          <w:i/>
          <w:color w:val="333333"/>
          <w:szCs w:val="24"/>
        </w:rPr>
        <w:t>as needed and as prescribed in your plan.</w:t>
      </w:r>
    </w:p>
    <w:p w:rsidR="005427D4" w:rsidRPr="00880586" w:rsidRDefault="005427D4" w:rsidP="003D1D50">
      <w:pPr>
        <w:pStyle w:val="Heading2"/>
        <w:spacing w:after="120"/>
        <w:rPr>
          <w:sz w:val="36"/>
        </w:rPr>
      </w:pPr>
      <w:bookmarkStart w:id="106" w:name="_Toc443467828"/>
      <w:r w:rsidRPr="00880586">
        <w:t>Response Action Plan</w:t>
      </w:r>
      <w:bookmarkEnd w:id="106"/>
    </w:p>
    <w:p w:rsidR="005427D4" w:rsidRPr="00431602" w:rsidRDefault="005427D4" w:rsidP="00AD3773">
      <w:pPr>
        <w:spacing w:line="276" w:lineRule="auto"/>
        <w:rPr>
          <w:rFonts w:ascii="Times New Roman" w:hAnsi="Times New Roman"/>
        </w:rPr>
      </w:pPr>
      <w:r w:rsidRPr="00431602">
        <w:rPr>
          <w:rFonts w:ascii="Times New Roman" w:hAnsi="Times New Roman"/>
        </w:rPr>
        <w:t>The action plan shown on the following page</w:t>
      </w:r>
      <w:r w:rsidR="006D605D" w:rsidRPr="00431602">
        <w:rPr>
          <w:rFonts w:ascii="Times New Roman" w:hAnsi="Times New Roman"/>
        </w:rPr>
        <w:t>s</w:t>
      </w:r>
      <w:r w:rsidRPr="00431602">
        <w:rPr>
          <w:rFonts w:ascii="Times New Roman" w:hAnsi="Times New Roman"/>
        </w:rPr>
        <w:t xml:space="preserve"> is a compilation of the planning requirements discussed above. Unlike the action plans in the Preplanning section, planning requirements are not posed as questions. Instead, they are listed as action items because they represent activation of each component of each plan you developed in the Preplanning section of th</w:t>
      </w:r>
      <w:r w:rsidR="005246F8" w:rsidRPr="00431602">
        <w:rPr>
          <w:rFonts w:ascii="Times New Roman" w:hAnsi="Times New Roman"/>
        </w:rPr>
        <w:t>e</w:t>
      </w:r>
      <w:r w:rsidRPr="00431602">
        <w:rPr>
          <w:rFonts w:ascii="Times New Roman" w:hAnsi="Times New Roman"/>
        </w:rPr>
        <w:t xml:space="preserve"> </w:t>
      </w:r>
      <w:r w:rsidR="008A0941" w:rsidRPr="00431602">
        <w:rPr>
          <w:rFonts w:ascii="Times New Roman" w:hAnsi="Times New Roman"/>
          <w:i/>
        </w:rPr>
        <w:t>Planning Guide</w:t>
      </w:r>
      <w:r w:rsidRPr="00431602">
        <w:rPr>
          <w:rFonts w:ascii="Times New Roman" w:hAnsi="Times New Roman"/>
        </w:rPr>
        <w:t xml:space="preserve">. This action plan can be used as a checklist to make sure that you have covered every aspect of your planning. Space is provided for you to add notes about the action item. Space is also provided to delegate responsibility for completing the action item and </w:t>
      </w:r>
      <w:r w:rsidR="005D7374" w:rsidRPr="00431602">
        <w:rPr>
          <w:rFonts w:ascii="Times New Roman" w:hAnsi="Times New Roman"/>
        </w:rPr>
        <w:t xml:space="preserve">to record </w:t>
      </w:r>
      <w:r w:rsidRPr="00431602">
        <w:rPr>
          <w:rFonts w:ascii="Times New Roman" w:hAnsi="Times New Roman"/>
        </w:rPr>
        <w:t>when the</w:t>
      </w:r>
      <w:r w:rsidR="005D7374" w:rsidRPr="00431602">
        <w:rPr>
          <w:rFonts w:ascii="Times New Roman" w:hAnsi="Times New Roman"/>
        </w:rPr>
        <w:t xml:space="preserve"> action item must be </w:t>
      </w:r>
      <w:r w:rsidRPr="00431602">
        <w:rPr>
          <w:rFonts w:ascii="Times New Roman" w:hAnsi="Times New Roman"/>
        </w:rPr>
        <w:t>complete</w:t>
      </w:r>
      <w:r w:rsidR="005D7374" w:rsidRPr="00431602">
        <w:rPr>
          <w:rFonts w:ascii="Times New Roman" w:hAnsi="Times New Roman"/>
        </w:rPr>
        <w:t>d</w:t>
      </w:r>
      <w:r w:rsidRPr="00431602">
        <w:rPr>
          <w:rFonts w:ascii="Times New Roman" w:hAnsi="Times New Roman"/>
        </w:rPr>
        <w:t>. A checkbox allow</w:t>
      </w:r>
      <w:r w:rsidR="005D7374" w:rsidRPr="00431602">
        <w:rPr>
          <w:rFonts w:ascii="Times New Roman" w:hAnsi="Times New Roman"/>
        </w:rPr>
        <w:t>s</w:t>
      </w:r>
      <w:r w:rsidRPr="00431602">
        <w:rPr>
          <w:rFonts w:ascii="Times New Roman" w:hAnsi="Times New Roman"/>
        </w:rPr>
        <w:t xml:space="preserve"> you to see which tasks have been completed.</w:t>
      </w:r>
    </w:p>
    <w:p w:rsidR="003D2195" w:rsidRPr="00431602" w:rsidRDefault="003D2195" w:rsidP="00AD3773">
      <w:pPr>
        <w:spacing w:line="276" w:lineRule="auto"/>
        <w:rPr>
          <w:rFonts w:ascii="Times New Roman" w:hAnsi="Times New Roman"/>
        </w:rPr>
      </w:pPr>
    </w:p>
    <w:p w:rsidR="00880586" w:rsidRDefault="00880586" w:rsidP="00AD3773">
      <w:pPr>
        <w:spacing w:line="276" w:lineRule="auto"/>
        <w:rPr>
          <w:rFonts w:ascii="Times New Roman" w:hAnsi="Times New Roman"/>
        </w:rPr>
        <w:sectPr w:rsidR="00880586" w:rsidSect="00B33043">
          <w:headerReference w:type="default" r:id="rId76"/>
          <w:footerReference w:type="default" r:id="rId77"/>
          <w:pgSz w:w="12240" w:h="15840" w:code="1"/>
          <w:pgMar w:top="720" w:right="1440" w:bottom="720" w:left="1440" w:header="720" w:footer="720" w:gutter="0"/>
          <w:cols w:space="720"/>
          <w:docGrid w:linePitch="360"/>
        </w:sectPr>
      </w:pPr>
    </w:p>
    <w:p w:rsidR="00481818" w:rsidRPr="00B33BC3" w:rsidRDefault="00481818" w:rsidP="003D1D50">
      <w:pPr>
        <w:spacing w:after="240" w:line="276" w:lineRule="auto"/>
        <w:jc w:val="both"/>
        <w:rPr>
          <w:rFonts w:ascii="Times New Roman" w:hAnsi="Times New Roman"/>
          <w:color w:val="943634" w:themeColor="accent2" w:themeShade="BF"/>
        </w:rPr>
      </w:pPr>
      <w:r w:rsidRPr="00B33BC3">
        <w:rPr>
          <w:rFonts w:ascii="Times New Roman" w:hAnsi="Times New Roman"/>
          <w:b/>
          <w:smallCaps/>
          <w:color w:val="943634" w:themeColor="accent2" w:themeShade="BF"/>
          <w:sz w:val="32"/>
        </w:rPr>
        <w:t>Response</w:t>
      </w:r>
    </w:p>
    <w:p w:rsidR="00481818" w:rsidRDefault="00481818" w:rsidP="00481818">
      <w:pPr>
        <w:spacing w:after="120" w:line="276" w:lineRule="auto"/>
        <w:rPr>
          <w:rFonts w:ascii="Times New Roman" w:hAnsi="Times New Roman"/>
        </w:rPr>
      </w:pPr>
      <w:r>
        <w:rPr>
          <w:rFonts w:ascii="Times New Roman" w:hAnsi="Times New Roman"/>
          <w:b/>
          <w:smallCaps/>
          <w:color w:val="002060"/>
          <w:sz w:val="28"/>
        </w:rPr>
        <w:t>1</w:t>
      </w:r>
      <w:r w:rsidR="00D429DE">
        <w:rPr>
          <w:rFonts w:ascii="Times New Roman" w:hAnsi="Times New Roman"/>
          <w:b/>
          <w:smallCaps/>
          <w:color w:val="002060"/>
          <w:sz w:val="28"/>
        </w:rPr>
        <w:t>.</w:t>
      </w:r>
      <w:r>
        <w:rPr>
          <w:rFonts w:ascii="Times New Roman" w:hAnsi="Times New Roman"/>
          <w:b/>
          <w:smallCaps/>
          <w:color w:val="002060"/>
          <w:sz w:val="28"/>
        </w:rPr>
        <w:t xml:space="preserve"> Situational Awareness</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1. Situational Awareness for the Response Action Plan."/>
      </w:tblPr>
      <w:tblGrid>
        <w:gridCol w:w="3168"/>
        <w:gridCol w:w="6570"/>
        <w:gridCol w:w="2340"/>
        <w:gridCol w:w="1080"/>
        <w:gridCol w:w="1494"/>
      </w:tblGrid>
      <w:tr w:rsidR="00481818" w:rsidRPr="00017D92" w:rsidTr="00A373C2">
        <w:trPr>
          <w:cantSplit/>
          <w:tblHeader/>
          <w:jc w:val="center"/>
        </w:trPr>
        <w:tc>
          <w:tcPr>
            <w:tcW w:w="3168" w:type="dxa"/>
            <w:shd w:val="clear" w:color="auto" w:fill="C2D69B" w:themeFill="accent3" w:themeFillTint="99"/>
            <w:vAlign w:val="center"/>
          </w:tcPr>
          <w:p w:rsidR="00481818" w:rsidRPr="00590098" w:rsidRDefault="00481818"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2D69B" w:themeFill="accent3" w:themeFillTint="99"/>
            <w:vAlign w:val="center"/>
          </w:tcPr>
          <w:p w:rsidR="00481818" w:rsidRPr="00590098" w:rsidRDefault="00481818"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2D69B" w:themeFill="accent3" w:themeFillTint="99"/>
            <w:vAlign w:val="center"/>
          </w:tcPr>
          <w:p w:rsidR="00481818" w:rsidRPr="00590098" w:rsidRDefault="00481818"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2D69B" w:themeFill="accent3" w:themeFillTint="99"/>
            <w:vAlign w:val="center"/>
          </w:tcPr>
          <w:p w:rsidR="00481818" w:rsidRPr="00590098" w:rsidRDefault="00481818"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2D69B" w:themeFill="accent3" w:themeFillTint="99"/>
            <w:vAlign w:val="center"/>
          </w:tcPr>
          <w:p w:rsidR="00481818" w:rsidRPr="00590098" w:rsidRDefault="00481818"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 xml:space="preserve">Conduct status meetings with pertinent </w:t>
            </w:r>
            <w:r>
              <w:rPr>
                <w:rFonts w:ascii="Times New Roman" w:hAnsi="Times New Roman"/>
                <w:color w:val="333333"/>
                <w:sz w:val="20"/>
                <w:szCs w:val="24"/>
              </w:rPr>
              <w:t>personnel</w:t>
            </w:r>
            <w:r w:rsidRPr="00431602">
              <w:rPr>
                <w:rFonts w:ascii="Times New Roman" w:hAnsi="Times New Roman"/>
                <w:color w:val="333333"/>
                <w:sz w:val="20"/>
                <w:szCs w:val="24"/>
              </w:rPr>
              <w:t xml:space="preserve"> at least once a day to ensure that you have the latest information about conditions in your facility or agency.</w:t>
            </w:r>
          </w:p>
        </w:tc>
        <w:tc>
          <w:tcPr>
            <w:tcW w:w="6570" w:type="dxa"/>
          </w:tcPr>
          <w:p w:rsidR="00B33560" w:rsidRPr="00017D92" w:rsidRDefault="00B33560" w:rsidP="00B33560">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Identify a liaison in your community's emergency operations center (EOC) who can provide you with status updates on the public health emergency as it affects your community, your region, and your state.</w:t>
            </w:r>
          </w:p>
        </w:tc>
        <w:tc>
          <w:tcPr>
            <w:tcW w:w="6570" w:type="dxa"/>
          </w:tcPr>
          <w:p w:rsidR="00B33560" w:rsidRPr="00017D92" w:rsidRDefault="00B33560" w:rsidP="00B33560">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Stay in close contact with regulatory agencies to ensure that you have the most current information on emergency waivers or permissions or other special arrangements.</w:t>
            </w:r>
          </w:p>
        </w:tc>
        <w:tc>
          <w:tcPr>
            <w:tcW w:w="6570" w:type="dxa"/>
          </w:tcPr>
          <w:p w:rsidR="00B33560" w:rsidRPr="00017D92" w:rsidRDefault="00B33560" w:rsidP="00B33560">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A22EE5" w:rsidRPr="00017D92" w:rsidTr="00B33560">
        <w:trPr>
          <w:jc w:val="center"/>
        </w:trPr>
        <w:tc>
          <w:tcPr>
            <w:tcW w:w="3168" w:type="dxa"/>
          </w:tcPr>
          <w:p w:rsidR="00A22EE5" w:rsidRPr="00431602" w:rsidRDefault="00A22EE5"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Convene daily meetings with other long-term, home health, or hospice care facilities or agencies in your community to provide and receive updates on each other's status.</w:t>
            </w:r>
          </w:p>
        </w:tc>
        <w:tc>
          <w:tcPr>
            <w:tcW w:w="6570" w:type="dxa"/>
          </w:tcPr>
          <w:p w:rsidR="00A22EE5" w:rsidRPr="00017D92" w:rsidRDefault="00A22EE5"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22EE5" w:rsidRPr="00017D92" w:rsidRDefault="00A22EE5"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A22EE5" w:rsidRPr="00017D92" w:rsidRDefault="00A22EE5"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A22EE5" w:rsidRPr="00017D92" w:rsidRDefault="00A22EE5" w:rsidP="00A20DD7">
            <w:pPr>
              <w:spacing w:line="276" w:lineRule="auto"/>
              <w:jc w:val="center"/>
              <w:rPr>
                <w:rFonts w:ascii="Times New Roman" w:hAnsi="Times New Roman"/>
              </w:rPr>
            </w:pPr>
            <w:r w:rsidRPr="00017D92">
              <w:rPr>
                <w:rFonts w:ascii="Times New Roman" w:hAnsi="Times New Roman"/>
              </w:rPr>
              <w:sym w:font="Wingdings" w:char="F06F"/>
            </w:r>
          </w:p>
        </w:tc>
      </w:tr>
    </w:tbl>
    <w:p w:rsidR="00A22EE5" w:rsidRDefault="00A22EE5">
      <w:pPr>
        <w:rPr>
          <w:rFonts w:ascii="Times New Roman" w:hAnsi="Times New Roman"/>
          <w:szCs w:val="24"/>
        </w:rPr>
      </w:pPr>
      <w:r>
        <w:rPr>
          <w:rFonts w:ascii="Times New Roman" w:hAnsi="Times New Roman"/>
          <w:szCs w:val="24"/>
        </w:rPr>
        <w:br w:type="page"/>
      </w:r>
    </w:p>
    <w:p w:rsidR="00341051" w:rsidRDefault="00BE6DA9" w:rsidP="00341051">
      <w:pPr>
        <w:spacing w:after="120" w:line="276" w:lineRule="auto"/>
        <w:rPr>
          <w:rFonts w:ascii="Times New Roman" w:hAnsi="Times New Roman"/>
        </w:rPr>
      </w:pPr>
      <w:r>
        <w:rPr>
          <w:rFonts w:ascii="Times New Roman" w:hAnsi="Times New Roman"/>
          <w:b/>
          <w:smallCaps/>
          <w:color w:val="002060"/>
          <w:sz w:val="28"/>
        </w:rPr>
        <w:t>2</w:t>
      </w:r>
      <w:r w:rsidR="00341051">
        <w:rPr>
          <w:rFonts w:ascii="Times New Roman" w:hAnsi="Times New Roman"/>
          <w:b/>
          <w:smallCaps/>
          <w:color w:val="002060"/>
          <w:sz w:val="28"/>
        </w:rPr>
        <w:t xml:space="preserve">. </w:t>
      </w:r>
      <w:r>
        <w:rPr>
          <w:rFonts w:ascii="Times New Roman" w:hAnsi="Times New Roman"/>
          <w:b/>
          <w:smallCaps/>
          <w:color w:val="002060"/>
          <w:sz w:val="28"/>
        </w:rPr>
        <w:t>Continuity of Operations</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 Continuity of Operations for the Response Action Plan."/>
      </w:tblPr>
      <w:tblGrid>
        <w:gridCol w:w="3168"/>
        <w:gridCol w:w="6570"/>
        <w:gridCol w:w="2340"/>
        <w:gridCol w:w="1080"/>
        <w:gridCol w:w="1494"/>
      </w:tblGrid>
      <w:tr w:rsidR="00341051" w:rsidRPr="00017D92" w:rsidTr="00A373C2">
        <w:trPr>
          <w:cantSplit/>
          <w:tblHeader/>
          <w:jc w:val="center"/>
        </w:trPr>
        <w:tc>
          <w:tcPr>
            <w:tcW w:w="3168" w:type="dxa"/>
            <w:shd w:val="clear" w:color="auto" w:fill="C2D69B" w:themeFill="accent3" w:themeFillTint="99"/>
            <w:vAlign w:val="center"/>
          </w:tcPr>
          <w:p w:rsidR="00341051" w:rsidRPr="00590098" w:rsidRDefault="00341051"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2D69B" w:themeFill="accent3" w:themeFillTint="99"/>
            <w:vAlign w:val="center"/>
          </w:tcPr>
          <w:p w:rsidR="00341051" w:rsidRPr="00590098" w:rsidRDefault="00341051"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2D69B" w:themeFill="accent3" w:themeFillTint="99"/>
            <w:vAlign w:val="center"/>
          </w:tcPr>
          <w:p w:rsidR="00341051" w:rsidRPr="00590098" w:rsidRDefault="00341051"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2D69B" w:themeFill="accent3" w:themeFillTint="99"/>
            <w:vAlign w:val="center"/>
          </w:tcPr>
          <w:p w:rsidR="00341051" w:rsidRPr="00590098" w:rsidRDefault="00341051"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2D69B" w:themeFill="accent3" w:themeFillTint="99"/>
            <w:vAlign w:val="center"/>
          </w:tcPr>
          <w:p w:rsidR="00341051" w:rsidRPr="00590098" w:rsidRDefault="00341051"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Discontinue performing functions not identified as essential.</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Maintain the lines of succession identified in the plan.</w:t>
            </w:r>
          </w:p>
        </w:tc>
        <w:tc>
          <w:tcPr>
            <w:tcW w:w="6570" w:type="dxa"/>
          </w:tcPr>
          <w:p w:rsidR="00B33560" w:rsidRPr="00017D92" w:rsidRDefault="00B33560" w:rsidP="00B33560">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Maintain the delegated authorities identified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Activate identified alternate facilities.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Protect vital systems and equipment identified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Protect vital records identified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136453" w:rsidRPr="00017D92" w:rsidTr="00B33560">
        <w:trPr>
          <w:jc w:val="center"/>
        </w:trPr>
        <w:tc>
          <w:tcPr>
            <w:tcW w:w="3168" w:type="dxa"/>
          </w:tcPr>
          <w:p w:rsidR="00136453" w:rsidRPr="00EF5CA7" w:rsidRDefault="00136453"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Ensure uninterrupted service of communication systems supporting essential functions.</w:t>
            </w:r>
          </w:p>
        </w:tc>
        <w:tc>
          <w:tcPr>
            <w:tcW w:w="6570" w:type="dxa"/>
          </w:tcPr>
          <w:p w:rsidR="00136453" w:rsidRPr="00017D92" w:rsidRDefault="00136453"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36453" w:rsidRPr="00017D92" w:rsidRDefault="00136453"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136453" w:rsidRPr="00017D92" w:rsidRDefault="00136453"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136453" w:rsidRPr="00017D92" w:rsidRDefault="00136453" w:rsidP="00A20DD7">
            <w:pPr>
              <w:spacing w:line="276" w:lineRule="auto"/>
              <w:jc w:val="center"/>
              <w:rPr>
                <w:rFonts w:ascii="Times New Roman" w:hAnsi="Times New Roman"/>
              </w:rPr>
            </w:pPr>
            <w:r w:rsidRPr="00017D92">
              <w:rPr>
                <w:rFonts w:ascii="Times New Roman" w:hAnsi="Times New Roman"/>
              </w:rPr>
              <w:sym w:font="Wingdings" w:char="F06F"/>
            </w:r>
          </w:p>
        </w:tc>
      </w:tr>
    </w:tbl>
    <w:p w:rsidR="00136453" w:rsidRDefault="00136453">
      <w:pPr>
        <w:rPr>
          <w:rFonts w:ascii="Times New Roman" w:hAnsi="Times New Roman"/>
          <w:szCs w:val="24"/>
        </w:rPr>
      </w:pPr>
      <w:r>
        <w:rPr>
          <w:rFonts w:ascii="Times New Roman" w:hAnsi="Times New Roman"/>
          <w:szCs w:val="24"/>
        </w:rPr>
        <w:br w:type="page"/>
      </w:r>
    </w:p>
    <w:p w:rsidR="00EF5CA7" w:rsidRDefault="00EF5CA7" w:rsidP="00EF5CA7">
      <w:pPr>
        <w:spacing w:after="120" w:line="276" w:lineRule="auto"/>
        <w:rPr>
          <w:rFonts w:ascii="Times New Roman" w:hAnsi="Times New Roman"/>
        </w:rPr>
      </w:pPr>
      <w:r>
        <w:rPr>
          <w:rFonts w:ascii="Times New Roman" w:hAnsi="Times New Roman"/>
          <w:b/>
          <w:smallCaps/>
          <w:color w:val="002060"/>
          <w:sz w:val="28"/>
        </w:rPr>
        <w:t>3. Facility Operations</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 Facility Operations for the Response Action Plan."/>
      </w:tblPr>
      <w:tblGrid>
        <w:gridCol w:w="3168"/>
        <w:gridCol w:w="6570"/>
        <w:gridCol w:w="2340"/>
        <w:gridCol w:w="1080"/>
        <w:gridCol w:w="1494"/>
      </w:tblGrid>
      <w:tr w:rsidR="00EF5CA7" w:rsidRPr="00017D92" w:rsidTr="00A373C2">
        <w:trPr>
          <w:cantSplit/>
          <w:tblHeader/>
          <w:jc w:val="center"/>
        </w:trPr>
        <w:tc>
          <w:tcPr>
            <w:tcW w:w="3168" w:type="dxa"/>
            <w:shd w:val="clear" w:color="auto" w:fill="C2D69B" w:themeFill="accent3" w:themeFillTint="99"/>
            <w:vAlign w:val="center"/>
          </w:tcPr>
          <w:p w:rsidR="00EF5CA7" w:rsidRPr="00590098" w:rsidRDefault="00EF5CA7"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2D69B" w:themeFill="accent3" w:themeFillTint="99"/>
            <w:vAlign w:val="center"/>
          </w:tcPr>
          <w:p w:rsidR="00EF5CA7" w:rsidRPr="00590098" w:rsidRDefault="00EF5CA7"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2D69B" w:themeFill="accent3" w:themeFillTint="99"/>
            <w:vAlign w:val="center"/>
          </w:tcPr>
          <w:p w:rsidR="00EF5CA7" w:rsidRPr="00590098" w:rsidRDefault="00EF5CA7"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2D69B" w:themeFill="accent3" w:themeFillTint="99"/>
            <w:vAlign w:val="center"/>
          </w:tcPr>
          <w:p w:rsidR="00EF5CA7" w:rsidRPr="00590098" w:rsidRDefault="00EF5CA7"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2D69B" w:themeFill="accent3" w:themeFillTint="99"/>
            <w:vAlign w:val="center"/>
          </w:tcPr>
          <w:p w:rsidR="00EF5CA7" w:rsidRPr="00590098" w:rsidRDefault="00EF5CA7"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Ensure uninterrupted utility services and maintenance work.</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Stockpile food and water.</w:t>
            </w:r>
          </w:p>
        </w:tc>
        <w:tc>
          <w:tcPr>
            <w:tcW w:w="6570" w:type="dxa"/>
          </w:tcPr>
          <w:p w:rsidR="00B33560" w:rsidRPr="00017D92" w:rsidRDefault="00B33560" w:rsidP="00B33560">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FB0E35">
            <w:pPr>
              <w:spacing w:before="240" w:after="240" w:line="276" w:lineRule="auto"/>
              <w:rPr>
                <w:rFonts w:ascii="Times New Roman" w:hAnsi="Times New Roman"/>
                <w:sz w:val="20"/>
              </w:rPr>
            </w:pPr>
            <w:r w:rsidRPr="00431602">
              <w:rPr>
                <w:rFonts w:ascii="Times New Roman" w:hAnsi="Times New Roman"/>
                <w:color w:val="333333"/>
                <w:sz w:val="20"/>
                <w:szCs w:val="24"/>
              </w:rPr>
              <w:t>Stockpile the medications and medical supplies identified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136453" w:rsidRPr="00017D92" w:rsidTr="00B33560">
        <w:trPr>
          <w:jc w:val="center"/>
        </w:trPr>
        <w:tc>
          <w:tcPr>
            <w:tcW w:w="3168" w:type="dxa"/>
          </w:tcPr>
          <w:p w:rsidR="00136453" w:rsidRPr="00431602" w:rsidRDefault="00136453"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Stockpile the nonmedical supplies identified in the plan.</w:t>
            </w:r>
          </w:p>
        </w:tc>
        <w:tc>
          <w:tcPr>
            <w:tcW w:w="6570" w:type="dxa"/>
          </w:tcPr>
          <w:p w:rsidR="00136453" w:rsidRPr="00017D92" w:rsidRDefault="00136453"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36453" w:rsidRPr="00017D92" w:rsidRDefault="00136453"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136453" w:rsidRPr="00017D92" w:rsidRDefault="00136453"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136453" w:rsidRPr="00017D92" w:rsidRDefault="00136453" w:rsidP="00A20DD7">
            <w:pPr>
              <w:spacing w:line="276" w:lineRule="auto"/>
              <w:jc w:val="center"/>
              <w:rPr>
                <w:rFonts w:ascii="Times New Roman" w:hAnsi="Times New Roman"/>
              </w:rPr>
            </w:pPr>
            <w:r w:rsidRPr="00017D92">
              <w:rPr>
                <w:rFonts w:ascii="Times New Roman" w:hAnsi="Times New Roman"/>
              </w:rPr>
              <w:sym w:font="Wingdings" w:char="F06F"/>
            </w:r>
          </w:p>
        </w:tc>
      </w:tr>
      <w:tr w:rsidR="00136453" w:rsidRPr="00017D92" w:rsidTr="00B33560">
        <w:trPr>
          <w:jc w:val="center"/>
        </w:trPr>
        <w:tc>
          <w:tcPr>
            <w:tcW w:w="3168" w:type="dxa"/>
          </w:tcPr>
          <w:p w:rsidR="00136453" w:rsidRPr="00431602" w:rsidRDefault="00136453"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Allocate medical resources as needed and as prescribed in the plan.</w:t>
            </w:r>
          </w:p>
        </w:tc>
        <w:tc>
          <w:tcPr>
            <w:tcW w:w="6570" w:type="dxa"/>
          </w:tcPr>
          <w:p w:rsidR="00136453" w:rsidRPr="00017D92" w:rsidRDefault="00136453"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36453" w:rsidRPr="00017D92" w:rsidRDefault="00136453"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136453" w:rsidRPr="00017D92" w:rsidRDefault="00136453"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136453" w:rsidRPr="00017D92" w:rsidRDefault="00136453" w:rsidP="00A20DD7">
            <w:pPr>
              <w:spacing w:line="276" w:lineRule="auto"/>
              <w:jc w:val="center"/>
              <w:rPr>
                <w:rFonts w:ascii="Times New Roman" w:hAnsi="Times New Roman"/>
              </w:rPr>
            </w:pPr>
            <w:r w:rsidRPr="00017D92">
              <w:rPr>
                <w:rFonts w:ascii="Times New Roman" w:hAnsi="Times New Roman"/>
              </w:rPr>
              <w:sym w:font="Wingdings" w:char="F06F"/>
            </w:r>
          </w:p>
        </w:tc>
      </w:tr>
      <w:tr w:rsidR="00136453" w:rsidRPr="00017D92" w:rsidTr="00B33560">
        <w:trPr>
          <w:jc w:val="center"/>
        </w:trPr>
        <w:tc>
          <w:tcPr>
            <w:tcW w:w="3168" w:type="dxa"/>
          </w:tcPr>
          <w:p w:rsidR="00136453" w:rsidRPr="00431602" w:rsidRDefault="00136453" w:rsidP="00136453">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Allocate nonmedical resources as needed and as prescribed in the plan.</w:t>
            </w:r>
          </w:p>
        </w:tc>
        <w:tc>
          <w:tcPr>
            <w:tcW w:w="6570" w:type="dxa"/>
          </w:tcPr>
          <w:p w:rsidR="00136453" w:rsidRPr="00017D92" w:rsidRDefault="00136453"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36453" w:rsidRPr="00017D92" w:rsidRDefault="00136453"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136453" w:rsidRPr="00017D92" w:rsidRDefault="00136453"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136453" w:rsidRPr="00017D92" w:rsidRDefault="00136453" w:rsidP="00A20DD7">
            <w:pPr>
              <w:spacing w:line="276" w:lineRule="auto"/>
              <w:jc w:val="center"/>
              <w:rPr>
                <w:rFonts w:ascii="Times New Roman" w:hAnsi="Times New Roman"/>
              </w:rPr>
            </w:pPr>
            <w:r w:rsidRPr="00017D92">
              <w:rPr>
                <w:rFonts w:ascii="Times New Roman" w:hAnsi="Times New Roman"/>
              </w:rPr>
              <w:sym w:font="Wingdings" w:char="F06F"/>
            </w:r>
          </w:p>
        </w:tc>
      </w:tr>
      <w:tr w:rsidR="00136453" w:rsidRPr="00017D92" w:rsidTr="00B33560">
        <w:trPr>
          <w:jc w:val="center"/>
        </w:trPr>
        <w:tc>
          <w:tcPr>
            <w:tcW w:w="3168" w:type="dxa"/>
          </w:tcPr>
          <w:p w:rsidR="00136453" w:rsidRPr="00EF5CA7" w:rsidRDefault="00136453" w:rsidP="00A20DD7">
            <w:pPr>
              <w:spacing w:before="240" w:after="240" w:line="276" w:lineRule="auto"/>
              <w:rPr>
                <w:rFonts w:ascii="Times New Roman" w:hAnsi="Times New Roman"/>
                <w:color w:val="333333"/>
                <w:sz w:val="20"/>
                <w:szCs w:val="24"/>
              </w:rPr>
            </w:pPr>
            <w:r>
              <w:rPr>
                <w:rFonts w:ascii="Times New Roman" w:hAnsi="Times New Roman"/>
                <w:color w:val="333333"/>
                <w:sz w:val="20"/>
                <w:szCs w:val="24"/>
              </w:rPr>
              <w:t xml:space="preserve">Restock </w:t>
            </w:r>
            <w:r w:rsidRPr="00431602">
              <w:rPr>
                <w:rFonts w:ascii="Times New Roman" w:hAnsi="Times New Roman"/>
                <w:color w:val="333333"/>
                <w:sz w:val="20"/>
                <w:szCs w:val="24"/>
              </w:rPr>
              <w:t>medical supplies as needed.</w:t>
            </w:r>
          </w:p>
        </w:tc>
        <w:tc>
          <w:tcPr>
            <w:tcW w:w="6570" w:type="dxa"/>
          </w:tcPr>
          <w:p w:rsidR="00136453" w:rsidRPr="00017D92" w:rsidRDefault="00136453"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36453" w:rsidRPr="00017D92" w:rsidRDefault="00136453"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136453" w:rsidRPr="00017D92" w:rsidRDefault="00136453"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136453" w:rsidRPr="00017D92" w:rsidRDefault="00136453" w:rsidP="00A20DD7">
            <w:pPr>
              <w:spacing w:line="276" w:lineRule="auto"/>
              <w:jc w:val="center"/>
              <w:rPr>
                <w:rFonts w:ascii="Times New Roman" w:hAnsi="Times New Roman"/>
              </w:rPr>
            </w:pPr>
            <w:r w:rsidRPr="00017D92">
              <w:rPr>
                <w:rFonts w:ascii="Times New Roman" w:hAnsi="Times New Roman"/>
              </w:rPr>
              <w:sym w:font="Wingdings" w:char="F06F"/>
            </w:r>
          </w:p>
        </w:tc>
      </w:tr>
      <w:tr w:rsidR="00136453" w:rsidRPr="00017D92" w:rsidTr="00B33560">
        <w:trPr>
          <w:jc w:val="center"/>
        </w:trPr>
        <w:tc>
          <w:tcPr>
            <w:tcW w:w="3168" w:type="dxa"/>
          </w:tcPr>
          <w:p w:rsidR="00136453" w:rsidRDefault="00136453"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Restock </w:t>
            </w:r>
            <w:r>
              <w:rPr>
                <w:rFonts w:ascii="Times New Roman" w:hAnsi="Times New Roman"/>
                <w:color w:val="333333"/>
                <w:sz w:val="20"/>
                <w:szCs w:val="24"/>
              </w:rPr>
              <w:t>non</w:t>
            </w:r>
            <w:r w:rsidRPr="00431602">
              <w:rPr>
                <w:rFonts w:ascii="Times New Roman" w:hAnsi="Times New Roman"/>
                <w:color w:val="333333"/>
                <w:sz w:val="20"/>
                <w:szCs w:val="24"/>
              </w:rPr>
              <w:t>medical supplies as needed.</w:t>
            </w:r>
          </w:p>
        </w:tc>
        <w:tc>
          <w:tcPr>
            <w:tcW w:w="6570" w:type="dxa"/>
          </w:tcPr>
          <w:p w:rsidR="00136453" w:rsidRPr="00017D92" w:rsidRDefault="00136453"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36453" w:rsidRPr="00017D92" w:rsidRDefault="00136453"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136453" w:rsidRPr="00017D92" w:rsidRDefault="00136453"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136453" w:rsidRPr="00017D92" w:rsidRDefault="00136453" w:rsidP="00A20DD7">
            <w:pPr>
              <w:spacing w:line="276" w:lineRule="auto"/>
              <w:jc w:val="center"/>
              <w:rPr>
                <w:rFonts w:ascii="Times New Roman" w:hAnsi="Times New Roman"/>
              </w:rPr>
            </w:pPr>
            <w:r w:rsidRPr="00017D92">
              <w:rPr>
                <w:rFonts w:ascii="Times New Roman" w:hAnsi="Times New Roman"/>
              </w:rPr>
              <w:sym w:font="Wingdings" w:char="F06F"/>
            </w:r>
          </w:p>
        </w:tc>
      </w:tr>
      <w:tr w:rsidR="00136453" w:rsidRPr="00017D92" w:rsidTr="00B33560">
        <w:trPr>
          <w:jc w:val="center"/>
        </w:trPr>
        <w:tc>
          <w:tcPr>
            <w:tcW w:w="3168" w:type="dxa"/>
          </w:tcPr>
          <w:p w:rsidR="00136453" w:rsidRPr="00431602" w:rsidRDefault="00136453"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Restock food and water as needed.</w:t>
            </w:r>
          </w:p>
        </w:tc>
        <w:tc>
          <w:tcPr>
            <w:tcW w:w="6570" w:type="dxa"/>
          </w:tcPr>
          <w:p w:rsidR="00136453" w:rsidRPr="00017D92" w:rsidRDefault="00136453"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36453" w:rsidRPr="00017D92" w:rsidRDefault="00136453"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136453" w:rsidRPr="00017D92" w:rsidRDefault="00136453"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136453" w:rsidRPr="00017D92" w:rsidRDefault="00136453"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Track the costs of human resources.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136453">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Track the costs of food and water.</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Pr>
                <w:rFonts w:ascii="Times New Roman" w:hAnsi="Times New Roman"/>
                <w:color w:val="333333"/>
                <w:sz w:val="20"/>
                <w:szCs w:val="24"/>
              </w:rPr>
              <w:t xml:space="preserve">Track the costs of </w:t>
            </w:r>
            <w:r w:rsidRPr="00431602">
              <w:rPr>
                <w:rFonts w:ascii="Times New Roman" w:hAnsi="Times New Roman"/>
                <w:color w:val="333333"/>
                <w:sz w:val="20"/>
                <w:szCs w:val="24"/>
              </w:rPr>
              <w:t>medical supplies.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A476D1" w:rsidRPr="00017D92" w:rsidTr="00B33560">
        <w:trPr>
          <w:jc w:val="center"/>
        </w:trPr>
        <w:tc>
          <w:tcPr>
            <w:tcW w:w="3168" w:type="dxa"/>
          </w:tcPr>
          <w:p w:rsidR="00A476D1" w:rsidRPr="00431602" w:rsidRDefault="00A476D1"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Track the costs of </w:t>
            </w:r>
            <w:r>
              <w:rPr>
                <w:rFonts w:ascii="Times New Roman" w:hAnsi="Times New Roman"/>
                <w:color w:val="333333"/>
                <w:sz w:val="20"/>
                <w:szCs w:val="24"/>
              </w:rPr>
              <w:t>non</w:t>
            </w:r>
            <w:r w:rsidRPr="00431602">
              <w:rPr>
                <w:rFonts w:ascii="Times New Roman" w:hAnsi="Times New Roman"/>
                <w:color w:val="333333"/>
                <w:sz w:val="20"/>
                <w:szCs w:val="24"/>
              </w:rPr>
              <w:t>medical supplies.</w:t>
            </w:r>
          </w:p>
        </w:tc>
        <w:tc>
          <w:tcPr>
            <w:tcW w:w="6570" w:type="dxa"/>
          </w:tcPr>
          <w:p w:rsidR="00A476D1" w:rsidRPr="00017D92" w:rsidRDefault="00A476D1"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476D1" w:rsidRPr="00017D92" w:rsidRDefault="00A476D1"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A476D1" w:rsidRPr="00017D92" w:rsidRDefault="00A476D1"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A476D1" w:rsidRPr="00017D92" w:rsidRDefault="00A476D1" w:rsidP="00A20DD7">
            <w:pPr>
              <w:spacing w:line="276" w:lineRule="auto"/>
              <w:jc w:val="center"/>
              <w:rPr>
                <w:rFonts w:ascii="Times New Roman" w:hAnsi="Times New Roman"/>
              </w:rPr>
            </w:pPr>
            <w:r w:rsidRPr="00017D92">
              <w:rPr>
                <w:rFonts w:ascii="Times New Roman" w:hAnsi="Times New Roman"/>
              </w:rPr>
              <w:sym w:font="Wingdings" w:char="F06F"/>
            </w:r>
          </w:p>
        </w:tc>
      </w:tr>
      <w:tr w:rsidR="00A476D1" w:rsidRPr="00017D92" w:rsidTr="00B33560">
        <w:trPr>
          <w:jc w:val="center"/>
        </w:trPr>
        <w:tc>
          <w:tcPr>
            <w:tcW w:w="3168" w:type="dxa"/>
          </w:tcPr>
          <w:p w:rsidR="00A476D1" w:rsidRPr="00431602" w:rsidRDefault="00A476D1"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Activate the alternate transportation protocols prescribed in the plan.</w:t>
            </w:r>
          </w:p>
        </w:tc>
        <w:tc>
          <w:tcPr>
            <w:tcW w:w="6570" w:type="dxa"/>
          </w:tcPr>
          <w:p w:rsidR="00A476D1" w:rsidRPr="00017D92" w:rsidRDefault="00A476D1"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476D1" w:rsidRPr="00017D92" w:rsidRDefault="00A476D1"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A476D1" w:rsidRPr="00017D92" w:rsidRDefault="00A476D1"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A476D1" w:rsidRPr="00017D92" w:rsidRDefault="00A476D1" w:rsidP="00A20DD7">
            <w:pPr>
              <w:spacing w:line="276" w:lineRule="auto"/>
              <w:jc w:val="center"/>
              <w:rPr>
                <w:rFonts w:ascii="Times New Roman" w:hAnsi="Times New Roman"/>
              </w:rPr>
            </w:pPr>
            <w:r w:rsidRPr="00017D92">
              <w:rPr>
                <w:rFonts w:ascii="Times New Roman" w:hAnsi="Times New Roman"/>
              </w:rPr>
              <w:sym w:font="Wingdings" w:char="F06F"/>
            </w:r>
          </w:p>
        </w:tc>
      </w:tr>
      <w:tr w:rsidR="00A476D1" w:rsidRPr="00017D92" w:rsidTr="00B33560">
        <w:trPr>
          <w:jc w:val="center"/>
        </w:trPr>
        <w:tc>
          <w:tcPr>
            <w:tcW w:w="3168" w:type="dxa"/>
          </w:tcPr>
          <w:p w:rsidR="00A476D1" w:rsidRPr="00431602" w:rsidRDefault="00A476D1"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pacing w:val="-4"/>
                <w:sz w:val="20"/>
                <w:szCs w:val="24"/>
              </w:rPr>
              <w:t>Control ingress and egress within your facility.</w:t>
            </w:r>
          </w:p>
        </w:tc>
        <w:tc>
          <w:tcPr>
            <w:tcW w:w="6570" w:type="dxa"/>
          </w:tcPr>
          <w:p w:rsidR="00A476D1" w:rsidRPr="00017D92" w:rsidRDefault="00A476D1"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476D1" w:rsidRPr="00017D92" w:rsidRDefault="00A476D1"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A476D1" w:rsidRPr="00017D92" w:rsidRDefault="00A476D1"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A476D1" w:rsidRPr="00017D92" w:rsidRDefault="00A476D1" w:rsidP="00A20DD7">
            <w:pPr>
              <w:spacing w:line="276" w:lineRule="auto"/>
              <w:jc w:val="center"/>
              <w:rPr>
                <w:rFonts w:ascii="Times New Roman" w:hAnsi="Times New Roman"/>
              </w:rPr>
            </w:pPr>
            <w:r w:rsidRPr="00017D92">
              <w:rPr>
                <w:rFonts w:ascii="Times New Roman" w:hAnsi="Times New Roman"/>
              </w:rPr>
              <w:sym w:font="Wingdings" w:char="F06F"/>
            </w:r>
          </w:p>
        </w:tc>
      </w:tr>
      <w:tr w:rsidR="00A476D1" w:rsidRPr="00017D92" w:rsidTr="00B33560">
        <w:trPr>
          <w:jc w:val="center"/>
        </w:trPr>
        <w:tc>
          <w:tcPr>
            <w:tcW w:w="3168" w:type="dxa"/>
          </w:tcPr>
          <w:p w:rsidR="00A476D1" w:rsidRPr="00431602" w:rsidRDefault="00A476D1" w:rsidP="00A476D1">
            <w:pPr>
              <w:spacing w:before="240" w:after="240" w:line="276" w:lineRule="auto"/>
              <w:rPr>
                <w:rFonts w:ascii="Times New Roman" w:hAnsi="Times New Roman"/>
                <w:color w:val="333333"/>
                <w:spacing w:val="-4"/>
                <w:sz w:val="20"/>
                <w:szCs w:val="24"/>
              </w:rPr>
            </w:pPr>
            <w:r w:rsidRPr="00431602">
              <w:rPr>
                <w:rFonts w:ascii="Times New Roman" w:hAnsi="Times New Roman"/>
                <w:color w:val="333333"/>
                <w:spacing w:val="-4"/>
                <w:sz w:val="20"/>
                <w:szCs w:val="24"/>
              </w:rPr>
              <w:t>Secure stockpiled food and water.</w:t>
            </w:r>
          </w:p>
        </w:tc>
        <w:tc>
          <w:tcPr>
            <w:tcW w:w="6570" w:type="dxa"/>
          </w:tcPr>
          <w:p w:rsidR="00A476D1" w:rsidRPr="00017D92" w:rsidRDefault="00A476D1"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476D1" w:rsidRPr="00017D92" w:rsidRDefault="00A476D1"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A476D1" w:rsidRPr="00017D92" w:rsidRDefault="00A476D1"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A476D1" w:rsidRPr="00017D92" w:rsidRDefault="00A476D1" w:rsidP="00A20DD7">
            <w:pPr>
              <w:spacing w:line="276" w:lineRule="auto"/>
              <w:jc w:val="center"/>
              <w:rPr>
                <w:rFonts w:ascii="Times New Roman" w:hAnsi="Times New Roman"/>
              </w:rPr>
            </w:pPr>
            <w:r w:rsidRPr="00017D92">
              <w:rPr>
                <w:rFonts w:ascii="Times New Roman" w:hAnsi="Times New Roman"/>
              </w:rPr>
              <w:sym w:font="Wingdings" w:char="F06F"/>
            </w:r>
          </w:p>
        </w:tc>
      </w:tr>
      <w:tr w:rsidR="00A476D1" w:rsidRPr="00017D92" w:rsidTr="00B33560">
        <w:trPr>
          <w:jc w:val="center"/>
        </w:trPr>
        <w:tc>
          <w:tcPr>
            <w:tcW w:w="3168" w:type="dxa"/>
          </w:tcPr>
          <w:p w:rsidR="00A476D1" w:rsidRPr="00431602" w:rsidRDefault="00A476D1" w:rsidP="00A476D1">
            <w:pPr>
              <w:spacing w:before="240" w:after="240" w:line="276" w:lineRule="auto"/>
              <w:rPr>
                <w:rFonts w:ascii="Times New Roman" w:hAnsi="Times New Roman"/>
                <w:color w:val="333333"/>
                <w:spacing w:val="-4"/>
                <w:sz w:val="20"/>
                <w:szCs w:val="24"/>
              </w:rPr>
            </w:pPr>
            <w:r w:rsidRPr="00431602">
              <w:rPr>
                <w:rFonts w:ascii="Times New Roman" w:hAnsi="Times New Roman"/>
                <w:color w:val="333333"/>
                <w:spacing w:val="-4"/>
                <w:sz w:val="20"/>
                <w:szCs w:val="24"/>
              </w:rPr>
              <w:t>Secure stockpiled medicines and medical supplies.</w:t>
            </w:r>
          </w:p>
        </w:tc>
        <w:tc>
          <w:tcPr>
            <w:tcW w:w="6570" w:type="dxa"/>
          </w:tcPr>
          <w:p w:rsidR="00A476D1" w:rsidRPr="00017D92" w:rsidRDefault="00A476D1"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476D1" w:rsidRPr="00017D92" w:rsidRDefault="00A476D1"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A476D1" w:rsidRPr="00017D92" w:rsidRDefault="00A476D1"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A476D1" w:rsidRPr="00017D92" w:rsidRDefault="00A476D1" w:rsidP="00A20DD7">
            <w:pPr>
              <w:spacing w:line="276" w:lineRule="auto"/>
              <w:jc w:val="center"/>
              <w:rPr>
                <w:rFonts w:ascii="Times New Roman" w:hAnsi="Times New Roman"/>
              </w:rPr>
            </w:pPr>
            <w:r w:rsidRPr="00017D92">
              <w:rPr>
                <w:rFonts w:ascii="Times New Roman" w:hAnsi="Times New Roman"/>
              </w:rPr>
              <w:sym w:font="Wingdings" w:char="F06F"/>
            </w:r>
          </w:p>
        </w:tc>
      </w:tr>
      <w:tr w:rsidR="00A476D1" w:rsidRPr="00017D92" w:rsidTr="00B33560">
        <w:trPr>
          <w:jc w:val="center"/>
        </w:trPr>
        <w:tc>
          <w:tcPr>
            <w:tcW w:w="3168" w:type="dxa"/>
          </w:tcPr>
          <w:p w:rsidR="00A476D1" w:rsidRPr="00431602" w:rsidRDefault="00A476D1" w:rsidP="00A476D1">
            <w:pPr>
              <w:spacing w:before="240" w:after="240" w:line="276" w:lineRule="auto"/>
              <w:rPr>
                <w:rFonts w:ascii="Times New Roman" w:hAnsi="Times New Roman"/>
                <w:color w:val="333333"/>
                <w:spacing w:val="-4"/>
                <w:sz w:val="20"/>
                <w:szCs w:val="24"/>
              </w:rPr>
            </w:pPr>
            <w:r w:rsidRPr="00431602">
              <w:rPr>
                <w:rFonts w:ascii="Times New Roman" w:hAnsi="Times New Roman"/>
                <w:color w:val="333333"/>
                <w:spacing w:val="-4"/>
                <w:sz w:val="20"/>
                <w:szCs w:val="24"/>
              </w:rPr>
              <w:t>Secure stockpiled nonmedical supplies.</w:t>
            </w:r>
          </w:p>
        </w:tc>
        <w:tc>
          <w:tcPr>
            <w:tcW w:w="6570" w:type="dxa"/>
          </w:tcPr>
          <w:p w:rsidR="00A476D1" w:rsidRPr="00017D92" w:rsidRDefault="00A476D1"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476D1" w:rsidRPr="00017D92" w:rsidRDefault="00A476D1"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A476D1" w:rsidRPr="00017D92" w:rsidRDefault="00A476D1"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A476D1" w:rsidRPr="00017D92" w:rsidRDefault="00A476D1"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pacing w:val="-4"/>
                <w:sz w:val="20"/>
                <w:szCs w:val="24"/>
              </w:rPr>
            </w:pPr>
            <w:r w:rsidRPr="00431602">
              <w:rPr>
                <w:rFonts w:ascii="Times New Roman" w:hAnsi="Times New Roman"/>
                <w:color w:val="333333"/>
                <w:spacing w:val="-4"/>
                <w:sz w:val="20"/>
                <w:szCs w:val="24"/>
              </w:rPr>
              <w:t>Secure the physical plant.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pacing w:val="-4"/>
                <w:sz w:val="20"/>
                <w:szCs w:val="24"/>
              </w:rPr>
            </w:pPr>
            <w:r w:rsidRPr="00431602">
              <w:rPr>
                <w:rFonts w:ascii="Times New Roman" w:hAnsi="Times New Roman"/>
                <w:color w:val="333333"/>
                <w:sz w:val="20"/>
                <w:szCs w:val="24"/>
              </w:rPr>
              <w:t>Fully implement your facility's or agency's infection control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pacing w:val="-4"/>
                <w:sz w:val="20"/>
                <w:szCs w:val="24"/>
              </w:rPr>
            </w:pPr>
            <w:r w:rsidRPr="00431602">
              <w:rPr>
                <w:rFonts w:ascii="Times New Roman" w:hAnsi="Times New Roman"/>
                <w:color w:val="333333"/>
                <w:sz w:val="20"/>
                <w:szCs w:val="24"/>
              </w:rPr>
              <w:t xml:space="preserve">Continue to monitor </w:t>
            </w:r>
            <w:r>
              <w:rPr>
                <w:rFonts w:ascii="Times New Roman" w:hAnsi="Times New Roman"/>
                <w:color w:val="333333"/>
                <w:sz w:val="20"/>
                <w:szCs w:val="24"/>
              </w:rPr>
              <w:t>personnel</w:t>
            </w:r>
            <w:r w:rsidRPr="00431602">
              <w:rPr>
                <w:rFonts w:ascii="Times New Roman" w:hAnsi="Times New Roman"/>
                <w:color w:val="333333"/>
                <w:sz w:val="20"/>
                <w:szCs w:val="24"/>
              </w:rPr>
              <w:t xml:space="preserve"> for exposure to or symptoms of disease.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Continue to monitor residents/patients for exposure to or symptoms of disease.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Continue to monitor family members of residents/patients for exposure to or symptoms of disease.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Continue to monitor vendors for exposure to or symptoms of disease.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936726" w:rsidRPr="00017D92" w:rsidTr="00B33560">
        <w:trPr>
          <w:jc w:val="center"/>
        </w:trPr>
        <w:tc>
          <w:tcPr>
            <w:tcW w:w="3168" w:type="dxa"/>
          </w:tcPr>
          <w:p w:rsidR="00936726" w:rsidRPr="00431602" w:rsidRDefault="00936726"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Promptly report disease in </w:t>
            </w:r>
            <w:r>
              <w:rPr>
                <w:rFonts w:ascii="Times New Roman" w:hAnsi="Times New Roman"/>
                <w:color w:val="333333"/>
                <w:sz w:val="20"/>
                <w:szCs w:val="24"/>
              </w:rPr>
              <w:t>personnel</w:t>
            </w:r>
            <w:r w:rsidRPr="00431602">
              <w:rPr>
                <w:rFonts w:ascii="Times New Roman" w:hAnsi="Times New Roman"/>
                <w:color w:val="333333"/>
                <w:sz w:val="20"/>
                <w:szCs w:val="24"/>
              </w:rPr>
              <w:t>, residents/patients, family members of residents/patients, or vendors to the appropriate authorities (e.g., the local public health department), if required.</w:t>
            </w:r>
          </w:p>
        </w:tc>
        <w:tc>
          <w:tcPr>
            <w:tcW w:w="6570" w:type="dxa"/>
          </w:tcPr>
          <w:p w:rsidR="00936726" w:rsidRPr="00017D92" w:rsidRDefault="00936726"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36726" w:rsidRPr="00017D92" w:rsidRDefault="00936726"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936726" w:rsidRPr="00017D92" w:rsidRDefault="00936726"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936726" w:rsidRPr="00017D92" w:rsidRDefault="00936726" w:rsidP="00A20DD7">
            <w:pPr>
              <w:spacing w:line="276" w:lineRule="auto"/>
              <w:jc w:val="center"/>
              <w:rPr>
                <w:rFonts w:ascii="Times New Roman" w:hAnsi="Times New Roman"/>
              </w:rPr>
            </w:pPr>
            <w:r w:rsidRPr="00017D92">
              <w:rPr>
                <w:rFonts w:ascii="Times New Roman" w:hAnsi="Times New Roman"/>
              </w:rPr>
              <w:sym w:font="Wingdings" w:char="F06F"/>
            </w:r>
          </w:p>
        </w:tc>
      </w:tr>
      <w:tr w:rsidR="00936726" w:rsidRPr="00017D92" w:rsidTr="00B33560">
        <w:trPr>
          <w:jc w:val="center"/>
        </w:trPr>
        <w:tc>
          <w:tcPr>
            <w:tcW w:w="3168" w:type="dxa"/>
          </w:tcPr>
          <w:p w:rsidR="00936726" w:rsidRPr="00431602" w:rsidRDefault="00936726"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Maintain removal of trash.</w:t>
            </w:r>
          </w:p>
        </w:tc>
        <w:tc>
          <w:tcPr>
            <w:tcW w:w="6570" w:type="dxa"/>
          </w:tcPr>
          <w:p w:rsidR="00936726" w:rsidRPr="00017D92" w:rsidRDefault="00936726"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36726" w:rsidRPr="00017D92" w:rsidRDefault="00936726"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936726" w:rsidRPr="00017D92" w:rsidRDefault="00936726"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936726" w:rsidRPr="00017D92" w:rsidRDefault="00936726" w:rsidP="00A20DD7">
            <w:pPr>
              <w:spacing w:line="276" w:lineRule="auto"/>
              <w:jc w:val="center"/>
              <w:rPr>
                <w:rFonts w:ascii="Times New Roman" w:hAnsi="Times New Roman"/>
              </w:rPr>
            </w:pPr>
            <w:r w:rsidRPr="00017D92">
              <w:rPr>
                <w:rFonts w:ascii="Times New Roman" w:hAnsi="Times New Roman"/>
              </w:rPr>
              <w:sym w:font="Wingdings" w:char="F06F"/>
            </w:r>
          </w:p>
        </w:tc>
      </w:tr>
      <w:tr w:rsidR="00936726" w:rsidRPr="00017D92" w:rsidTr="00B33560">
        <w:trPr>
          <w:jc w:val="center"/>
        </w:trPr>
        <w:tc>
          <w:tcPr>
            <w:tcW w:w="3168" w:type="dxa"/>
          </w:tcPr>
          <w:p w:rsidR="00936726" w:rsidRPr="00431602" w:rsidRDefault="00936726"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Maintain removal of hazardous wastes.</w:t>
            </w:r>
          </w:p>
        </w:tc>
        <w:tc>
          <w:tcPr>
            <w:tcW w:w="6570" w:type="dxa"/>
          </w:tcPr>
          <w:p w:rsidR="00936726" w:rsidRPr="00017D92" w:rsidRDefault="00936726"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36726" w:rsidRPr="00017D92" w:rsidRDefault="00936726"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936726" w:rsidRPr="00017D92" w:rsidRDefault="00936726"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936726" w:rsidRPr="00017D92" w:rsidRDefault="00936726"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Maintain laundry and linen services.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Maintain the </w:t>
            </w:r>
            <w:r>
              <w:rPr>
                <w:rFonts w:ascii="Times New Roman" w:hAnsi="Times New Roman"/>
                <w:color w:val="333333"/>
                <w:sz w:val="20"/>
                <w:szCs w:val="24"/>
              </w:rPr>
              <w:t>personnel</w:t>
            </w:r>
            <w:r w:rsidRPr="00431602">
              <w:rPr>
                <w:rFonts w:ascii="Times New Roman" w:hAnsi="Times New Roman"/>
                <w:color w:val="333333"/>
                <w:sz w:val="20"/>
                <w:szCs w:val="24"/>
              </w:rPr>
              <w:t xml:space="preserve"> roles and responsibilities identified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Notify the entities identified in the plan on changes to your facility operations.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936726" w:rsidRPr="00017D92" w:rsidTr="00B33560">
        <w:trPr>
          <w:jc w:val="center"/>
        </w:trPr>
        <w:tc>
          <w:tcPr>
            <w:tcW w:w="3168" w:type="dxa"/>
          </w:tcPr>
          <w:p w:rsidR="00936726" w:rsidRPr="00431602" w:rsidRDefault="00936726"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Continue educating and training your </w:t>
            </w:r>
            <w:r>
              <w:rPr>
                <w:rFonts w:ascii="Times New Roman" w:hAnsi="Times New Roman"/>
                <w:color w:val="333333"/>
                <w:sz w:val="20"/>
                <w:szCs w:val="24"/>
              </w:rPr>
              <w:t>personnel</w:t>
            </w:r>
            <w:r w:rsidRPr="00431602">
              <w:rPr>
                <w:rFonts w:ascii="Times New Roman" w:hAnsi="Times New Roman"/>
                <w:color w:val="333333"/>
                <w:sz w:val="20"/>
                <w:szCs w:val="24"/>
              </w:rPr>
              <w:t xml:space="preserve"> on facility operations, as needed.</w:t>
            </w:r>
          </w:p>
        </w:tc>
        <w:tc>
          <w:tcPr>
            <w:tcW w:w="6570" w:type="dxa"/>
          </w:tcPr>
          <w:p w:rsidR="00936726" w:rsidRPr="00017D92" w:rsidRDefault="00936726"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36726" w:rsidRPr="00017D92" w:rsidRDefault="00936726"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936726" w:rsidRPr="00017D92" w:rsidRDefault="00936726"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936726" w:rsidRPr="00017D92" w:rsidRDefault="00936726" w:rsidP="00A20DD7">
            <w:pPr>
              <w:spacing w:line="276" w:lineRule="auto"/>
              <w:jc w:val="center"/>
              <w:rPr>
                <w:rFonts w:ascii="Times New Roman" w:hAnsi="Times New Roman"/>
              </w:rPr>
            </w:pPr>
            <w:r w:rsidRPr="00017D92">
              <w:rPr>
                <w:rFonts w:ascii="Times New Roman" w:hAnsi="Times New Roman"/>
              </w:rPr>
              <w:sym w:font="Wingdings" w:char="F06F"/>
            </w:r>
          </w:p>
        </w:tc>
      </w:tr>
      <w:tr w:rsidR="00936726" w:rsidRPr="00017D92" w:rsidTr="00B33560">
        <w:trPr>
          <w:jc w:val="center"/>
        </w:trPr>
        <w:tc>
          <w:tcPr>
            <w:tcW w:w="3168" w:type="dxa"/>
          </w:tcPr>
          <w:p w:rsidR="00936726" w:rsidRPr="00431602" w:rsidRDefault="00936726"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Continue educating </w:t>
            </w:r>
            <w:r>
              <w:rPr>
                <w:rFonts w:ascii="Times New Roman" w:hAnsi="Times New Roman"/>
                <w:color w:val="333333"/>
                <w:sz w:val="20"/>
                <w:szCs w:val="24"/>
              </w:rPr>
              <w:t>residents/patients</w:t>
            </w:r>
            <w:r w:rsidRPr="00431602">
              <w:rPr>
                <w:rFonts w:ascii="Times New Roman" w:hAnsi="Times New Roman"/>
                <w:color w:val="333333"/>
                <w:sz w:val="20"/>
                <w:szCs w:val="24"/>
              </w:rPr>
              <w:t xml:space="preserve"> on facility operations, as needed.</w:t>
            </w:r>
          </w:p>
        </w:tc>
        <w:tc>
          <w:tcPr>
            <w:tcW w:w="6570" w:type="dxa"/>
          </w:tcPr>
          <w:p w:rsidR="00936726" w:rsidRPr="00017D92" w:rsidRDefault="00936726"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36726" w:rsidRPr="00017D92" w:rsidRDefault="00936726"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936726" w:rsidRPr="00017D92" w:rsidRDefault="00936726"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936726" w:rsidRPr="00017D92" w:rsidRDefault="00936726" w:rsidP="00A20DD7">
            <w:pPr>
              <w:spacing w:line="276" w:lineRule="auto"/>
              <w:jc w:val="center"/>
              <w:rPr>
                <w:rFonts w:ascii="Times New Roman" w:hAnsi="Times New Roman"/>
              </w:rPr>
            </w:pPr>
            <w:r w:rsidRPr="00017D92">
              <w:rPr>
                <w:rFonts w:ascii="Times New Roman" w:hAnsi="Times New Roman"/>
              </w:rPr>
              <w:sym w:font="Wingdings" w:char="F06F"/>
            </w:r>
          </w:p>
        </w:tc>
      </w:tr>
      <w:tr w:rsidR="00936726" w:rsidRPr="00017D92" w:rsidTr="00B33560">
        <w:trPr>
          <w:jc w:val="center"/>
        </w:trPr>
        <w:tc>
          <w:tcPr>
            <w:tcW w:w="3168" w:type="dxa"/>
          </w:tcPr>
          <w:p w:rsidR="00936726" w:rsidRPr="00431602" w:rsidRDefault="00936726" w:rsidP="00A476D1">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Continue educating visitors on facility operations, as needed.</w:t>
            </w:r>
          </w:p>
        </w:tc>
        <w:tc>
          <w:tcPr>
            <w:tcW w:w="6570" w:type="dxa"/>
          </w:tcPr>
          <w:p w:rsidR="00936726" w:rsidRPr="00017D92" w:rsidRDefault="00936726"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936726" w:rsidRPr="00017D92" w:rsidRDefault="00936726"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936726" w:rsidRPr="00017D92" w:rsidRDefault="00936726"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936726" w:rsidRPr="00017D92" w:rsidRDefault="00936726" w:rsidP="00A20DD7">
            <w:pPr>
              <w:spacing w:line="276" w:lineRule="auto"/>
              <w:jc w:val="center"/>
              <w:rPr>
                <w:rFonts w:ascii="Times New Roman" w:hAnsi="Times New Roman"/>
              </w:rPr>
            </w:pPr>
            <w:r w:rsidRPr="00017D92">
              <w:rPr>
                <w:rFonts w:ascii="Times New Roman" w:hAnsi="Times New Roman"/>
              </w:rPr>
              <w:sym w:font="Wingdings" w:char="F06F"/>
            </w:r>
          </w:p>
        </w:tc>
      </w:tr>
    </w:tbl>
    <w:p w:rsidR="00B33560" w:rsidRPr="003D1D50" w:rsidRDefault="00B33560">
      <w:pPr>
        <w:rPr>
          <w:rFonts w:ascii="Times New Roman" w:hAnsi="Times New Roman"/>
          <w:smallCaps/>
          <w:szCs w:val="24"/>
        </w:rPr>
      </w:pPr>
      <w:r>
        <w:rPr>
          <w:rFonts w:ascii="Times New Roman" w:hAnsi="Times New Roman"/>
          <w:b/>
          <w:smallCaps/>
          <w:color w:val="002060"/>
          <w:sz w:val="28"/>
        </w:rPr>
        <w:br w:type="page"/>
      </w:r>
    </w:p>
    <w:p w:rsidR="004A62D2" w:rsidRDefault="004A62D2" w:rsidP="004A62D2">
      <w:pPr>
        <w:spacing w:after="120" w:line="276" w:lineRule="auto"/>
        <w:rPr>
          <w:rFonts w:ascii="Times New Roman" w:hAnsi="Times New Roman"/>
        </w:rPr>
      </w:pPr>
      <w:r>
        <w:rPr>
          <w:rFonts w:ascii="Times New Roman" w:hAnsi="Times New Roman"/>
          <w:b/>
          <w:smallCaps/>
          <w:color w:val="002060"/>
          <w:sz w:val="28"/>
        </w:rPr>
        <w:t>4. Crisis Standards of Care</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 Crisis Standards of Care for the Response Action Plan."/>
      </w:tblPr>
      <w:tblGrid>
        <w:gridCol w:w="3168"/>
        <w:gridCol w:w="6570"/>
        <w:gridCol w:w="2340"/>
        <w:gridCol w:w="1080"/>
        <w:gridCol w:w="1494"/>
      </w:tblGrid>
      <w:tr w:rsidR="004A62D2" w:rsidRPr="00017D92" w:rsidTr="00A373C2">
        <w:trPr>
          <w:cantSplit/>
          <w:tblHeader/>
          <w:jc w:val="center"/>
        </w:trPr>
        <w:tc>
          <w:tcPr>
            <w:tcW w:w="3168" w:type="dxa"/>
            <w:shd w:val="clear" w:color="auto" w:fill="C2D69B" w:themeFill="accent3" w:themeFillTint="99"/>
            <w:vAlign w:val="center"/>
          </w:tcPr>
          <w:p w:rsidR="004A62D2" w:rsidRPr="00590098" w:rsidRDefault="004A62D2"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2D69B" w:themeFill="accent3" w:themeFillTint="99"/>
            <w:vAlign w:val="center"/>
          </w:tcPr>
          <w:p w:rsidR="004A62D2" w:rsidRPr="00590098" w:rsidRDefault="004A62D2"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2D69B" w:themeFill="accent3" w:themeFillTint="99"/>
            <w:vAlign w:val="center"/>
          </w:tcPr>
          <w:p w:rsidR="004A62D2" w:rsidRPr="00590098" w:rsidRDefault="004A62D2"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2D69B" w:themeFill="accent3" w:themeFillTint="99"/>
            <w:vAlign w:val="center"/>
          </w:tcPr>
          <w:p w:rsidR="004A62D2" w:rsidRPr="00590098" w:rsidRDefault="004A62D2"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2D69B" w:themeFill="accent3" w:themeFillTint="99"/>
            <w:vAlign w:val="center"/>
          </w:tcPr>
          <w:p w:rsidR="004A62D2" w:rsidRPr="00590098" w:rsidRDefault="004A62D2"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Coordinate patient/resident care with other long-term, home health, or hospice care facilities or agencies or other agencies or organizations identified in your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Inform your facility's or agency's legal department or representative that you have activated your crisis standards of care plan.</w:t>
            </w:r>
          </w:p>
        </w:tc>
        <w:tc>
          <w:tcPr>
            <w:tcW w:w="6570" w:type="dxa"/>
          </w:tcPr>
          <w:p w:rsidR="00B33560" w:rsidRPr="00017D92" w:rsidRDefault="00B33560" w:rsidP="00B33560">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Track human resource costs associated with crisis standards of care.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Track supply costs associated with crisis standards of care.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Prioritize medical resources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Allocate medical resources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EF5CA7"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Prioritize nonmedical resources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Allocate nonmedical resources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Implement increased or revised safety and security measures as called for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3E47AC">
              <w:rPr>
                <w:rFonts w:ascii="Times New Roman" w:hAnsi="Times New Roman"/>
                <w:color w:val="333333"/>
                <w:sz w:val="20"/>
                <w:szCs w:val="20"/>
              </w:rPr>
              <w:t xml:space="preserve">Providers will need to interact on a continuous basis </w:t>
            </w:r>
            <w:r>
              <w:rPr>
                <w:rFonts w:ascii="Times New Roman" w:hAnsi="Times New Roman"/>
                <w:color w:val="333333"/>
                <w:sz w:val="20"/>
                <w:szCs w:val="20"/>
              </w:rPr>
              <w:t>to m</w:t>
            </w:r>
            <w:r w:rsidRPr="003E47AC">
              <w:rPr>
                <w:rFonts w:ascii="Times New Roman" w:hAnsi="Times New Roman"/>
                <w:color w:val="333333"/>
                <w:sz w:val="20"/>
                <w:szCs w:val="20"/>
              </w:rPr>
              <w:t>onitor the mental</w:t>
            </w:r>
            <w:r w:rsidRPr="00431602">
              <w:rPr>
                <w:rFonts w:ascii="Times New Roman" w:hAnsi="Times New Roman"/>
                <w:color w:val="333333"/>
                <w:sz w:val="20"/>
                <w:szCs w:val="24"/>
              </w:rPr>
              <w:t xml:space="preserve"> health of your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3E47AC">
              <w:rPr>
                <w:rFonts w:ascii="Times New Roman" w:hAnsi="Times New Roman"/>
                <w:color w:val="333333"/>
                <w:sz w:val="20"/>
                <w:szCs w:val="20"/>
              </w:rPr>
              <w:t xml:space="preserve">Providers will need to interact on a continuous basis </w:t>
            </w:r>
            <w:r>
              <w:rPr>
                <w:rFonts w:ascii="Times New Roman" w:hAnsi="Times New Roman"/>
                <w:color w:val="333333"/>
                <w:sz w:val="20"/>
                <w:szCs w:val="20"/>
              </w:rPr>
              <w:t>to m</w:t>
            </w:r>
            <w:r w:rsidRPr="003E47AC">
              <w:rPr>
                <w:rFonts w:ascii="Times New Roman" w:hAnsi="Times New Roman"/>
                <w:color w:val="333333"/>
                <w:sz w:val="20"/>
                <w:szCs w:val="20"/>
              </w:rPr>
              <w:t xml:space="preserve">onitor </w:t>
            </w:r>
            <w:r w:rsidRPr="00431602">
              <w:rPr>
                <w:rFonts w:ascii="Times New Roman" w:hAnsi="Times New Roman"/>
                <w:color w:val="333333"/>
                <w:sz w:val="20"/>
                <w:szCs w:val="24"/>
              </w:rPr>
              <w:t>the mental health of your residents/patients.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3E47AC">
              <w:rPr>
                <w:rFonts w:ascii="Times New Roman" w:hAnsi="Times New Roman"/>
                <w:color w:val="333333"/>
                <w:sz w:val="20"/>
                <w:szCs w:val="20"/>
              </w:rPr>
              <w:t xml:space="preserve">Providers will need to interact on a continuous basis </w:t>
            </w:r>
            <w:r>
              <w:rPr>
                <w:rFonts w:ascii="Times New Roman" w:hAnsi="Times New Roman"/>
                <w:color w:val="333333"/>
                <w:sz w:val="20"/>
                <w:szCs w:val="20"/>
              </w:rPr>
              <w:t>to m</w:t>
            </w:r>
            <w:r w:rsidRPr="003E47AC">
              <w:rPr>
                <w:rFonts w:ascii="Times New Roman" w:hAnsi="Times New Roman"/>
                <w:color w:val="333333"/>
                <w:sz w:val="20"/>
                <w:szCs w:val="20"/>
              </w:rPr>
              <w:t xml:space="preserve">onitor </w:t>
            </w:r>
            <w:r w:rsidRPr="00431602">
              <w:rPr>
                <w:rFonts w:ascii="Times New Roman" w:hAnsi="Times New Roman"/>
                <w:color w:val="333333"/>
                <w:sz w:val="20"/>
                <w:szCs w:val="24"/>
              </w:rPr>
              <w:t>the mental health of families of residents/patients.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Address cultural issues that arise from implementing crisis standards of care.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Address social issues that arise from implementing crisis standards of care.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Address religious issues that arise from implementing crisis standards of care.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Continue educating and training your </w:t>
            </w:r>
            <w:r>
              <w:rPr>
                <w:rFonts w:ascii="Times New Roman" w:hAnsi="Times New Roman"/>
                <w:color w:val="333333"/>
                <w:sz w:val="20"/>
                <w:szCs w:val="24"/>
              </w:rPr>
              <w:t>personnel</w:t>
            </w:r>
            <w:r w:rsidRPr="00431602">
              <w:rPr>
                <w:rFonts w:ascii="Times New Roman" w:hAnsi="Times New Roman"/>
                <w:color w:val="333333"/>
                <w:sz w:val="20"/>
                <w:szCs w:val="24"/>
              </w:rPr>
              <w:t>, as needed, on crisis standards of care.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Continue educating residents/patients, as needed, on crisis standards of care.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Continue educating visitors, as needed, on crisis standards of care.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834B59" w:rsidRPr="00017D92" w:rsidTr="00B33560">
        <w:trPr>
          <w:jc w:val="center"/>
        </w:trPr>
        <w:tc>
          <w:tcPr>
            <w:tcW w:w="3168" w:type="dxa"/>
          </w:tcPr>
          <w:p w:rsidR="00834B59" w:rsidRPr="00431602" w:rsidRDefault="00834B59"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Notify the entities identified in the plan that your facility has activated its crisis standards of care plan.</w:t>
            </w:r>
          </w:p>
        </w:tc>
        <w:tc>
          <w:tcPr>
            <w:tcW w:w="6570" w:type="dxa"/>
          </w:tcPr>
          <w:p w:rsidR="00834B59" w:rsidRPr="00017D92" w:rsidRDefault="00834B59"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834B59" w:rsidRPr="00017D92" w:rsidRDefault="00834B59"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834B59" w:rsidRPr="00017D92" w:rsidRDefault="00834B59"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834B59" w:rsidRPr="00017D92" w:rsidRDefault="00834B59" w:rsidP="00A20DD7">
            <w:pPr>
              <w:spacing w:line="276" w:lineRule="auto"/>
              <w:jc w:val="center"/>
              <w:rPr>
                <w:rFonts w:ascii="Times New Roman" w:hAnsi="Times New Roman"/>
              </w:rPr>
            </w:pPr>
            <w:r w:rsidRPr="00017D92">
              <w:rPr>
                <w:rFonts w:ascii="Times New Roman" w:hAnsi="Times New Roman"/>
              </w:rPr>
              <w:sym w:font="Wingdings" w:char="F06F"/>
            </w:r>
          </w:p>
        </w:tc>
      </w:tr>
      <w:tr w:rsidR="00834B59" w:rsidRPr="00017D92" w:rsidTr="00B33560">
        <w:trPr>
          <w:jc w:val="center"/>
        </w:trPr>
        <w:tc>
          <w:tcPr>
            <w:tcW w:w="3168" w:type="dxa"/>
          </w:tcPr>
          <w:p w:rsidR="00834B59" w:rsidRPr="00431602" w:rsidRDefault="00834B59"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Issue preplanned public messages, as needed.</w:t>
            </w:r>
          </w:p>
        </w:tc>
        <w:tc>
          <w:tcPr>
            <w:tcW w:w="6570" w:type="dxa"/>
          </w:tcPr>
          <w:p w:rsidR="00834B59" w:rsidRPr="00017D92" w:rsidRDefault="00834B59"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834B59" w:rsidRPr="00017D92" w:rsidRDefault="00834B59"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834B59" w:rsidRPr="00017D92" w:rsidRDefault="00834B59"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834B59" w:rsidRPr="00017D92" w:rsidRDefault="00834B59" w:rsidP="00A20DD7">
            <w:pPr>
              <w:spacing w:line="276" w:lineRule="auto"/>
              <w:jc w:val="center"/>
              <w:rPr>
                <w:rFonts w:ascii="Times New Roman" w:hAnsi="Times New Roman"/>
              </w:rPr>
            </w:pPr>
            <w:r w:rsidRPr="00017D92">
              <w:rPr>
                <w:rFonts w:ascii="Times New Roman" w:hAnsi="Times New Roman"/>
              </w:rPr>
              <w:sym w:font="Wingdings" w:char="F06F"/>
            </w:r>
          </w:p>
        </w:tc>
      </w:tr>
    </w:tbl>
    <w:p w:rsidR="007B3839" w:rsidRDefault="007B3839">
      <w:pPr>
        <w:rPr>
          <w:rFonts w:ascii="Times New Roman" w:hAnsi="Times New Roman"/>
          <w:szCs w:val="24"/>
        </w:rPr>
      </w:pPr>
      <w:r>
        <w:rPr>
          <w:rFonts w:ascii="Times New Roman" w:hAnsi="Times New Roman"/>
          <w:szCs w:val="24"/>
        </w:rPr>
        <w:br w:type="page"/>
      </w:r>
    </w:p>
    <w:p w:rsidR="008B1739" w:rsidRDefault="00D266C6" w:rsidP="008B1739">
      <w:pPr>
        <w:spacing w:after="120" w:line="276" w:lineRule="auto"/>
        <w:rPr>
          <w:rFonts w:ascii="Times New Roman" w:hAnsi="Times New Roman"/>
        </w:rPr>
      </w:pPr>
      <w:r>
        <w:rPr>
          <w:rFonts w:ascii="Times New Roman" w:hAnsi="Times New Roman"/>
          <w:b/>
          <w:smallCaps/>
          <w:color w:val="002060"/>
          <w:sz w:val="28"/>
        </w:rPr>
        <w:t>5</w:t>
      </w:r>
      <w:r w:rsidR="008B1739">
        <w:rPr>
          <w:rFonts w:ascii="Times New Roman" w:hAnsi="Times New Roman"/>
          <w:b/>
          <w:smallCaps/>
          <w:color w:val="002060"/>
          <w:sz w:val="28"/>
        </w:rPr>
        <w:t xml:space="preserve">. </w:t>
      </w:r>
      <w:r>
        <w:rPr>
          <w:rFonts w:ascii="Times New Roman" w:hAnsi="Times New Roman"/>
          <w:b/>
          <w:smallCaps/>
          <w:color w:val="002060"/>
          <w:sz w:val="28"/>
        </w:rPr>
        <w:t>Staffing</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 Staffing for the Response Action Plan."/>
      </w:tblPr>
      <w:tblGrid>
        <w:gridCol w:w="3168"/>
        <w:gridCol w:w="6570"/>
        <w:gridCol w:w="2340"/>
        <w:gridCol w:w="1080"/>
        <w:gridCol w:w="1494"/>
      </w:tblGrid>
      <w:tr w:rsidR="008B1739" w:rsidRPr="00017D92" w:rsidTr="00A373C2">
        <w:trPr>
          <w:cantSplit/>
          <w:tblHeader/>
          <w:jc w:val="center"/>
        </w:trPr>
        <w:tc>
          <w:tcPr>
            <w:tcW w:w="3168" w:type="dxa"/>
            <w:shd w:val="clear" w:color="auto" w:fill="C2D69B" w:themeFill="accent3" w:themeFillTint="99"/>
            <w:vAlign w:val="center"/>
          </w:tcPr>
          <w:p w:rsidR="008B1739" w:rsidRPr="00590098" w:rsidRDefault="008B1739"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2D69B" w:themeFill="accent3" w:themeFillTint="99"/>
            <w:vAlign w:val="center"/>
          </w:tcPr>
          <w:p w:rsidR="008B1739" w:rsidRPr="00590098" w:rsidRDefault="008B1739"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2D69B" w:themeFill="accent3" w:themeFillTint="99"/>
            <w:vAlign w:val="center"/>
          </w:tcPr>
          <w:p w:rsidR="008B1739" w:rsidRPr="00590098" w:rsidRDefault="008B1739"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2D69B" w:themeFill="accent3" w:themeFillTint="99"/>
            <w:vAlign w:val="center"/>
          </w:tcPr>
          <w:p w:rsidR="008B1739" w:rsidRPr="00590098" w:rsidRDefault="008B1739"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2D69B" w:themeFill="accent3" w:themeFillTint="99"/>
            <w:vAlign w:val="center"/>
          </w:tcPr>
          <w:p w:rsidR="008B1739" w:rsidRPr="00590098" w:rsidRDefault="008B1739" w:rsidP="00A20DD7">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 xml:space="preserve">Assign existing </w:t>
            </w:r>
            <w:r>
              <w:rPr>
                <w:rFonts w:ascii="Times New Roman" w:hAnsi="Times New Roman"/>
                <w:color w:val="333333"/>
                <w:sz w:val="20"/>
                <w:szCs w:val="24"/>
              </w:rPr>
              <w:t>personnel</w:t>
            </w:r>
            <w:r w:rsidRPr="00431602">
              <w:rPr>
                <w:rFonts w:ascii="Times New Roman" w:hAnsi="Times New Roman"/>
                <w:color w:val="333333"/>
                <w:sz w:val="20"/>
                <w:szCs w:val="24"/>
              </w:rPr>
              <w:t xml:space="preserve"> duties or tasks outside of their normal scope of work, as needed and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 xml:space="preserve">Limit </w:t>
            </w:r>
            <w:r>
              <w:rPr>
                <w:rFonts w:ascii="Times New Roman" w:hAnsi="Times New Roman"/>
                <w:color w:val="333333"/>
                <w:sz w:val="20"/>
                <w:szCs w:val="24"/>
              </w:rPr>
              <w:t>personnel</w:t>
            </w:r>
            <w:r w:rsidRPr="00431602">
              <w:rPr>
                <w:rFonts w:ascii="Times New Roman" w:hAnsi="Times New Roman"/>
                <w:color w:val="333333"/>
                <w:sz w:val="20"/>
                <w:szCs w:val="24"/>
              </w:rPr>
              <w:t xml:space="preserve"> who work at more than one long-term, home health, or hospice care facility to working only at your facility or agency.</w:t>
            </w:r>
          </w:p>
        </w:tc>
        <w:tc>
          <w:tcPr>
            <w:tcW w:w="6570" w:type="dxa"/>
          </w:tcPr>
          <w:p w:rsidR="00B33560" w:rsidRPr="00017D92" w:rsidRDefault="00B33560" w:rsidP="00B33560">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017D92" w:rsidRDefault="00B33560" w:rsidP="00A20DD7">
            <w:pPr>
              <w:spacing w:before="240" w:after="240" w:line="276" w:lineRule="auto"/>
              <w:rPr>
                <w:rFonts w:ascii="Times New Roman" w:hAnsi="Times New Roman"/>
                <w:sz w:val="20"/>
              </w:rPr>
            </w:pPr>
            <w:r w:rsidRPr="00431602">
              <w:rPr>
                <w:rFonts w:ascii="Times New Roman" w:hAnsi="Times New Roman"/>
                <w:color w:val="333333"/>
                <w:sz w:val="20"/>
                <w:szCs w:val="24"/>
              </w:rPr>
              <w:t xml:space="preserve">Document all actions taken with regard to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Replace critical </w:t>
            </w:r>
            <w:r>
              <w:rPr>
                <w:rFonts w:ascii="Times New Roman" w:hAnsi="Times New Roman"/>
                <w:color w:val="333333"/>
                <w:sz w:val="20"/>
                <w:szCs w:val="24"/>
              </w:rPr>
              <w:t>personnel</w:t>
            </w:r>
            <w:r w:rsidRPr="00431602">
              <w:rPr>
                <w:rFonts w:ascii="Times New Roman" w:hAnsi="Times New Roman"/>
                <w:color w:val="333333"/>
                <w:sz w:val="20"/>
                <w:szCs w:val="24"/>
              </w:rPr>
              <w:t xml:space="preserve"> as needed and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Supplement your </w:t>
            </w:r>
            <w:r>
              <w:rPr>
                <w:rFonts w:ascii="Times New Roman" w:hAnsi="Times New Roman"/>
                <w:color w:val="333333"/>
                <w:sz w:val="20"/>
                <w:szCs w:val="24"/>
              </w:rPr>
              <w:t>personnel</w:t>
            </w:r>
            <w:r w:rsidRPr="00431602">
              <w:rPr>
                <w:rFonts w:ascii="Times New Roman" w:hAnsi="Times New Roman"/>
                <w:color w:val="333333"/>
                <w:sz w:val="20"/>
                <w:szCs w:val="24"/>
              </w:rPr>
              <w:t xml:space="preserve">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Screen volunteers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EF5CA7"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Assign volunteers to work according to their capabilities or scope of practice.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Continue educating and training your </w:t>
            </w:r>
            <w:r>
              <w:rPr>
                <w:rFonts w:ascii="Times New Roman" w:hAnsi="Times New Roman"/>
                <w:color w:val="333333"/>
                <w:sz w:val="20"/>
                <w:szCs w:val="24"/>
              </w:rPr>
              <w:t>personnel</w:t>
            </w:r>
            <w:r w:rsidRPr="00431602">
              <w:rPr>
                <w:rFonts w:ascii="Times New Roman" w:hAnsi="Times New Roman"/>
                <w:color w:val="333333"/>
                <w:sz w:val="20"/>
                <w:szCs w:val="24"/>
              </w:rPr>
              <w:t>, residents/patients, and visitors on changes to policies and procedures resulting from the emerging event.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D266C6">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Use just-in-time (JIT) training as needed.</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Track hours worked by existing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Track hours worked by supplemental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Track hours worked by volunteers.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Implement the </w:t>
            </w:r>
            <w:r>
              <w:rPr>
                <w:rFonts w:ascii="Times New Roman" w:hAnsi="Times New Roman"/>
                <w:color w:val="333333"/>
                <w:sz w:val="20"/>
                <w:szCs w:val="24"/>
              </w:rPr>
              <w:t>personnel</w:t>
            </w:r>
            <w:r w:rsidRPr="00431602">
              <w:rPr>
                <w:rFonts w:ascii="Times New Roman" w:hAnsi="Times New Roman"/>
                <w:color w:val="333333"/>
                <w:sz w:val="20"/>
                <w:szCs w:val="24"/>
              </w:rPr>
              <w:t xml:space="preserve"> policies identified in your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Verify credentials or licenses of supplemental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Verify credentials or licenses of volunteers.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Make changes to scope of practice, as needed and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D266C6">
            <w:pPr>
              <w:spacing w:before="240" w:after="240" w:line="276" w:lineRule="auto"/>
              <w:rPr>
                <w:rFonts w:ascii="Times New Roman" w:hAnsi="Times New Roman"/>
                <w:color w:val="333333"/>
                <w:sz w:val="20"/>
                <w:szCs w:val="24"/>
              </w:rPr>
            </w:pPr>
            <w:r w:rsidRPr="003E47AC">
              <w:rPr>
                <w:rFonts w:ascii="Times New Roman" w:hAnsi="Times New Roman"/>
                <w:color w:val="333333"/>
                <w:sz w:val="20"/>
                <w:szCs w:val="20"/>
              </w:rPr>
              <w:t xml:space="preserve">Providers will need to interact on a continuous basis </w:t>
            </w:r>
            <w:r>
              <w:rPr>
                <w:rFonts w:ascii="Times New Roman" w:hAnsi="Times New Roman"/>
                <w:color w:val="333333"/>
                <w:sz w:val="20"/>
                <w:szCs w:val="20"/>
              </w:rPr>
              <w:t>to m</w:t>
            </w:r>
            <w:r w:rsidRPr="003E47AC">
              <w:rPr>
                <w:rFonts w:ascii="Times New Roman" w:hAnsi="Times New Roman"/>
                <w:color w:val="333333"/>
                <w:sz w:val="20"/>
                <w:szCs w:val="20"/>
              </w:rPr>
              <w:t>onitor the mental</w:t>
            </w:r>
            <w:r w:rsidRPr="00431602">
              <w:rPr>
                <w:rFonts w:ascii="Times New Roman" w:hAnsi="Times New Roman"/>
                <w:color w:val="333333"/>
                <w:sz w:val="20"/>
                <w:szCs w:val="24"/>
              </w:rPr>
              <w:t xml:space="preserve"> health of your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3E47AC">
              <w:rPr>
                <w:rFonts w:ascii="Times New Roman" w:hAnsi="Times New Roman"/>
                <w:color w:val="333333"/>
                <w:sz w:val="20"/>
                <w:szCs w:val="20"/>
              </w:rPr>
              <w:t xml:space="preserve">Providers will need to interact on a continuous basis </w:t>
            </w:r>
            <w:r>
              <w:rPr>
                <w:rFonts w:ascii="Times New Roman" w:hAnsi="Times New Roman"/>
                <w:color w:val="333333"/>
                <w:sz w:val="20"/>
                <w:szCs w:val="20"/>
              </w:rPr>
              <w:t>to m</w:t>
            </w:r>
            <w:r w:rsidRPr="003E47AC">
              <w:rPr>
                <w:rFonts w:ascii="Times New Roman" w:hAnsi="Times New Roman"/>
                <w:color w:val="333333"/>
                <w:sz w:val="20"/>
                <w:szCs w:val="20"/>
              </w:rPr>
              <w:t>onitor the mental</w:t>
            </w:r>
            <w:r w:rsidRPr="00431602">
              <w:rPr>
                <w:rFonts w:ascii="Times New Roman" w:hAnsi="Times New Roman"/>
                <w:color w:val="333333"/>
                <w:sz w:val="20"/>
                <w:szCs w:val="24"/>
              </w:rPr>
              <w:t xml:space="preserve"> health of your supplemental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3E47AC">
              <w:rPr>
                <w:rFonts w:ascii="Times New Roman" w:hAnsi="Times New Roman"/>
                <w:color w:val="333333"/>
                <w:sz w:val="20"/>
                <w:szCs w:val="20"/>
              </w:rPr>
              <w:t xml:space="preserve">Providers will need to interact on a continuous basis </w:t>
            </w:r>
            <w:r>
              <w:rPr>
                <w:rFonts w:ascii="Times New Roman" w:hAnsi="Times New Roman"/>
                <w:color w:val="333333"/>
                <w:sz w:val="20"/>
                <w:szCs w:val="20"/>
              </w:rPr>
              <w:t>to m</w:t>
            </w:r>
            <w:r w:rsidRPr="003E47AC">
              <w:rPr>
                <w:rFonts w:ascii="Times New Roman" w:hAnsi="Times New Roman"/>
                <w:color w:val="333333"/>
                <w:sz w:val="20"/>
                <w:szCs w:val="20"/>
              </w:rPr>
              <w:t>onitor the mental</w:t>
            </w:r>
            <w:r w:rsidRPr="00431602">
              <w:rPr>
                <w:rFonts w:ascii="Times New Roman" w:hAnsi="Times New Roman"/>
                <w:color w:val="333333"/>
                <w:sz w:val="20"/>
                <w:szCs w:val="24"/>
              </w:rPr>
              <w:t xml:space="preserve"> health of your volunteers.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Maintain </w:t>
            </w:r>
            <w:r>
              <w:rPr>
                <w:rFonts w:ascii="Times New Roman" w:hAnsi="Times New Roman"/>
                <w:color w:val="333333"/>
                <w:sz w:val="20"/>
                <w:szCs w:val="24"/>
              </w:rPr>
              <w:t>personnel</w:t>
            </w:r>
            <w:r w:rsidRPr="00431602">
              <w:rPr>
                <w:rFonts w:ascii="Times New Roman" w:hAnsi="Times New Roman"/>
                <w:color w:val="333333"/>
                <w:sz w:val="20"/>
                <w:szCs w:val="24"/>
              </w:rPr>
              <w:t xml:space="preserve"> morale.</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Mitigate </w:t>
            </w:r>
            <w:r>
              <w:rPr>
                <w:rFonts w:ascii="Times New Roman" w:hAnsi="Times New Roman"/>
                <w:color w:val="333333"/>
                <w:sz w:val="20"/>
                <w:szCs w:val="24"/>
              </w:rPr>
              <w:t>personnel</w:t>
            </w:r>
            <w:r w:rsidRPr="00431602">
              <w:rPr>
                <w:rFonts w:ascii="Times New Roman" w:hAnsi="Times New Roman"/>
                <w:color w:val="333333"/>
                <w:sz w:val="20"/>
                <w:szCs w:val="24"/>
              </w:rPr>
              <w:t xml:space="preserve"> anxiety and fear.</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873BAE">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Maintain a current contact list for all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Maintain multiple contact mechanisms for communicating with </w:t>
            </w:r>
            <w:r>
              <w:rPr>
                <w:rFonts w:ascii="Times New Roman" w:hAnsi="Times New Roman"/>
                <w:color w:val="333333"/>
                <w:sz w:val="20"/>
                <w:szCs w:val="24"/>
              </w:rPr>
              <w:t>personnel</w:t>
            </w:r>
            <w:r w:rsidRPr="00431602">
              <w:rPr>
                <w:rFonts w:ascii="Times New Roman" w:hAnsi="Times New Roman"/>
                <w:color w:val="333333"/>
                <w:sz w:val="20"/>
                <w:szCs w:val="24"/>
              </w:rPr>
              <w: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Provide </w:t>
            </w:r>
            <w:r>
              <w:rPr>
                <w:rFonts w:ascii="Times New Roman" w:hAnsi="Times New Roman"/>
                <w:color w:val="333333"/>
                <w:sz w:val="20"/>
                <w:szCs w:val="24"/>
              </w:rPr>
              <w:t>personnel</w:t>
            </w:r>
            <w:r w:rsidRPr="00431602">
              <w:rPr>
                <w:rFonts w:ascii="Times New Roman" w:hAnsi="Times New Roman"/>
                <w:color w:val="333333"/>
                <w:sz w:val="20"/>
                <w:szCs w:val="24"/>
              </w:rPr>
              <w:t xml:space="preserve"> with access to communication modes to allow them to communicate with family.</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0"/>
              </w:rPr>
              <w:t>Comply with the legal obligations you identified in your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0"/>
              </w:rPr>
              <w:t>Coordinate with the partners you identified in your plan to assist your facility or agency with fatality management.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0"/>
              </w:rPr>
              <w:t xml:space="preserve">Implement procedures developed for </w:t>
            </w:r>
            <w:r>
              <w:rPr>
                <w:rFonts w:ascii="Times New Roman" w:hAnsi="Times New Roman"/>
                <w:color w:val="333333"/>
                <w:sz w:val="20"/>
                <w:szCs w:val="20"/>
              </w:rPr>
              <w:t>personnel</w:t>
            </w:r>
            <w:r w:rsidRPr="00431602">
              <w:rPr>
                <w:rFonts w:ascii="Times New Roman" w:hAnsi="Times New Roman"/>
                <w:color w:val="333333"/>
                <w:sz w:val="20"/>
                <w:szCs w:val="20"/>
              </w:rPr>
              <w:t xml:space="preserve"> on the care, documentation, temporary storage, and release of the deceased and personal belongings.</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0"/>
              </w:rPr>
            </w:pPr>
            <w:r w:rsidRPr="00431602">
              <w:rPr>
                <w:rFonts w:ascii="Times New Roman" w:hAnsi="Times New Roman"/>
                <w:color w:val="333333"/>
                <w:sz w:val="20"/>
                <w:szCs w:val="20"/>
              </w:rPr>
              <w:t>Continue stockpiling the resources you need for fatality management.</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A20DD7">
            <w:pPr>
              <w:spacing w:before="240" w:after="240" w:line="276" w:lineRule="auto"/>
              <w:rPr>
                <w:rFonts w:ascii="Times New Roman" w:hAnsi="Times New Roman"/>
                <w:color w:val="333333"/>
                <w:sz w:val="20"/>
                <w:szCs w:val="20"/>
              </w:rPr>
            </w:pPr>
            <w:r w:rsidRPr="00431602">
              <w:rPr>
                <w:rFonts w:ascii="Times New Roman" w:hAnsi="Times New Roman"/>
                <w:color w:val="333333"/>
                <w:sz w:val="20"/>
                <w:szCs w:val="20"/>
              </w:rPr>
              <w:t>Make timely internal notifications of deaths in your facility,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B33560" w:rsidRPr="00017D92" w:rsidTr="00B33560">
        <w:trPr>
          <w:jc w:val="center"/>
        </w:trPr>
        <w:tc>
          <w:tcPr>
            <w:tcW w:w="3168" w:type="dxa"/>
          </w:tcPr>
          <w:p w:rsidR="00B33560" w:rsidRPr="00431602" w:rsidRDefault="00B33560" w:rsidP="00873BAE">
            <w:pPr>
              <w:spacing w:before="240" w:after="240" w:line="276" w:lineRule="auto"/>
              <w:rPr>
                <w:rFonts w:ascii="Times New Roman" w:hAnsi="Times New Roman"/>
                <w:color w:val="333333"/>
                <w:sz w:val="20"/>
                <w:szCs w:val="20"/>
              </w:rPr>
            </w:pPr>
            <w:r w:rsidRPr="00431602">
              <w:rPr>
                <w:rFonts w:ascii="Times New Roman" w:hAnsi="Times New Roman"/>
                <w:color w:val="333333"/>
                <w:sz w:val="20"/>
                <w:szCs w:val="20"/>
              </w:rPr>
              <w:t>Make timely external notifications of deaths in your facility, as prescribed in the plan.</w:t>
            </w:r>
          </w:p>
        </w:tc>
        <w:tc>
          <w:tcPr>
            <w:tcW w:w="6570" w:type="dxa"/>
          </w:tcPr>
          <w:p w:rsidR="00B33560" w:rsidRPr="00017D92" w:rsidRDefault="00B33560" w:rsidP="00EE1DD3">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B33560" w:rsidRPr="00017D92" w:rsidRDefault="00B33560"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B33560" w:rsidRPr="00017D92" w:rsidRDefault="00B33560"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B33560" w:rsidRPr="00017D92" w:rsidRDefault="00B33560" w:rsidP="00A20DD7">
            <w:pPr>
              <w:spacing w:line="276" w:lineRule="auto"/>
              <w:jc w:val="center"/>
              <w:rPr>
                <w:rFonts w:ascii="Times New Roman" w:hAnsi="Times New Roman"/>
              </w:rPr>
            </w:pPr>
            <w:r w:rsidRPr="00017D92">
              <w:rPr>
                <w:rFonts w:ascii="Times New Roman" w:hAnsi="Times New Roman"/>
              </w:rPr>
              <w:sym w:font="Wingdings" w:char="F06F"/>
            </w:r>
          </w:p>
        </w:tc>
      </w:tr>
      <w:tr w:rsidR="00873BAE" w:rsidRPr="00017D92" w:rsidTr="00B33560">
        <w:trPr>
          <w:jc w:val="center"/>
        </w:trPr>
        <w:tc>
          <w:tcPr>
            <w:tcW w:w="3168" w:type="dxa"/>
          </w:tcPr>
          <w:p w:rsidR="00873BAE" w:rsidRPr="00431602" w:rsidRDefault="00873BAE" w:rsidP="00873BAE">
            <w:pPr>
              <w:spacing w:before="240" w:after="240" w:line="276" w:lineRule="auto"/>
              <w:rPr>
                <w:rFonts w:ascii="Times New Roman" w:hAnsi="Times New Roman"/>
                <w:color w:val="333333"/>
                <w:sz w:val="20"/>
                <w:szCs w:val="20"/>
              </w:rPr>
            </w:pPr>
            <w:r w:rsidRPr="00431602">
              <w:rPr>
                <w:rFonts w:ascii="Times New Roman" w:hAnsi="Times New Roman"/>
                <w:color w:val="333333"/>
                <w:sz w:val="20"/>
                <w:szCs w:val="20"/>
              </w:rPr>
              <w:t>Monitor individuals for signs of stress.</w:t>
            </w:r>
          </w:p>
        </w:tc>
        <w:tc>
          <w:tcPr>
            <w:tcW w:w="6570" w:type="dxa"/>
          </w:tcPr>
          <w:p w:rsidR="00873BAE" w:rsidRPr="00017D92" w:rsidRDefault="00873BAE"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873BAE" w:rsidRPr="00017D92" w:rsidRDefault="00873BAE"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873BAE" w:rsidRPr="00017D92" w:rsidRDefault="00873BAE"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873BAE" w:rsidRPr="00017D92" w:rsidRDefault="00873BAE" w:rsidP="00A20DD7">
            <w:pPr>
              <w:spacing w:line="276" w:lineRule="auto"/>
              <w:jc w:val="center"/>
              <w:rPr>
                <w:rFonts w:ascii="Times New Roman" w:hAnsi="Times New Roman"/>
              </w:rPr>
            </w:pPr>
            <w:r w:rsidRPr="00017D92">
              <w:rPr>
                <w:rFonts w:ascii="Times New Roman" w:hAnsi="Times New Roman"/>
              </w:rPr>
              <w:sym w:font="Wingdings" w:char="F06F"/>
            </w:r>
          </w:p>
        </w:tc>
      </w:tr>
      <w:tr w:rsidR="00873BAE" w:rsidRPr="00017D92" w:rsidTr="00B33560">
        <w:trPr>
          <w:jc w:val="center"/>
        </w:trPr>
        <w:tc>
          <w:tcPr>
            <w:tcW w:w="3168" w:type="dxa"/>
          </w:tcPr>
          <w:p w:rsidR="00873BAE" w:rsidRPr="00431602" w:rsidRDefault="00873BAE" w:rsidP="00873BAE">
            <w:pPr>
              <w:spacing w:before="240" w:after="240" w:line="276" w:lineRule="auto"/>
              <w:rPr>
                <w:rFonts w:ascii="Times New Roman" w:hAnsi="Times New Roman"/>
                <w:color w:val="333333"/>
                <w:sz w:val="20"/>
                <w:szCs w:val="20"/>
              </w:rPr>
            </w:pPr>
            <w:r w:rsidRPr="00431602">
              <w:rPr>
                <w:rFonts w:ascii="Times New Roman" w:hAnsi="Times New Roman"/>
                <w:color w:val="333333"/>
                <w:sz w:val="20"/>
                <w:szCs w:val="20"/>
              </w:rPr>
              <w:t xml:space="preserve">Provide nonintrusive emotional support for those involved in the response, including </w:t>
            </w:r>
            <w:r>
              <w:rPr>
                <w:rFonts w:ascii="Times New Roman" w:hAnsi="Times New Roman"/>
                <w:color w:val="333333"/>
                <w:sz w:val="20"/>
                <w:szCs w:val="20"/>
              </w:rPr>
              <w:t>personnel</w:t>
            </w:r>
            <w:r w:rsidRPr="00431602">
              <w:rPr>
                <w:rFonts w:ascii="Times New Roman" w:hAnsi="Times New Roman"/>
                <w:color w:val="333333"/>
                <w:sz w:val="20"/>
                <w:szCs w:val="20"/>
              </w:rPr>
              <w:t xml:space="preserve">, residents/patients, and family members of </w:t>
            </w:r>
            <w:r>
              <w:rPr>
                <w:rFonts w:ascii="Times New Roman" w:hAnsi="Times New Roman"/>
                <w:color w:val="333333"/>
                <w:sz w:val="20"/>
                <w:szCs w:val="20"/>
              </w:rPr>
              <w:t>personnel</w:t>
            </w:r>
            <w:r w:rsidRPr="00431602">
              <w:rPr>
                <w:rFonts w:ascii="Times New Roman" w:hAnsi="Times New Roman"/>
                <w:color w:val="333333"/>
                <w:sz w:val="20"/>
                <w:szCs w:val="20"/>
              </w:rPr>
              <w:t xml:space="preserve"> and residents/patients.</w:t>
            </w:r>
          </w:p>
        </w:tc>
        <w:tc>
          <w:tcPr>
            <w:tcW w:w="6570" w:type="dxa"/>
          </w:tcPr>
          <w:p w:rsidR="00873BAE" w:rsidRPr="00017D92" w:rsidRDefault="00873BAE" w:rsidP="00A20DD7">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873BAE" w:rsidRPr="00017D92" w:rsidRDefault="00873BAE"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873BAE" w:rsidRPr="00017D92" w:rsidRDefault="00873BAE"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873BAE" w:rsidRPr="00017D92" w:rsidRDefault="00873BAE" w:rsidP="00A20DD7">
            <w:pPr>
              <w:spacing w:line="276" w:lineRule="auto"/>
              <w:jc w:val="center"/>
              <w:rPr>
                <w:rFonts w:ascii="Times New Roman" w:hAnsi="Times New Roman"/>
              </w:rPr>
            </w:pPr>
            <w:r w:rsidRPr="00017D92">
              <w:rPr>
                <w:rFonts w:ascii="Times New Roman" w:hAnsi="Times New Roman"/>
              </w:rPr>
              <w:sym w:font="Wingdings" w:char="F06F"/>
            </w:r>
          </w:p>
        </w:tc>
      </w:tr>
      <w:tr w:rsidR="00873BAE" w:rsidRPr="00017D92" w:rsidTr="00B33560">
        <w:trPr>
          <w:jc w:val="center"/>
        </w:trPr>
        <w:tc>
          <w:tcPr>
            <w:tcW w:w="3168" w:type="dxa"/>
          </w:tcPr>
          <w:p w:rsidR="00873BAE" w:rsidRPr="00431602" w:rsidRDefault="00873BAE" w:rsidP="00873BAE">
            <w:pPr>
              <w:spacing w:before="240" w:after="240" w:line="276" w:lineRule="auto"/>
              <w:rPr>
                <w:rFonts w:ascii="Times New Roman" w:hAnsi="Times New Roman"/>
                <w:color w:val="333333"/>
                <w:sz w:val="20"/>
                <w:szCs w:val="20"/>
              </w:rPr>
            </w:pPr>
            <w:r w:rsidRPr="00431602">
              <w:rPr>
                <w:rFonts w:ascii="Times New Roman" w:hAnsi="Times New Roman"/>
                <w:color w:val="333333"/>
                <w:sz w:val="20"/>
                <w:szCs w:val="20"/>
              </w:rPr>
              <w:t xml:space="preserve">Provide training to your </w:t>
            </w:r>
            <w:r>
              <w:rPr>
                <w:rFonts w:ascii="Times New Roman" w:hAnsi="Times New Roman"/>
                <w:color w:val="333333"/>
                <w:sz w:val="20"/>
                <w:szCs w:val="20"/>
              </w:rPr>
              <w:t>personnel</w:t>
            </w:r>
            <w:r w:rsidRPr="00431602">
              <w:rPr>
                <w:rFonts w:ascii="Times New Roman" w:hAnsi="Times New Roman"/>
                <w:color w:val="333333"/>
                <w:sz w:val="20"/>
                <w:szCs w:val="20"/>
              </w:rPr>
              <w:t xml:space="preserve"> as needed and as prescribed in your plan.</w:t>
            </w:r>
          </w:p>
        </w:tc>
        <w:tc>
          <w:tcPr>
            <w:tcW w:w="6570" w:type="dxa"/>
          </w:tcPr>
          <w:p w:rsidR="00873BAE" w:rsidRPr="00017D92" w:rsidRDefault="00873BAE" w:rsidP="00EB2B4F">
            <w:pPr>
              <w:spacing w:before="120" w:after="120" w:line="276" w:lineRule="auto"/>
              <w:rPr>
                <w:rFonts w:ascii="Times New Roman" w:hAnsi="Times New Roman"/>
                <w:color w:val="A6A6A6"/>
                <w:sz w:val="20"/>
                <w:szCs w:val="24"/>
              </w:rPr>
            </w:pPr>
            <w:r w:rsidRPr="00017D92">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873BAE" w:rsidRPr="00017D92" w:rsidRDefault="00873BAE" w:rsidP="00A20DD7">
            <w:pPr>
              <w:spacing w:line="276" w:lineRule="auto"/>
              <w:rPr>
                <w:rFonts w:ascii="Times New Roman" w:hAnsi="Times New Roman"/>
                <w:color w:val="FFFFFF" w:themeColor="background1"/>
                <w:sz w:val="20"/>
                <w:szCs w:val="24"/>
              </w:rPr>
            </w:pPr>
            <w:r w:rsidRPr="00017D92">
              <w:rPr>
                <w:rFonts w:ascii="Times New Roman" w:hAnsi="Times New Roman"/>
                <w:color w:val="FFFFFF" w:themeColor="background1"/>
                <w:sz w:val="20"/>
                <w:szCs w:val="24"/>
              </w:rPr>
              <w:t>To be filled in</w:t>
            </w:r>
          </w:p>
        </w:tc>
        <w:tc>
          <w:tcPr>
            <w:tcW w:w="1080" w:type="dxa"/>
          </w:tcPr>
          <w:p w:rsidR="00873BAE" w:rsidRPr="00017D92" w:rsidRDefault="00873BAE" w:rsidP="00A20DD7">
            <w:pPr>
              <w:spacing w:line="276" w:lineRule="auto"/>
              <w:rPr>
                <w:rFonts w:ascii="Times New Roman" w:hAnsi="Times New Roman"/>
                <w:color w:val="FFFFFF" w:themeColor="background1"/>
                <w:sz w:val="10"/>
                <w:szCs w:val="24"/>
              </w:rPr>
            </w:pPr>
            <w:r w:rsidRPr="00017D92">
              <w:rPr>
                <w:rFonts w:ascii="Times New Roman" w:hAnsi="Times New Roman"/>
                <w:color w:val="FFFFFF" w:themeColor="background1"/>
                <w:sz w:val="14"/>
                <w:szCs w:val="24"/>
              </w:rPr>
              <w:t>To be filled in</w:t>
            </w:r>
          </w:p>
        </w:tc>
        <w:tc>
          <w:tcPr>
            <w:tcW w:w="1494" w:type="dxa"/>
            <w:vAlign w:val="center"/>
          </w:tcPr>
          <w:p w:rsidR="00873BAE" w:rsidRPr="00017D92" w:rsidRDefault="00873BAE" w:rsidP="00A20DD7">
            <w:pPr>
              <w:spacing w:line="276" w:lineRule="auto"/>
              <w:jc w:val="center"/>
              <w:rPr>
                <w:rFonts w:ascii="Times New Roman" w:hAnsi="Times New Roman"/>
              </w:rPr>
            </w:pPr>
            <w:r w:rsidRPr="00017D92">
              <w:rPr>
                <w:rFonts w:ascii="Times New Roman" w:hAnsi="Times New Roman"/>
              </w:rPr>
              <w:sym w:font="Wingdings" w:char="F06F"/>
            </w:r>
          </w:p>
        </w:tc>
      </w:tr>
    </w:tbl>
    <w:p w:rsidR="00B568B4" w:rsidRPr="00431602" w:rsidRDefault="00B568B4" w:rsidP="00AD3773">
      <w:pPr>
        <w:spacing w:line="276" w:lineRule="auto"/>
        <w:rPr>
          <w:rFonts w:ascii="Times New Roman" w:hAnsi="Times New Roman"/>
          <w:highlight w:val="yellow"/>
        </w:rPr>
      </w:pPr>
    </w:p>
    <w:p w:rsidR="00B568B4" w:rsidRPr="00431602" w:rsidRDefault="00B568B4" w:rsidP="00CD2E57">
      <w:pPr>
        <w:framePr w:w="13680" w:wrap="auto" w:hAnchor="text" w:x="810"/>
        <w:spacing w:line="276" w:lineRule="auto"/>
        <w:rPr>
          <w:rFonts w:ascii="Times New Roman" w:hAnsi="Times New Roman"/>
          <w:highlight w:val="yellow"/>
        </w:rPr>
        <w:sectPr w:rsidR="00B568B4" w:rsidRPr="00431602" w:rsidSect="008C3AF6">
          <w:headerReference w:type="default" r:id="rId78"/>
          <w:footerReference w:type="default" r:id="rId79"/>
          <w:pgSz w:w="15840" w:h="12240" w:orient="landscape" w:code="1"/>
          <w:pgMar w:top="720" w:right="720" w:bottom="720" w:left="720" w:header="720" w:footer="720" w:gutter="0"/>
          <w:cols w:space="720"/>
          <w:docGrid w:linePitch="360"/>
        </w:sectPr>
      </w:pPr>
    </w:p>
    <w:p w:rsidR="005427D4" w:rsidRPr="00431602" w:rsidRDefault="005427D4" w:rsidP="00AD3773">
      <w:pPr>
        <w:spacing w:line="276" w:lineRule="auto"/>
        <w:jc w:val="center"/>
        <w:rPr>
          <w:rFonts w:ascii="Times New Roman" w:hAnsi="Times New Roman"/>
          <w:color w:val="1F497D"/>
          <w:sz w:val="72"/>
        </w:rPr>
      </w:pPr>
      <w:r w:rsidRPr="00431602">
        <w:rPr>
          <w:rFonts w:ascii="Times New Roman" w:hAnsi="Times New Roman"/>
          <w:b/>
          <w:color w:val="1F497D"/>
          <w:sz w:val="96"/>
        </w:rPr>
        <w:t>Recovery</w:t>
      </w:r>
    </w:p>
    <w:p w:rsidR="005427D4" w:rsidRPr="00431602" w:rsidRDefault="005427D4" w:rsidP="00AD3773">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880586">
          <w:headerReference w:type="default" r:id="rId80"/>
          <w:footerReference w:type="default" r:id="rId81"/>
          <w:pgSz w:w="12240" w:h="15840" w:code="1"/>
          <w:pgMar w:top="1440" w:right="1440" w:bottom="1440" w:left="1440" w:header="720" w:footer="720" w:gutter="0"/>
          <w:cols w:space="720"/>
          <w:vAlign w:val="center"/>
          <w:docGrid w:linePitch="360"/>
        </w:sectPr>
      </w:pPr>
    </w:p>
    <w:p w:rsidR="00DD37D4" w:rsidRPr="00A20DD7" w:rsidRDefault="00DD37D4" w:rsidP="00970CA2">
      <w:pPr>
        <w:spacing w:line="276" w:lineRule="auto"/>
        <w:jc w:val="center"/>
        <w:rPr>
          <w:rFonts w:ascii="Times New Roman" w:hAnsi="Times New Roman"/>
        </w:rPr>
      </w:pPr>
      <w:r w:rsidRPr="00431602">
        <w:rPr>
          <w:rFonts w:ascii="Times New Roman" w:hAnsi="Times New Roman"/>
        </w:rPr>
        <w:t>[</w:t>
      </w:r>
      <w:r w:rsidRPr="00A20DD7">
        <w:rPr>
          <w:rFonts w:ascii="Times New Roman" w:hAnsi="Times New Roman"/>
        </w:rPr>
        <w:t>This page is intentionally blank]</w:t>
      </w:r>
    </w:p>
    <w:p w:rsidR="00DD37D4" w:rsidRPr="00A20DD7" w:rsidRDefault="00DD37D4" w:rsidP="00DD37D4">
      <w:pPr>
        <w:spacing w:line="276" w:lineRule="auto"/>
        <w:rPr>
          <w:rFonts w:ascii="Times New Roman" w:hAnsi="Times New Roman"/>
        </w:rPr>
      </w:pPr>
    </w:p>
    <w:p w:rsidR="00DD37D4" w:rsidRPr="00431602" w:rsidRDefault="00DD37D4" w:rsidP="00AD3773">
      <w:pPr>
        <w:spacing w:line="276" w:lineRule="auto"/>
        <w:rPr>
          <w:rFonts w:ascii="Times New Roman" w:hAnsi="Times New Roman"/>
        </w:rPr>
        <w:sectPr w:rsidR="00DD37D4" w:rsidRPr="00431602" w:rsidSect="00880586">
          <w:headerReference w:type="default" r:id="rId82"/>
          <w:pgSz w:w="12240" w:h="15840" w:code="1"/>
          <w:pgMar w:top="1440" w:right="1440" w:bottom="1440" w:left="1440" w:header="720" w:footer="720" w:gutter="0"/>
          <w:cols w:space="720"/>
          <w:vAlign w:val="center"/>
          <w:docGrid w:linePitch="360"/>
        </w:sectPr>
      </w:pPr>
    </w:p>
    <w:p w:rsidR="005427D4" w:rsidRPr="00431602" w:rsidRDefault="005427D4" w:rsidP="00AD3773">
      <w:pPr>
        <w:spacing w:line="276" w:lineRule="auto"/>
        <w:rPr>
          <w:rFonts w:ascii="Times New Roman" w:hAnsi="Times New Roman"/>
          <w:sz w:val="2"/>
        </w:rPr>
      </w:pPr>
    </w:p>
    <w:p w:rsidR="005427D4" w:rsidRDefault="00934772" w:rsidP="00934772">
      <w:pPr>
        <w:pStyle w:val="Heading1"/>
      </w:pPr>
      <w:bookmarkStart w:id="107" w:name="_Toc443467829"/>
      <w:r>
        <w:t>Recovery</w:t>
      </w:r>
      <w:bookmarkEnd w:id="107"/>
    </w:p>
    <w:p w:rsidR="005427D4" w:rsidRPr="00431602" w:rsidRDefault="005427D4" w:rsidP="00BE6D03">
      <w:pPr>
        <w:pStyle w:val="Heading2"/>
        <w:spacing w:after="120"/>
      </w:pPr>
      <w:bookmarkStart w:id="108" w:name="_Toc443467830"/>
      <w:r w:rsidRPr="00431602">
        <w:t>Introduction</w:t>
      </w:r>
      <w:bookmarkEnd w:id="108"/>
    </w:p>
    <w:tbl>
      <w:tblPr>
        <w:tblStyle w:val="TableGrid"/>
        <w:tblpPr w:leftFromText="180" w:rightFromText="180" w:vertAnchor="text" w:tblpXSpec="right" w:tblpY="1"/>
        <w:tblOverlap w:val="never"/>
        <w:tblW w:w="5040" w:type="dxa"/>
        <w:shd w:val="clear" w:color="auto" w:fill="DBE5F1" w:themeFill="accent1" w:themeFillTint="33"/>
        <w:tblLook w:val="04A0" w:firstRow="1" w:lastRow="0" w:firstColumn="1" w:lastColumn="0" w:noHBand="0" w:noVBand="1"/>
        <w:tblDescription w:val="This table provides a definition of recovery from the National Response Framework."/>
      </w:tblPr>
      <w:tblGrid>
        <w:gridCol w:w="5040"/>
      </w:tblGrid>
      <w:tr w:rsidR="00107640" w:rsidRPr="00107640" w:rsidTr="00107640">
        <w:trPr>
          <w:cantSplit/>
          <w:tblHeader/>
        </w:trPr>
        <w:tc>
          <w:tcPr>
            <w:tcW w:w="5040" w:type="dxa"/>
            <w:tcBorders>
              <w:bottom w:val="nil"/>
            </w:tcBorders>
            <w:shd w:val="clear" w:color="auto" w:fill="DBE5F1" w:themeFill="accent1" w:themeFillTint="33"/>
          </w:tcPr>
          <w:p w:rsidR="00830E24" w:rsidRPr="00107640" w:rsidRDefault="00BB1DCF" w:rsidP="00BB1DCF">
            <w:pPr>
              <w:autoSpaceDE w:val="0"/>
              <w:autoSpaceDN w:val="0"/>
              <w:adjustRightInd w:val="0"/>
              <w:spacing w:line="276" w:lineRule="auto"/>
              <w:jc w:val="center"/>
              <w:rPr>
                <w:rFonts w:ascii="Times New Roman" w:hAnsi="Times New Roman"/>
                <w:sz w:val="2"/>
                <w:szCs w:val="2"/>
              </w:rPr>
            </w:pPr>
            <w:r w:rsidRPr="00107640">
              <w:rPr>
                <w:rFonts w:ascii="Times New Roman" w:hAnsi="Times New Roman"/>
                <w:sz w:val="2"/>
                <w:szCs w:val="2"/>
              </w:rPr>
              <w:t>Definition of Recover</w:t>
            </w:r>
          </w:p>
        </w:tc>
      </w:tr>
      <w:tr w:rsidR="00107640" w:rsidRPr="00107640" w:rsidTr="00107640">
        <w:tc>
          <w:tcPr>
            <w:tcW w:w="5040" w:type="dxa"/>
            <w:tcBorders>
              <w:top w:val="nil"/>
            </w:tcBorders>
            <w:shd w:val="clear" w:color="auto" w:fill="DBE5F1" w:themeFill="accent1" w:themeFillTint="33"/>
          </w:tcPr>
          <w:p w:rsidR="008B76AB" w:rsidRPr="00107640" w:rsidRDefault="008B76AB" w:rsidP="00BB1DCF">
            <w:pPr>
              <w:autoSpaceDE w:val="0"/>
              <w:autoSpaceDN w:val="0"/>
              <w:adjustRightInd w:val="0"/>
              <w:spacing w:before="60" w:after="60" w:line="276" w:lineRule="auto"/>
              <w:rPr>
                <w:rFonts w:ascii="Times New Roman" w:hAnsi="Times New Roman"/>
                <w:i/>
                <w:sz w:val="22"/>
              </w:rPr>
            </w:pPr>
            <w:r w:rsidRPr="00107640">
              <w:rPr>
                <w:rFonts w:ascii="Times New Roman" w:hAnsi="Times New Roman"/>
                <w:i/>
                <w:sz w:val="22"/>
              </w:rPr>
              <w:t>In the short term, recovery is an extension of the response phase in which basic services and functions are restored. In the long term, recovery is a restoration of both the personal lives of individuals and the livelihood of the community.</w:t>
            </w:r>
          </w:p>
          <w:p w:rsidR="00830E24" w:rsidRPr="00107640" w:rsidRDefault="008B76AB" w:rsidP="00BB1DCF">
            <w:pPr>
              <w:autoSpaceDE w:val="0"/>
              <w:autoSpaceDN w:val="0"/>
              <w:adjustRightInd w:val="0"/>
              <w:spacing w:after="60" w:line="276" w:lineRule="auto"/>
              <w:jc w:val="right"/>
              <w:rPr>
                <w:rFonts w:ascii="Times New Roman" w:hAnsi="Times New Roman"/>
                <w:sz w:val="22"/>
              </w:rPr>
            </w:pPr>
            <w:r w:rsidRPr="00107640">
              <w:rPr>
                <w:rFonts w:ascii="Times New Roman" w:hAnsi="Times New Roman"/>
                <w:sz w:val="22"/>
              </w:rPr>
              <w:t xml:space="preserve">From the </w:t>
            </w:r>
            <w:r w:rsidRPr="00107640">
              <w:rPr>
                <w:rFonts w:ascii="Times New Roman" w:hAnsi="Times New Roman"/>
                <w:i/>
                <w:sz w:val="22"/>
              </w:rPr>
              <w:t>National Response Framework</w:t>
            </w:r>
          </w:p>
        </w:tc>
      </w:tr>
    </w:tbl>
    <w:p w:rsidR="005427D4" w:rsidRPr="00431602" w:rsidRDefault="005427D4" w:rsidP="00AD3773">
      <w:pPr>
        <w:autoSpaceDE w:val="0"/>
        <w:autoSpaceDN w:val="0"/>
        <w:adjustRightInd w:val="0"/>
        <w:spacing w:line="276" w:lineRule="auto"/>
        <w:rPr>
          <w:rFonts w:ascii="Times New Roman" w:hAnsi="Times New Roman"/>
          <w:szCs w:val="24"/>
        </w:rPr>
      </w:pPr>
      <w:r w:rsidRPr="00431602">
        <w:rPr>
          <w:rFonts w:ascii="Times New Roman" w:hAnsi="Times New Roman"/>
          <w:szCs w:val="24"/>
        </w:rPr>
        <w:t xml:space="preserve">The goal of the recovery phase is to restore 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w:t>
      </w:r>
      <w:r w:rsidR="00001E73" w:rsidRPr="00431602">
        <w:rPr>
          <w:rFonts w:ascii="Times New Roman" w:hAnsi="Times New Roman"/>
          <w:szCs w:val="24"/>
        </w:rPr>
        <w:t>facility's</w:t>
      </w:r>
      <w:r w:rsidR="004D19E6" w:rsidRPr="00431602">
        <w:rPr>
          <w:rFonts w:ascii="Times New Roman" w:hAnsi="Times New Roman"/>
          <w:szCs w:val="24"/>
        </w:rPr>
        <w:t xml:space="preserve"> or </w:t>
      </w:r>
      <w:r w:rsidR="00001E73" w:rsidRPr="00431602">
        <w:rPr>
          <w:rFonts w:ascii="Times New Roman" w:hAnsi="Times New Roman"/>
          <w:szCs w:val="24"/>
        </w:rPr>
        <w:t>agency's</w:t>
      </w:r>
      <w:r w:rsidRPr="00431602">
        <w:rPr>
          <w:rFonts w:ascii="Times New Roman" w:hAnsi="Times New Roman"/>
          <w:szCs w:val="24"/>
        </w:rPr>
        <w:t xml:space="preserve"> functions and operations to their normal state. The length of time it takes to recover from </w:t>
      </w:r>
      <w:r w:rsidR="007215B8" w:rsidRPr="00431602">
        <w:rPr>
          <w:rFonts w:ascii="Times New Roman" w:hAnsi="Times New Roman"/>
          <w:szCs w:val="24"/>
        </w:rPr>
        <w:t>a public health emergency</w:t>
      </w:r>
      <w:r w:rsidRPr="00431602">
        <w:rPr>
          <w:rFonts w:ascii="Times New Roman" w:hAnsi="Times New Roman"/>
          <w:szCs w:val="24"/>
        </w:rPr>
        <w:t xml:space="preserve"> depends on the severity of the </w:t>
      </w:r>
      <w:r w:rsidR="00DF7650" w:rsidRPr="00431602">
        <w:rPr>
          <w:rFonts w:ascii="Times New Roman" w:hAnsi="Times New Roman"/>
          <w:szCs w:val="24"/>
        </w:rPr>
        <w:t>event</w:t>
      </w:r>
      <w:r w:rsidRPr="00431602">
        <w:rPr>
          <w:rFonts w:ascii="Times New Roman" w:hAnsi="Times New Roman"/>
          <w:szCs w:val="24"/>
        </w:rPr>
        <w:t xml:space="preserve">. </w:t>
      </w:r>
      <w:r w:rsidR="0031521D" w:rsidRPr="00431602">
        <w:rPr>
          <w:rFonts w:ascii="Times New Roman" w:hAnsi="Times New Roman"/>
          <w:szCs w:val="24"/>
        </w:rPr>
        <w:t>Therefore—as with</w:t>
      </w:r>
      <w:r w:rsidRPr="00431602">
        <w:rPr>
          <w:rFonts w:ascii="Times New Roman" w:hAnsi="Times New Roman"/>
          <w:szCs w:val="24"/>
        </w:rPr>
        <w:t xml:space="preserve"> your response plan</w:t>
      </w:r>
      <w:r w:rsidR="0031521D" w:rsidRPr="00431602">
        <w:rPr>
          <w:rFonts w:ascii="Times New Roman" w:hAnsi="Times New Roman"/>
          <w:szCs w:val="24"/>
        </w:rPr>
        <w:t>—</w:t>
      </w:r>
      <w:r w:rsidRPr="00431602">
        <w:rPr>
          <w:rFonts w:ascii="Times New Roman" w:hAnsi="Times New Roman"/>
          <w:szCs w:val="24"/>
        </w:rPr>
        <w:t>your recovery plan should be scalable.</w:t>
      </w:r>
    </w:p>
    <w:p w:rsidR="005427D4" w:rsidRPr="00431602" w:rsidRDefault="005427D4" w:rsidP="00BE6D03">
      <w:pPr>
        <w:autoSpaceDE w:val="0"/>
        <w:autoSpaceDN w:val="0"/>
        <w:adjustRightInd w:val="0"/>
        <w:spacing w:before="240" w:line="276" w:lineRule="auto"/>
        <w:rPr>
          <w:rFonts w:ascii="Times New Roman" w:hAnsi="Times New Roman"/>
          <w:szCs w:val="20"/>
        </w:rPr>
      </w:pPr>
      <w:r w:rsidRPr="00431602">
        <w:rPr>
          <w:rFonts w:ascii="Times New Roman" w:hAnsi="Times New Roman"/>
          <w:szCs w:val="24"/>
        </w:rPr>
        <w:t xml:space="preserve">This section of the </w:t>
      </w:r>
      <w:r w:rsidR="0013169F" w:rsidRPr="00431602">
        <w:rPr>
          <w:rFonts w:ascii="Times New Roman" w:hAnsi="Times New Roman"/>
          <w:i/>
          <w:szCs w:val="24"/>
        </w:rPr>
        <w:t>Planning Guide</w:t>
      </w:r>
      <w:r w:rsidRPr="00431602">
        <w:rPr>
          <w:rFonts w:ascii="Times New Roman" w:hAnsi="Times New Roman"/>
          <w:szCs w:val="20"/>
        </w:rPr>
        <w:t xml:space="preserve"> focuses on the same </w:t>
      </w:r>
      <w:r w:rsidR="00F67BDB" w:rsidRPr="00431602">
        <w:rPr>
          <w:rFonts w:ascii="Times New Roman" w:hAnsi="Times New Roman"/>
          <w:szCs w:val="20"/>
        </w:rPr>
        <w:t xml:space="preserve">six </w:t>
      </w:r>
      <w:r w:rsidRPr="00431602">
        <w:rPr>
          <w:rFonts w:ascii="Times New Roman" w:hAnsi="Times New Roman"/>
          <w:szCs w:val="20"/>
        </w:rPr>
        <w:t xml:space="preserve">subsections presented in the </w:t>
      </w:r>
      <w:r w:rsidR="00456568" w:rsidRPr="00431602">
        <w:rPr>
          <w:rFonts w:ascii="Times New Roman" w:hAnsi="Times New Roman"/>
          <w:szCs w:val="20"/>
        </w:rPr>
        <w:t>Pre-</w:t>
      </w:r>
      <w:r w:rsidR="00D73A39" w:rsidRPr="00431602">
        <w:rPr>
          <w:rFonts w:ascii="Times New Roman" w:hAnsi="Times New Roman"/>
          <w:szCs w:val="20"/>
        </w:rPr>
        <w:t xml:space="preserve">event </w:t>
      </w:r>
      <w:r w:rsidR="00456568" w:rsidRPr="00431602">
        <w:rPr>
          <w:rFonts w:ascii="Times New Roman" w:hAnsi="Times New Roman"/>
          <w:szCs w:val="20"/>
        </w:rPr>
        <w:t xml:space="preserve">Planning and </w:t>
      </w:r>
      <w:r w:rsidRPr="00431602">
        <w:rPr>
          <w:rFonts w:ascii="Times New Roman" w:hAnsi="Times New Roman"/>
          <w:szCs w:val="20"/>
        </w:rPr>
        <w:t>Response section</w:t>
      </w:r>
      <w:r w:rsidR="00456568" w:rsidRPr="00431602">
        <w:rPr>
          <w:rFonts w:ascii="Times New Roman" w:hAnsi="Times New Roman"/>
          <w:szCs w:val="20"/>
        </w:rPr>
        <w:t>s</w:t>
      </w:r>
      <w:r w:rsidRPr="00431602">
        <w:rPr>
          <w:rFonts w:ascii="Times New Roman" w:hAnsi="Times New Roman"/>
          <w:szCs w:val="20"/>
        </w:rPr>
        <w:t>:</w:t>
      </w:r>
    </w:p>
    <w:p w:rsidR="005427D4" w:rsidRPr="00431602" w:rsidRDefault="005427D4" w:rsidP="00DE0D95">
      <w:pPr>
        <w:numPr>
          <w:ilvl w:val="0"/>
          <w:numId w:val="8"/>
        </w:numPr>
        <w:tabs>
          <w:tab w:val="left" w:pos="720"/>
        </w:tabs>
        <w:autoSpaceDE w:val="0"/>
        <w:autoSpaceDN w:val="0"/>
        <w:adjustRightInd w:val="0"/>
        <w:spacing w:before="240" w:line="276" w:lineRule="auto"/>
        <w:rPr>
          <w:rFonts w:ascii="Times New Roman" w:hAnsi="Times New Roman"/>
          <w:szCs w:val="20"/>
        </w:rPr>
      </w:pPr>
      <w:r w:rsidRPr="00431602">
        <w:rPr>
          <w:rFonts w:ascii="Times New Roman" w:hAnsi="Times New Roman"/>
          <w:szCs w:val="20"/>
        </w:rPr>
        <w:t>Situational awareness</w:t>
      </w:r>
    </w:p>
    <w:p w:rsidR="005427D4" w:rsidRPr="00431602" w:rsidRDefault="005427D4" w:rsidP="00DE0D95">
      <w:pPr>
        <w:numPr>
          <w:ilvl w:val="0"/>
          <w:numId w:val="8"/>
        </w:numPr>
        <w:tabs>
          <w:tab w:val="left" w:pos="720"/>
        </w:tabs>
        <w:autoSpaceDE w:val="0"/>
        <w:autoSpaceDN w:val="0"/>
        <w:adjustRightInd w:val="0"/>
        <w:spacing w:before="240" w:line="276" w:lineRule="auto"/>
        <w:rPr>
          <w:rFonts w:ascii="Times New Roman" w:hAnsi="Times New Roman"/>
          <w:szCs w:val="20"/>
        </w:rPr>
      </w:pPr>
      <w:r w:rsidRPr="00431602">
        <w:rPr>
          <w:rFonts w:ascii="Times New Roman" w:hAnsi="Times New Roman"/>
          <w:szCs w:val="20"/>
        </w:rPr>
        <w:t>Continuity of operations</w:t>
      </w:r>
    </w:p>
    <w:p w:rsidR="005427D4" w:rsidRPr="00431602" w:rsidRDefault="005427D4" w:rsidP="00DE0D95">
      <w:pPr>
        <w:numPr>
          <w:ilvl w:val="0"/>
          <w:numId w:val="8"/>
        </w:numPr>
        <w:tabs>
          <w:tab w:val="left" w:pos="720"/>
        </w:tabs>
        <w:autoSpaceDE w:val="0"/>
        <w:autoSpaceDN w:val="0"/>
        <w:adjustRightInd w:val="0"/>
        <w:spacing w:before="240" w:line="276" w:lineRule="auto"/>
        <w:rPr>
          <w:rFonts w:ascii="Times New Roman" w:hAnsi="Times New Roman"/>
          <w:szCs w:val="20"/>
        </w:rPr>
      </w:pPr>
      <w:r w:rsidRPr="00431602">
        <w:rPr>
          <w:rFonts w:ascii="Times New Roman" w:hAnsi="Times New Roman"/>
          <w:szCs w:val="20"/>
        </w:rPr>
        <w:t>Facility operations</w:t>
      </w:r>
    </w:p>
    <w:p w:rsidR="005427D4" w:rsidRPr="00431602" w:rsidRDefault="005427D4" w:rsidP="00DE0D95">
      <w:pPr>
        <w:numPr>
          <w:ilvl w:val="0"/>
          <w:numId w:val="8"/>
        </w:numPr>
        <w:tabs>
          <w:tab w:val="left" w:pos="720"/>
        </w:tabs>
        <w:autoSpaceDE w:val="0"/>
        <w:autoSpaceDN w:val="0"/>
        <w:adjustRightInd w:val="0"/>
        <w:spacing w:before="240" w:line="276" w:lineRule="auto"/>
        <w:rPr>
          <w:rFonts w:ascii="Times New Roman" w:hAnsi="Times New Roman"/>
          <w:szCs w:val="20"/>
        </w:rPr>
      </w:pPr>
      <w:r w:rsidRPr="00431602">
        <w:rPr>
          <w:rFonts w:ascii="Times New Roman" w:hAnsi="Times New Roman"/>
          <w:szCs w:val="20"/>
        </w:rPr>
        <w:t>Crisis standards of care</w:t>
      </w:r>
    </w:p>
    <w:p w:rsidR="005427D4" w:rsidRPr="00431602" w:rsidRDefault="005427D4" w:rsidP="00DE0D95">
      <w:pPr>
        <w:numPr>
          <w:ilvl w:val="0"/>
          <w:numId w:val="8"/>
        </w:numPr>
        <w:tabs>
          <w:tab w:val="left" w:pos="720"/>
        </w:tabs>
        <w:autoSpaceDE w:val="0"/>
        <w:autoSpaceDN w:val="0"/>
        <w:adjustRightInd w:val="0"/>
        <w:spacing w:before="240" w:line="276" w:lineRule="auto"/>
        <w:rPr>
          <w:rFonts w:ascii="Times New Roman" w:hAnsi="Times New Roman"/>
          <w:szCs w:val="20"/>
        </w:rPr>
      </w:pPr>
      <w:r w:rsidRPr="00431602">
        <w:rPr>
          <w:rFonts w:ascii="Times New Roman" w:hAnsi="Times New Roman"/>
          <w:szCs w:val="20"/>
        </w:rPr>
        <w:t>Staffing</w:t>
      </w:r>
    </w:p>
    <w:p w:rsidR="005427D4" w:rsidRPr="00431602" w:rsidRDefault="005427D4" w:rsidP="00DE0D95">
      <w:pPr>
        <w:numPr>
          <w:ilvl w:val="0"/>
          <w:numId w:val="8"/>
        </w:numPr>
        <w:tabs>
          <w:tab w:val="left" w:pos="720"/>
        </w:tabs>
        <w:autoSpaceDE w:val="0"/>
        <w:autoSpaceDN w:val="0"/>
        <w:adjustRightInd w:val="0"/>
        <w:spacing w:before="240" w:line="276" w:lineRule="auto"/>
        <w:rPr>
          <w:rFonts w:ascii="Times New Roman" w:hAnsi="Times New Roman"/>
          <w:szCs w:val="20"/>
        </w:rPr>
      </w:pPr>
      <w:r w:rsidRPr="00431602">
        <w:rPr>
          <w:rFonts w:ascii="Times New Roman" w:hAnsi="Times New Roman"/>
          <w:szCs w:val="20"/>
        </w:rPr>
        <w:t>Fatality management</w:t>
      </w:r>
    </w:p>
    <w:p w:rsidR="00EB2054" w:rsidRPr="00431602" w:rsidRDefault="005427D4" w:rsidP="00BE6D03">
      <w:pPr>
        <w:spacing w:before="240" w:line="276" w:lineRule="auto"/>
        <w:rPr>
          <w:rFonts w:ascii="Times New Roman" w:hAnsi="Times New Roman"/>
        </w:rPr>
      </w:pPr>
      <w:r w:rsidRPr="00431602">
        <w:rPr>
          <w:rFonts w:ascii="Times New Roman" w:hAnsi="Times New Roman"/>
        </w:rPr>
        <w:t>The format of this section is similar to that of the Response section in that it provides planning requirements for each of the subsections listed above</w:t>
      </w:r>
      <w:r w:rsidR="0098701C" w:rsidRPr="00431602">
        <w:rPr>
          <w:rFonts w:ascii="Times New Roman" w:hAnsi="Times New Roman"/>
        </w:rPr>
        <w:t>. It also provides</w:t>
      </w:r>
      <w:r w:rsidRPr="00431602">
        <w:rPr>
          <w:rFonts w:ascii="Times New Roman" w:hAnsi="Times New Roman"/>
        </w:rPr>
        <w:t xml:space="preserve"> a single action p</w:t>
      </w:r>
      <w:r w:rsidR="00EB2054" w:rsidRPr="00431602">
        <w:rPr>
          <w:rFonts w:ascii="Times New Roman" w:hAnsi="Times New Roman"/>
        </w:rPr>
        <w:t>lan at the end of this section.</w:t>
      </w:r>
    </w:p>
    <w:p w:rsidR="005427D4" w:rsidRPr="00431602" w:rsidRDefault="005427D4" w:rsidP="00AD3773">
      <w:pPr>
        <w:spacing w:line="276" w:lineRule="auto"/>
        <w:rPr>
          <w:rFonts w:ascii="Times New Roman" w:hAnsi="Times New Roman"/>
        </w:rPr>
      </w:pPr>
    </w:p>
    <w:p w:rsidR="005427D4" w:rsidRPr="00431602" w:rsidRDefault="005427D4" w:rsidP="00AD3773">
      <w:pPr>
        <w:pStyle w:val="Header"/>
        <w:tabs>
          <w:tab w:val="clear" w:pos="4680"/>
          <w:tab w:val="clear" w:pos="9360"/>
        </w:tabs>
        <w:spacing w:line="276" w:lineRule="auto"/>
        <w:rPr>
          <w:rFonts w:ascii="Times New Roman" w:hAnsi="Times New Roman"/>
        </w:rPr>
        <w:sectPr w:rsidR="005427D4" w:rsidRPr="00431602" w:rsidSect="00234252">
          <w:headerReference w:type="default" r:id="rId83"/>
          <w:footerReference w:type="default" r:id="rId84"/>
          <w:pgSz w:w="12240" w:h="15840" w:code="1"/>
          <w:pgMar w:top="1440" w:right="1440" w:bottom="1440" w:left="1440" w:header="720" w:footer="720" w:gutter="0"/>
          <w:cols w:space="720"/>
          <w:docGrid w:linePitch="360"/>
        </w:sectPr>
      </w:pPr>
    </w:p>
    <w:p w:rsidR="005427D4" w:rsidRPr="00431602" w:rsidRDefault="005427D4" w:rsidP="00BE6D03">
      <w:pPr>
        <w:pStyle w:val="Heading2"/>
        <w:spacing w:after="120"/>
      </w:pPr>
      <w:bookmarkStart w:id="109" w:name="_Toc443467831"/>
      <w:r w:rsidRPr="00431602">
        <w:t>Planning Requirements</w:t>
      </w:r>
      <w:bookmarkEnd w:id="109"/>
    </w:p>
    <w:p w:rsidR="005427D4" w:rsidRPr="00431602" w:rsidRDefault="005427D4" w:rsidP="00202ACF">
      <w:pPr>
        <w:autoSpaceDE w:val="0"/>
        <w:autoSpaceDN w:val="0"/>
        <w:adjustRightInd w:val="0"/>
        <w:spacing w:after="240" w:line="276" w:lineRule="auto"/>
        <w:rPr>
          <w:rFonts w:ascii="Times New Roman" w:hAnsi="Times New Roman"/>
        </w:rPr>
      </w:pPr>
      <w:r w:rsidRPr="00431602">
        <w:rPr>
          <w:rFonts w:ascii="Times New Roman" w:hAnsi="Times New Roman"/>
        </w:rPr>
        <w:t xml:space="preserve">These tasks should be completed using the action plan at the end of this section, and they should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001E73" w:rsidRPr="00431602">
        <w:rPr>
          <w:rFonts w:ascii="Times New Roman" w:hAnsi="Times New Roman"/>
        </w:rPr>
        <w:t>public health emergency</w:t>
      </w:r>
      <w:r w:rsidRPr="00431602">
        <w:rPr>
          <w:rFonts w:ascii="Times New Roman" w:hAnsi="Times New Roman"/>
        </w:rPr>
        <w:t xml:space="preserve"> recovery plan.</w:t>
      </w:r>
    </w:p>
    <w:p w:rsidR="005427D4" w:rsidRPr="00431602" w:rsidRDefault="00993985" w:rsidP="00941A3A">
      <w:pPr>
        <w:pStyle w:val="Heading3"/>
      </w:pPr>
      <w:bookmarkStart w:id="110" w:name="_Toc443467832"/>
      <w:r>
        <w:t xml:space="preserve">1. </w:t>
      </w:r>
      <w:r w:rsidR="005427D4" w:rsidRPr="00431602">
        <w:t>Situational Awareness</w:t>
      </w:r>
      <w:bookmarkEnd w:id="110"/>
    </w:p>
    <w:p w:rsidR="005427D4" w:rsidRPr="00431602" w:rsidRDefault="005427D4" w:rsidP="00DE0D95">
      <w:pPr>
        <w:numPr>
          <w:ilvl w:val="0"/>
          <w:numId w:val="46"/>
        </w:numPr>
        <w:tabs>
          <w:tab w:val="left" w:pos="1080"/>
        </w:tabs>
        <w:autoSpaceDE w:val="0"/>
        <w:autoSpaceDN w:val="0"/>
        <w:adjustRightInd w:val="0"/>
        <w:spacing w:after="240" w:line="276" w:lineRule="auto"/>
        <w:ind w:left="1080"/>
        <w:rPr>
          <w:rFonts w:ascii="Times New Roman" w:hAnsi="Times New Roman"/>
          <w:i/>
        </w:rPr>
      </w:pPr>
      <w:r w:rsidRPr="00431602">
        <w:rPr>
          <w:rFonts w:ascii="Times New Roman" w:hAnsi="Times New Roman"/>
          <w:i/>
        </w:rPr>
        <w:t>Determine your source(s) of information on which to base decisions to transition from response mode to recovery mode.</w:t>
      </w:r>
    </w:p>
    <w:p w:rsidR="005427D4" w:rsidRPr="00431602" w:rsidRDefault="001973C3" w:rsidP="00202ACF">
      <w:pPr>
        <w:autoSpaceDE w:val="0"/>
        <w:autoSpaceDN w:val="0"/>
        <w:adjustRightInd w:val="0"/>
        <w:spacing w:after="240" w:line="276" w:lineRule="auto"/>
        <w:ind w:left="1080"/>
        <w:rPr>
          <w:rFonts w:ascii="Times New Roman" w:hAnsi="Times New Roman"/>
        </w:rPr>
      </w:pPr>
      <w:r w:rsidRPr="00431602">
        <w:rPr>
          <w:rFonts w:ascii="Times New Roman" w:hAnsi="Times New Roman"/>
        </w:rPr>
        <w:t>O</w:t>
      </w:r>
      <w:r w:rsidR="005427D4" w:rsidRPr="00431602">
        <w:rPr>
          <w:rFonts w:ascii="Times New Roman" w:hAnsi="Times New Roman"/>
        </w:rPr>
        <w:t xml:space="preserve">nly through your situational awareness of the status of the </w:t>
      </w:r>
      <w:r w:rsidR="00DF7650" w:rsidRPr="00431602">
        <w:rPr>
          <w:rFonts w:ascii="Times New Roman" w:hAnsi="Times New Roman"/>
        </w:rPr>
        <w:t>public health emergency</w:t>
      </w:r>
      <w:r w:rsidR="005427D4" w:rsidRPr="00431602">
        <w:rPr>
          <w:rFonts w:ascii="Times New Roman" w:hAnsi="Times New Roman"/>
        </w:rPr>
        <w:t xml:space="preserve"> will</w:t>
      </w:r>
      <w:r w:rsidRPr="00431602">
        <w:rPr>
          <w:rFonts w:ascii="Times New Roman" w:hAnsi="Times New Roman"/>
        </w:rPr>
        <w:t xml:space="preserve"> you</w:t>
      </w:r>
      <w:r w:rsidR="005427D4" w:rsidRPr="00431602">
        <w:rPr>
          <w:rFonts w:ascii="Times New Roman" w:hAnsi="Times New Roman"/>
        </w:rPr>
        <w:t xml:space="preserve"> know when the </w:t>
      </w:r>
      <w:r w:rsidR="00DF7650" w:rsidRPr="00431602">
        <w:rPr>
          <w:rFonts w:ascii="Times New Roman" w:hAnsi="Times New Roman"/>
        </w:rPr>
        <w:t>event</w:t>
      </w:r>
      <w:r w:rsidR="005427D4" w:rsidRPr="00431602">
        <w:rPr>
          <w:rFonts w:ascii="Times New Roman" w:hAnsi="Times New Roman"/>
        </w:rPr>
        <w:t xml:space="preserve"> is waning and going to end in the foreseeable future. Your goal should be to gather enough information to make an informed decision about transitioning your facility from a response mode to a recovery mode.</w:t>
      </w:r>
    </w:p>
    <w:p w:rsidR="005427D4" w:rsidRPr="00431602" w:rsidRDefault="00993985" w:rsidP="00941A3A">
      <w:pPr>
        <w:pStyle w:val="Heading3"/>
      </w:pPr>
      <w:bookmarkStart w:id="111" w:name="_Toc443467833"/>
      <w:r>
        <w:t xml:space="preserve">2. </w:t>
      </w:r>
      <w:r w:rsidR="005427D4" w:rsidRPr="00431602">
        <w:t>Continuity of Operations</w:t>
      </w:r>
      <w:bookmarkEnd w:id="111"/>
    </w:p>
    <w:p w:rsidR="005427D4" w:rsidRPr="00431602" w:rsidRDefault="005427D4" w:rsidP="0098701C">
      <w:pPr>
        <w:autoSpaceDE w:val="0"/>
        <w:autoSpaceDN w:val="0"/>
        <w:adjustRightInd w:val="0"/>
        <w:spacing w:after="240" w:line="276" w:lineRule="auto"/>
        <w:ind w:left="720"/>
        <w:rPr>
          <w:rFonts w:ascii="Times New Roman" w:hAnsi="Times New Roman"/>
          <w:color w:val="333333"/>
          <w:szCs w:val="24"/>
        </w:rPr>
      </w:pPr>
      <w:r w:rsidRPr="00431602">
        <w:rPr>
          <w:rFonts w:ascii="Times New Roman" w:hAnsi="Times New Roman"/>
          <w:szCs w:val="24"/>
        </w:rPr>
        <w:t>During the recovery</w:t>
      </w:r>
      <w:r w:rsidRPr="00431602">
        <w:rPr>
          <w:rFonts w:ascii="Times New Roman" w:hAnsi="Times New Roman"/>
          <w:color w:val="333333"/>
          <w:szCs w:val="24"/>
        </w:rPr>
        <w:t xml:space="preserve"> </w:t>
      </w:r>
      <w:r w:rsidRPr="00431602">
        <w:rPr>
          <w:rFonts w:ascii="Times New Roman" w:hAnsi="Times New Roman"/>
          <w:szCs w:val="24"/>
        </w:rPr>
        <w:t xml:space="preserve">phase, 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facility will deactivate its continuity of operations plan (COOP); however, you may want to take a graduated approach to deactivating it. Trying to shift your focus too quickly may disrupt your operations instead of enhancing them</w:t>
      </w:r>
      <w:r w:rsidRPr="00431602">
        <w:rPr>
          <w:rFonts w:ascii="Times New Roman" w:hAnsi="Times New Roman"/>
          <w:color w:val="333333"/>
          <w:szCs w:val="24"/>
        </w:rPr>
        <w:t>.</w:t>
      </w:r>
    </w:p>
    <w:p w:rsidR="005427D4" w:rsidRPr="00431602" w:rsidRDefault="005427D4" w:rsidP="00DE0D95">
      <w:pPr>
        <w:numPr>
          <w:ilvl w:val="0"/>
          <w:numId w:val="46"/>
        </w:numPr>
        <w:tabs>
          <w:tab w:val="left" w:pos="1080"/>
        </w:tabs>
        <w:spacing w:after="240" w:line="276" w:lineRule="auto"/>
        <w:ind w:left="1080"/>
        <w:rPr>
          <w:rFonts w:ascii="Times New Roman" w:hAnsi="Times New Roman"/>
          <w:b/>
          <w:szCs w:val="24"/>
        </w:rPr>
      </w:pPr>
      <w:r w:rsidRPr="00431602">
        <w:rPr>
          <w:rFonts w:ascii="Times New Roman" w:hAnsi="Times New Roman"/>
          <w:i/>
          <w:szCs w:val="24"/>
        </w:rPr>
        <w:t>Determine</w:t>
      </w:r>
      <w:r w:rsidR="00ED6D1C" w:rsidRPr="00431602">
        <w:rPr>
          <w:rFonts w:ascii="Times New Roman" w:hAnsi="Times New Roman"/>
          <w:i/>
          <w:szCs w:val="24"/>
        </w:rPr>
        <w:t xml:space="preserve"> the following:</w:t>
      </w:r>
    </w:p>
    <w:p w:rsidR="005427D4" w:rsidRPr="00431602" w:rsidRDefault="005427D4" w:rsidP="00DE0D95">
      <w:pPr>
        <w:numPr>
          <w:ilvl w:val="1"/>
          <w:numId w:val="46"/>
        </w:numPr>
        <w:tabs>
          <w:tab w:val="left" w:pos="1080"/>
        </w:tabs>
        <w:spacing w:after="240" w:line="276" w:lineRule="auto"/>
        <w:ind w:left="1440"/>
        <w:rPr>
          <w:rFonts w:ascii="Times New Roman" w:hAnsi="Times New Roman"/>
          <w:b/>
          <w:szCs w:val="24"/>
        </w:rPr>
      </w:pPr>
      <w:r w:rsidRPr="00431602">
        <w:rPr>
          <w:rFonts w:ascii="Times New Roman" w:hAnsi="Times New Roman"/>
          <w:i/>
          <w:szCs w:val="24"/>
        </w:rPr>
        <w:t xml:space="preserve">The order </w:t>
      </w:r>
      <w:r w:rsidRPr="00431602">
        <w:rPr>
          <w:rFonts w:ascii="Times New Roman" w:hAnsi="Times New Roman"/>
          <w:i/>
        </w:rPr>
        <w:t>in which you will bring back nonessential functions into your daily operations, when you will bring them back into operation, and how you will bring them back into operation</w:t>
      </w:r>
      <w:r w:rsidR="00732CE0">
        <w:rPr>
          <w:rFonts w:ascii="Times New Roman" w:hAnsi="Times New Roman"/>
          <w:i/>
        </w:rPr>
        <w:t>.</w:t>
      </w:r>
    </w:p>
    <w:p w:rsidR="005427D4" w:rsidRPr="00431602" w:rsidRDefault="005427D4" w:rsidP="00DE0D95">
      <w:pPr>
        <w:numPr>
          <w:ilvl w:val="1"/>
          <w:numId w:val="46"/>
        </w:numPr>
        <w:tabs>
          <w:tab w:val="left" w:pos="1080"/>
        </w:tabs>
        <w:spacing w:after="240" w:line="276" w:lineRule="auto"/>
        <w:ind w:left="1440"/>
        <w:rPr>
          <w:rFonts w:ascii="Times New Roman" w:hAnsi="Times New Roman"/>
          <w:b/>
          <w:szCs w:val="24"/>
        </w:rPr>
      </w:pPr>
      <w:r w:rsidRPr="00431602">
        <w:rPr>
          <w:rFonts w:ascii="Times New Roman" w:hAnsi="Times New Roman"/>
          <w:i/>
        </w:rPr>
        <w:t xml:space="preserve">What changes in lines of succession need to be </w:t>
      </w:r>
      <w:r w:rsidR="00615E66" w:rsidRPr="00431602">
        <w:rPr>
          <w:rFonts w:ascii="Times New Roman" w:hAnsi="Times New Roman"/>
          <w:i/>
        </w:rPr>
        <w:t>made</w:t>
      </w:r>
      <w:r w:rsidR="00732CE0">
        <w:rPr>
          <w:rFonts w:ascii="Times New Roman" w:hAnsi="Times New Roman"/>
          <w:i/>
        </w:rPr>
        <w:t>.</w:t>
      </w:r>
    </w:p>
    <w:p w:rsidR="005427D4" w:rsidRPr="00431602" w:rsidRDefault="005427D4" w:rsidP="00DE0D95">
      <w:pPr>
        <w:numPr>
          <w:ilvl w:val="1"/>
          <w:numId w:val="46"/>
        </w:numPr>
        <w:tabs>
          <w:tab w:val="left" w:pos="1080"/>
        </w:tabs>
        <w:spacing w:after="240" w:line="276" w:lineRule="auto"/>
        <w:ind w:left="1440"/>
        <w:rPr>
          <w:rFonts w:ascii="Times New Roman" w:hAnsi="Times New Roman"/>
          <w:b/>
          <w:szCs w:val="24"/>
        </w:rPr>
      </w:pPr>
      <w:r w:rsidRPr="00431602">
        <w:rPr>
          <w:rFonts w:ascii="Times New Roman" w:hAnsi="Times New Roman"/>
          <w:i/>
        </w:rPr>
        <w:t xml:space="preserve">What changes in delegated authorities need to be </w:t>
      </w:r>
      <w:r w:rsidR="00615E66" w:rsidRPr="00431602">
        <w:rPr>
          <w:rFonts w:ascii="Times New Roman" w:hAnsi="Times New Roman"/>
          <w:i/>
        </w:rPr>
        <w:t>made</w:t>
      </w:r>
      <w:r w:rsidR="00732CE0">
        <w:rPr>
          <w:rFonts w:ascii="Times New Roman" w:hAnsi="Times New Roman"/>
          <w:i/>
        </w:rPr>
        <w:t>.</w:t>
      </w:r>
    </w:p>
    <w:p w:rsidR="005427D4" w:rsidRPr="00431602" w:rsidRDefault="005427D4" w:rsidP="00DE0D95">
      <w:pPr>
        <w:numPr>
          <w:ilvl w:val="1"/>
          <w:numId w:val="46"/>
        </w:numPr>
        <w:tabs>
          <w:tab w:val="left" w:pos="1080"/>
        </w:tabs>
        <w:spacing w:after="240" w:line="276" w:lineRule="auto"/>
        <w:ind w:left="1440"/>
        <w:rPr>
          <w:rFonts w:ascii="Times New Roman" w:hAnsi="Times New Roman"/>
          <w:b/>
          <w:szCs w:val="24"/>
        </w:rPr>
      </w:pPr>
      <w:r w:rsidRPr="00431602">
        <w:rPr>
          <w:rFonts w:ascii="Times New Roman" w:hAnsi="Times New Roman"/>
          <w:i/>
        </w:rPr>
        <w:t xml:space="preserve">When </w:t>
      </w:r>
      <w:r w:rsidR="00451CF4" w:rsidRPr="00431602">
        <w:rPr>
          <w:rFonts w:ascii="Times New Roman" w:hAnsi="Times New Roman"/>
          <w:i/>
        </w:rPr>
        <w:t>you</w:t>
      </w:r>
      <w:r w:rsidR="00743EAD" w:rsidRPr="00431602">
        <w:rPr>
          <w:rFonts w:ascii="Times New Roman" w:hAnsi="Times New Roman"/>
          <w:i/>
        </w:rPr>
        <w:t xml:space="preserve"> will</w:t>
      </w:r>
      <w:r w:rsidR="00451CF4" w:rsidRPr="00431602">
        <w:rPr>
          <w:rFonts w:ascii="Times New Roman" w:hAnsi="Times New Roman"/>
          <w:i/>
        </w:rPr>
        <w:t xml:space="preserve"> </w:t>
      </w:r>
      <w:r w:rsidRPr="00431602">
        <w:rPr>
          <w:rFonts w:ascii="Times New Roman" w:hAnsi="Times New Roman"/>
          <w:i/>
        </w:rPr>
        <w:t>shut down agency alternate facilities that have been activated</w:t>
      </w:r>
      <w:r w:rsidR="00CA591E" w:rsidRPr="00431602">
        <w:rPr>
          <w:rFonts w:ascii="Times New Roman" w:hAnsi="Times New Roman"/>
          <w:i/>
        </w:rPr>
        <w:t>,</w:t>
      </w:r>
      <w:r w:rsidRPr="00431602">
        <w:rPr>
          <w:rFonts w:ascii="Times New Roman" w:hAnsi="Times New Roman"/>
          <w:i/>
        </w:rPr>
        <w:t xml:space="preserve"> and how you will shut them down</w:t>
      </w:r>
      <w:r w:rsidR="00732CE0">
        <w:rPr>
          <w:rFonts w:ascii="Times New Roman" w:hAnsi="Times New Roman"/>
          <w:i/>
        </w:rPr>
        <w:t>.</w:t>
      </w:r>
    </w:p>
    <w:p w:rsidR="00E51E86" w:rsidRPr="00431602" w:rsidRDefault="005427D4" w:rsidP="00DE0D95">
      <w:pPr>
        <w:numPr>
          <w:ilvl w:val="1"/>
          <w:numId w:val="46"/>
        </w:numPr>
        <w:tabs>
          <w:tab w:val="left" w:pos="1080"/>
        </w:tabs>
        <w:spacing w:line="276" w:lineRule="auto"/>
        <w:ind w:left="1440"/>
        <w:rPr>
          <w:rFonts w:ascii="Times New Roman" w:hAnsi="Times New Roman"/>
          <w:i/>
        </w:rPr>
      </w:pPr>
      <w:r w:rsidRPr="00431602">
        <w:rPr>
          <w:rFonts w:ascii="Times New Roman" w:hAnsi="Times New Roman"/>
          <w:i/>
        </w:rPr>
        <w:t>How you will deactivate any special protection systems that were put in place</w:t>
      </w:r>
      <w:r w:rsidR="00CA591E" w:rsidRPr="00431602">
        <w:rPr>
          <w:rFonts w:ascii="Times New Roman" w:hAnsi="Times New Roman"/>
          <w:i/>
        </w:rPr>
        <w:t>,</w:t>
      </w:r>
      <w:r w:rsidRPr="00431602">
        <w:rPr>
          <w:rFonts w:ascii="Times New Roman" w:hAnsi="Times New Roman"/>
          <w:i/>
        </w:rPr>
        <w:t xml:space="preserve"> and when you will dea</w:t>
      </w:r>
      <w:r w:rsidR="00743EAD" w:rsidRPr="00431602">
        <w:rPr>
          <w:rFonts w:ascii="Times New Roman" w:hAnsi="Times New Roman"/>
          <w:i/>
        </w:rPr>
        <w:t>ctivate them</w:t>
      </w:r>
      <w:r w:rsidR="00732CE0">
        <w:rPr>
          <w:rFonts w:ascii="Times New Roman" w:hAnsi="Times New Roman"/>
          <w:i/>
        </w:rPr>
        <w:t>.</w:t>
      </w:r>
    </w:p>
    <w:p w:rsidR="005427D4" w:rsidRPr="00431602" w:rsidRDefault="00E51E86" w:rsidP="00941A3A">
      <w:pPr>
        <w:pStyle w:val="Heading3"/>
      </w:pPr>
      <w:r w:rsidRPr="00431602">
        <w:br w:type="page"/>
      </w:r>
      <w:bookmarkStart w:id="112" w:name="_Toc443467834"/>
      <w:r w:rsidR="00993985">
        <w:t xml:space="preserve">3. </w:t>
      </w:r>
      <w:r w:rsidR="005427D4" w:rsidRPr="00431602">
        <w:t>Facility Operations</w:t>
      </w:r>
      <w:bookmarkEnd w:id="112"/>
    </w:p>
    <w:p w:rsidR="005427D4" w:rsidRPr="00431602" w:rsidRDefault="005427D4" w:rsidP="0098701C">
      <w:pPr>
        <w:spacing w:after="240" w:line="276" w:lineRule="auto"/>
        <w:ind w:left="720"/>
        <w:rPr>
          <w:rFonts w:ascii="Times New Roman" w:hAnsi="Times New Roman"/>
          <w:szCs w:val="24"/>
        </w:rPr>
      </w:pPr>
      <w:r w:rsidRPr="00431602">
        <w:rPr>
          <w:rFonts w:ascii="Times New Roman" w:hAnsi="Times New Roman"/>
          <w:szCs w:val="24"/>
        </w:rPr>
        <w:t xml:space="preserve">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facility will deactivate its facility operations plan during the recovery phase. As with your COOP, you may want to take a graduated approach to deactivating it to avoid disruption of your operations.</w:t>
      </w:r>
    </w:p>
    <w:p w:rsidR="005427D4" w:rsidRPr="00431602" w:rsidRDefault="005427D4" w:rsidP="0098701C">
      <w:pPr>
        <w:spacing w:after="240" w:line="276" w:lineRule="auto"/>
        <w:ind w:left="720"/>
        <w:rPr>
          <w:rFonts w:ascii="Times New Roman" w:hAnsi="Times New Roman"/>
          <w:szCs w:val="24"/>
        </w:rPr>
      </w:pPr>
      <w:r w:rsidRPr="00431602">
        <w:rPr>
          <w:rFonts w:ascii="Times New Roman" w:hAnsi="Times New Roman"/>
          <w:szCs w:val="24"/>
        </w:rPr>
        <w:t xml:space="preserve">One point that should not be overlooked is the need to thoroughly clean and disinfect your facility. This action will provide peace of mind to your </w:t>
      </w:r>
      <w:r w:rsidR="00113F62">
        <w:rPr>
          <w:rFonts w:ascii="Times New Roman" w:hAnsi="Times New Roman"/>
          <w:szCs w:val="24"/>
        </w:rPr>
        <w:t>personnel</w:t>
      </w:r>
      <w:r w:rsidRPr="00431602">
        <w:rPr>
          <w:rFonts w:ascii="Times New Roman" w:hAnsi="Times New Roman"/>
          <w:szCs w:val="24"/>
        </w:rPr>
        <w:t xml:space="preserve">, </w:t>
      </w:r>
      <w:r w:rsidR="000101E5" w:rsidRPr="00431602">
        <w:rPr>
          <w:rFonts w:ascii="Times New Roman" w:hAnsi="Times New Roman"/>
          <w:szCs w:val="24"/>
        </w:rPr>
        <w:t>residents/patients</w:t>
      </w:r>
      <w:r w:rsidRPr="00431602">
        <w:rPr>
          <w:rFonts w:ascii="Times New Roman" w:hAnsi="Times New Roman"/>
          <w:szCs w:val="24"/>
        </w:rPr>
        <w:t xml:space="preserve">, and family members and loved ones of </w:t>
      </w:r>
      <w:r w:rsidR="000101E5" w:rsidRPr="00431602">
        <w:rPr>
          <w:rFonts w:ascii="Times New Roman" w:hAnsi="Times New Roman"/>
          <w:szCs w:val="24"/>
        </w:rPr>
        <w:t>residents/patients</w:t>
      </w:r>
      <w:r w:rsidRPr="00431602">
        <w:rPr>
          <w:rFonts w:ascii="Times New Roman" w:hAnsi="Times New Roman"/>
          <w:szCs w:val="24"/>
        </w:rPr>
        <w:t>.</w:t>
      </w:r>
    </w:p>
    <w:p w:rsidR="005427D4" w:rsidRPr="00431602" w:rsidRDefault="005427D4" w:rsidP="00DE0D95">
      <w:pPr>
        <w:numPr>
          <w:ilvl w:val="0"/>
          <w:numId w:val="47"/>
        </w:numPr>
        <w:tabs>
          <w:tab w:val="left" w:pos="1080"/>
        </w:tabs>
        <w:spacing w:after="240" w:line="276" w:lineRule="auto"/>
        <w:rPr>
          <w:rFonts w:ascii="Times New Roman" w:hAnsi="Times New Roman"/>
          <w:szCs w:val="24"/>
        </w:rPr>
      </w:pPr>
      <w:r w:rsidRPr="00431602">
        <w:rPr>
          <w:rFonts w:ascii="Times New Roman" w:hAnsi="Times New Roman"/>
          <w:i/>
          <w:szCs w:val="24"/>
        </w:rPr>
        <w:t>Determine</w:t>
      </w:r>
      <w:r w:rsidR="00CA591E" w:rsidRPr="00431602">
        <w:rPr>
          <w:rFonts w:ascii="Times New Roman" w:hAnsi="Times New Roman"/>
          <w:i/>
          <w:szCs w:val="24"/>
        </w:rPr>
        <w:t xml:space="preserve"> the following:</w:t>
      </w:r>
    </w:p>
    <w:p w:rsidR="005427D4" w:rsidRPr="00431602" w:rsidRDefault="005427D4" w:rsidP="00DE0D95">
      <w:pPr>
        <w:numPr>
          <w:ilvl w:val="1"/>
          <w:numId w:val="47"/>
        </w:numPr>
        <w:tabs>
          <w:tab w:val="left" w:pos="1440"/>
        </w:tabs>
        <w:spacing w:after="240" w:line="276" w:lineRule="auto"/>
        <w:ind w:left="1440"/>
        <w:rPr>
          <w:rFonts w:ascii="Times New Roman" w:hAnsi="Times New Roman"/>
          <w:szCs w:val="24"/>
        </w:rPr>
      </w:pPr>
      <w:r w:rsidRPr="00431602">
        <w:rPr>
          <w:rFonts w:ascii="Times New Roman" w:hAnsi="Times New Roman"/>
          <w:i/>
          <w:szCs w:val="24"/>
        </w:rPr>
        <w:t>When and how you will clean and disinfect your facility</w:t>
      </w:r>
      <w:r w:rsidR="00732CE0">
        <w:rPr>
          <w:rFonts w:ascii="Times New Roman" w:hAnsi="Times New Roman"/>
          <w:i/>
          <w:szCs w:val="24"/>
        </w:rPr>
        <w:t>.</w:t>
      </w:r>
      <w:r w:rsidR="004A38C8" w:rsidRPr="00431602">
        <w:rPr>
          <w:rStyle w:val="FootnoteReference"/>
          <w:rFonts w:ascii="Times New Roman" w:hAnsi="Times New Roman"/>
          <w:i/>
          <w:szCs w:val="24"/>
        </w:rPr>
        <w:footnoteReference w:id="20"/>
      </w:r>
    </w:p>
    <w:p w:rsidR="005427D4" w:rsidRPr="00431602" w:rsidRDefault="005427D4" w:rsidP="00DE0D95">
      <w:pPr>
        <w:numPr>
          <w:ilvl w:val="1"/>
          <w:numId w:val="47"/>
        </w:numPr>
        <w:tabs>
          <w:tab w:val="left" w:pos="1440"/>
        </w:tabs>
        <w:spacing w:after="240" w:line="276" w:lineRule="auto"/>
        <w:ind w:left="1440"/>
        <w:rPr>
          <w:rFonts w:ascii="Times New Roman" w:hAnsi="Times New Roman"/>
          <w:szCs w:val="24"/>
        </w:rPr>
      </w:pPr>
      <w:r w:rsidRPr="00431602">
        <w:rPr>
          <w:rFonts w:ascii="Times New Roman" w:hAnsi="Times New Roman"/>
          <w:i/>
          <w:szCs w:val="24"/>
        </w:rPr>
        <w:t xml:space="preserve">When and how you will restock </w:t>
      </w:r>
      <w:r w:rsidR="0054067A" w:rsidRPr="00431602">
        <w:rPr>
          <w:rFonts w:ascii="Times New Roman" w:hAnsi="Times New Roman"/>
          <w:i/>
          <w:szCs w:val="24"/>
        </w:rPr>
        <w:t>medical</w:t>
      </w:r>
      <w:r w:rsidRPr="00431602">
        <w:rPr>
          <w:rFonts w:ascii="Times New Roman" w:hAnsi="Times New Roman"/>
          <w:i/>
          <w:szCs w:val="24"/>
        </w:rPr>
        <w:t xml:space="preserve"> supplies</w:t>
      </w:r>
      <w:r w:rsidR="00732CE0">
        <w:rPr>
          <w:rFonts w:ascii="Times New Roman" w:hAnsi="Times New Roman"/>
          <w:i/>
          <w:szCs w:val="24"/>
        </w:rPr>
        <w:t>.</w:t>
      </w:r>
    </w:p>
    <w:p w:rsidR="005427D4" w:rsidRPr="00431602" w:rsidRDefault="005427D4" w:rsidP="00DE0D95">
      <w:pPr>
        <w:numPr>
          <w:ilvl w:val="1"/>
          <w:numId w:val="47"/>
        </w:numPr>
        <w:tabs>
          <w:tab w:val="left" w:pos="1440"/>
        </w:tabs>
        <w:spacing w:after="240" w:line="276" w:lineRule="auto"/>
        <w:ind w:left="1440"/>
        <w:rPr>
          <w:rFonts w:ascii="Times New Roman" w:hAnsi="Times New Roman"/>
          <w:szCs w:val="24"/>
        </w:rPr>
      </w:pPr>
      <w:r w:rsidRPr="00431602">
        <w:rPr>
          <w:rFonts w:ascii="Times New Roman" w:hAnsi="Times New Roman"/>
          <w:i/>
          <w:szCs w:val="24"/>
        </w:rPr>
        <w:t xml:space="preserve">When and how you will restock </w:t>
      </w:r>
      <w:r w:rsidR="000001AE">
        <w:rPr>
          <w:rFonts w:ascii="Times New Roman" w:hAnsi="Times New Roman"/>
          <w:i/>
          <w:szCs w:val="24"/>
        </w:rPr>
        <w:t>non</w:t>
      </w:r>
      <w:r w:rsidRPr="00431602">
        <w:rPr>
          <w:rFonts w:ascii="Times New Roman" w:hAnsi="Times New Roman"/>
          <w:i/>
          <w:szCs w:val="24"/>
        </w:rPr>
        <w:t>medical supplies</w:t>
      </w:r>
      <w:r w:rsidR="00732CE0">
        <w:rPr>
          <w:rFonts w:ascii="Times New Roman" w:hAnsi="Times New Roman"/>
          <w:i/>
          <w:szCs w:val="24"/>
        </w:rPr>
        <w:t>.</w:t>
      </w:r>
    </w:p>
    <w:p w:rsidR="005427D4" w:rsidRPr="00431602" w:rsidRDefault="005427D4" w:rsidP="00DE0D95">
      <w:pPr>
        <w:numPr>
          <w:ilvl w:val="1"/>
          <w:numId w:val="47"/>
        </w:numPr>
        <w:tabs>
          <w:tab w:val="left" w:pos="1440"/>
        </w:tabs>
        <w:spacing w:after="240" w:line="276" w:lineRule="auto"/>
        <w:ind w:left="1440"/>
        <w:rPr>
          <w:rFonts w:ascii="Times New Roman" w:hAnsi="Times New Roman"/>
          <w:szCs w:val="24"/>
        </w:rPr>
      </w:pPr>
      <w:r w:rsidRPr="00431602">
        <w:rPr>
          <w:rFonts w:ascii="Times New Roman" w:hAnsi="Times New Roman"/>
          <w:i/>
          <w:szCs w:val="24"/>
        </w:rPr>
        <w:t>When and how you will restock food and water</w:t>
      </w:r>
      <w:r w:rsidR="00732CE0">
        <w:rPr>
          <w:rFonts w:ascii="Times New Roman" w:hAnsi="Times New Roman"/>
          <w:i/>
          <w:szCs w:val="24"/>
        </w:rPr>
        <w:t>.</w:t>
      </w:r>
    </w:p>
    <w:p w:rsidR="005427D4" w:rsidRPr="00431602" w:rsidRDefault="005427D4" w:rsidP="00DE0D95">
      <w:pPr>
        <w:numPr>
          <w:ilvl w:val="1"/>
          <w:numId w:val="47"/>
        </w:numPr>
        <w:tabs>
          <w:tab w:val="left" w:pos="1440"/>
        </w:tabs>
        <w:spacing w:after="240" w:line="276" w:lineRule="auto"/>
        <w:ind w:left="1440"/>
        <w:rPr>
          <w:rFonts w:ascii="Times New Roman" w:hAnsi="Times New Roman"/>
          <w:i/>
          <w:szCs w:val="24"/>
        </w:rPr>
      </w:pPr>
      <w:r w:rsidRPr="00431602">
        <w:rPr>
          <w:rFonts w:ascii="Times New Roman" w:hAnsi="Times New Roman"/>
          <w:i/>
        </w:rPr>
        <w:t>W</w:t>
      </w:r>
      <w:r w:rsidRPr="00431602">
        <w:rPr>
          <w:rFonts w:ascii="Times New Roman" w:hAnsi="Times New Roman"/>
          <w:i/>
          <w:szCs w:val="24"/>
        </w:rPr>
        <w:t>hen</w:t>
      </w:r>
      <w:r w:rsidRPr="00431602">
        <w:rPr>
          <w:rFonts w:ascii="Times New Roman" w:hAnsi="Times New Roman"/>
          <w:i/>
        </w:rPr>
        <w:t xml:space="preserve"> and how you will be reimbursed for out-of-ordinary facility operations costs associated with your response to the </w:t>
      </w:r>
      <w:r w:rsidR="008F70AC" w:rsidRPr="00431602">
        <w:rPr>
          <w:rFonts w:ascii="Times New Roman" w:hAnsi="Times New Roman"/>
          <w:i/>
        </w:rPr>
        <w:t>public health emergency</w:t>
      </w:r>
      <w:r w:rsidR="00732CE0">
        <w:rPr>
          <w:rFonts w:ascii="Times New Roman" w:hAnsi="Times New Roman"/>
          <w:i/>
        </w:rPr>
        <w:t>.</w:t>
      </w:r>
    </w:p>
    <w:p w:rsidR="005427D4" w:rsidRPr="00431602" w:rsidRDefault="005427D4" w:rsidP="00DE0D95">
      <w:pPr>
        <w:numPr>
          <w:ilvl w:val="1"/>
          <w:numId w:val="47"/>
        </w:numPr>
        <w:tabs>
          <w:tab w:val="left" w:pos="1440"/>
        </w:tabs>
        <w:spacing w:after="240" w:line="276" w:lineRule="auto"/>
        <w:ind w:left="1440"/>
        <w:rPr>
          <w:rFonts w:ascii="Times New Roman" w:hAnsi="Times New Roman"/>
          <w:i/>
          <w:szCs w:val="24"/>
        </w:rPr>
      </w:pPr>
      <w:r w:rsidRPr="00431602">
        <w:rPr>
          <w:rFonts w:ascii="Times New Roman" w:hAnsi="Times New Roman"/>
          <w:i/>
        </w:rPr>
        <w:t>W</w:t>
      </w:r>
      <w:r w:rsidRPr="00431602">
        <w:rPr>
          <w:rFonts w:ascii="Times New Roman" w:hAnsi="Times New Roman"/>
          <w:i/>
          <w:szCs w:val="24"/>
        </w:rPr>
        <w:t xml:space="preserve">hen and how </w:t>
      </w:r>
      <w:r w:rsidRPr="00431602">
        <w:rPr>
          <w:rFonts w:ascii="Times New Roman" w:hAnsi="Times New Roman"/>
          <w:i/>
        </w:rPr>
        <w:t>you will deactivate alternate transportation protocols</w:t>
      </w:r>
      <w:r w:rsidR="00732CE0">
        <w:rPr>
          <w:rFonts w:ascii="Times New Roman" w:hAnsi="Times New Roman"/>
          <w:i/>
        </w:rPr>
        <w:t>.</w:t>
      </w:r>
      <w:r w:rsidR="004A38C8" w:rsidRPr="00431602">
        <w:rPr>
          <w:rStyle w:val="FootnoteReference"/>
          <w:rFonts w:ascii="Times New Roman" w:hAnsi="Times New Roman"/>
          <w:i/>
        </w:rPr>
        <w:footnoteReference w:id="21"/>
      </w:r>
    </w:p>
    <w:p w:rsidR="005427D4" w:rsidRPr="00431602" w:rsidRDefault="005427D4" w:rsidP="00DE0D95">
      <w:pPr>
        <w:numPr>
          <w:ilvl w:val="1"/>
          <w:numId w:val="47"/>
        </w:numPr>
        <w:tabs>
          <w:tab w:val="left" w:pos="1440"/>
        </w:tabs>
        <w:spacing w:after="240" w:line="276" w:lineRule="auto"/>
        <w:ind w:left="1440"/>
        <w:rPr>
          <w:rFonts w:ascii="Times New Roman" w:hAnsi="Times New Roman"/>
          <w:i/>
          <w:szCs w:val="24"/>
        </w:rPr>
      </w:pPr>
      <w:r w:rsidRPr="00431602">
        <w:rPr>
          <w:rFonts w:ascii="Times New Roman" w:hAnsi="Times New Roman"/>
          <w:i/>
        </w:rPr>
        <w:t>W</w:t>
      </w:r>
      <w:r w:rsidRPr="00431602">
        <w:rPr>
          <w:rFonts w:ascii="Times New Roman" w:hAnsi="Times New Roman"/>
          <w:i/>
          <w:szCs w:val="24"/>
        </w:rPr>
        <w:t xml:space="preserve">hen and how </w:t>
      </w:r>
      <w:r w:rsidRPr="00431602">
        <w:rPr>
          <w:rFonts w:ascii="Times New Roman" w:hAnsi="Times New Roman"/>
          <w:i/>
        </w:rPr>
        <w:t>you will deactivate controlled ingress and egress within your facility</w:t>
      </w:r>
      <w:r w:rsidR="00732CE0">
        <w:rPr>
          <w:rFonts w:ascii="Times New Roman" w:hAnsi="Times New Roman"/>
          <w:i/>
        </w:rPr>
        <w:t>.</w:t>
      </w:r>
    </w:p>
    <w:p w:rsidR="005427D4" w:rsidRPr="00431602" w:rsidRDefault="005427D4" w:rsidP="00DE0D95">
      <w:pPr>
        <w:numPr>
          <w:ilvl w:val="1"/>
          <w:numId w:val="47"/>
        </w:numPr>
        <w:tabs>
          <w:tab w:val="left" w:pos="1440"/>
        </w:tabs>
        <w:spacing w:after="240" w:line="276" w:lineRule="auto"/>
        <w:ind w:left="1440"/>
        <w:rPr>
          <w:rFonts w:ascii="Times New Roman" w:hAnsi="Times New Roman"/>
          <w:i/>
          <w:szCs w:val="24"/>
        </w:rPr>
      </w:pPr>
      <w:r w:rsidRPr="00431602">
        <w:rPr>
          <w:rFonts w:ascii="Times New Roman" w:hAnsi="Times New Roman"/>
          <w:i/>
        </w:rPr>
        <w:t>When and how you will deactivate security measures implemented during the response phase</w:t>
      </w:r>
      <w:r w:rsidR="00732CE0">
        <w:rPr>
          <w:rFonts w:ascii="Times New Roman" w:hAnsi="Times New Roman"/>
          <w:i/>
        </w:rPr>
        <w:t>.</w:t>
      </w:r>
    </w:p>
    <w:p w:rsidR="005427D4" w:rsidRPr="00431602" w:rsidRDefault="00E75933" w:rsidP="00DE0D95">
      <w:pPr>
        <w:numPr>
          <w:ilvl w:val="1"/>
          <w:numId w:val="47"/>
        </w:numPr>
        <w:tabs>
          <w:tab w:val="left" w:pos="1440"/>
        </w:tabs>
        <w:spacing w:after="240" w:line="276" w:lineRule="auto"/>
        <w:ind w:left="1440"/>
        <w:rPr>
          <w:rFonts w:ascii="Times New Roman" w:hAnsi="Times New Roman"/>
          <w:i/>
          <w:szCs w:val="24"/>
        </w:rPr>
      </w:pPr>
      <w:r w:rsidRPr="00431602">
        <w:rPr>
          <w:rFonts w:ascii="Times New Roman" w:hAnsi="Times New Roman"/>
          <w:i/>
        </w:rPr>
        <w:t xml:space="preserve">Which </w:t>
      </w:r>
      <w:r w:rsidR="005427D4" w:rsidRPr="00431602">
        <w:rPr>
          <w:rFonts w:ascii="Times New Roman" w:hAnsi="Times New Roman"/>
          <w:i/>
        </w:rPr>
        <w:t xml:space="preserve">requirements of your </w:t>
      </w:r>
      <w:r w:rsidR="00001E73" w:rsidRPr="00431602">
        <w:rPr>
          <w:rFonts w:ascii="Times New Roman" w:hAnsi="Times New Roman"/>
          <w:i/>
        </w:rPr>
        <w:t>facility's</w:t>
      </w:r>
      <w:r w:rsidR="004D19E6" w:rsidRPr="00431602">
        <w:rPr>
          <w:rFonts w:ascii="Times New Roman" w:hAnsi="Times New Roman"/>
          <w:i/>
        </w:rPr>
        <w:t xml:space="preserve"> or </w:t>
      </w:r>
      <w:r w:rsidR="00001E73" w:rsidRPr="00431602">
        <w:rPr>
          <w:rFonts w:ascii="Times New Roman" w:hAnsi="Times New Roman"/>
          <w:i/>
        </w:rPr>
        <w:t>agency's</w:t>
      </w:r>
      <w:r w:rsidR="005427D4" w:rsidRPr="00431602">
        <w:rPr>
          <w:rFonts w:ascii="Times New Roman" w:hAnsi="Times New Roman"/>
          <w:i/>
        </w:rPr>
        <w:t xml:space="preserve"> infection control plan will be relaxed</w:t>
      </w:r>
      <w:r w:rsidRPr="00431602">
        <w:rPr>
          <w:rFonts w:ascii="Times New Roman" w:hAnsi="Times New Roman"/>
          <w:i/>
        </w:rPr>
        <w:t>,</w:t>
      </w:r>
      <w:r w:rsidR="005427D4" w:rsidRPr="00431602">
        <w:rPr>
          <w:rFonts w:ascii="Times New Roman" w:hAnsi="Times New Roman"/>
          <w:i/>
        </w:rPr>
        <w:t xml:space="preserve"> and when they will be relaxed</w:t>
      </w:r>
      <w:r w:rsidR="00732CE0">
        <w:rPr>
          <w:rFonts w:ascii="Times New Roman" w:hAnsi="Times New Roman"/>
          <w:i/>
        </w:rPr>
        <w:t>.</w:t>
      </w:r>
    </w:p>
    <w:p w:rsidR="005427D4" w:rsidRPr="00BE6D03" w:rsidRDefault="005427D4" w:rsidP="00DE0D95">
      <w:pPr>
        <w:numPr>
          <w:ilvl w:val="1"/>
          <w:numId w:val="47"/>
        </w:numPr>
        <w:tabs>
          <w:tab w:val="left" w:pos="1440"/>
        </w:tabs>
        <w:spacing w:line="276" w:lineRule="auto"/>
        <w:ind w:left="1440"/>
        <w:rPr>
          <w:rFonts w:ascii="Times New Roman" w:hAnsi="Times New Roman"/>
          <w:szCs w:val="24"/>
        </w:rPr>
      </w:pPr>
      <w:r w:rsidRPr="00431602">
        <w:rPr>
          <w:rFonts w:ascii="Times New Roman" w:hAnsi="Times New Roman"/>
          <w:i/>
        </w:rPr>
        <w:t>Who</w:t>
      </w:r>
      <w:r w:rsidR="002B6CF9" w:rsidRPr="00431602">
        <w:rPr>
          <w:rFonts w:ascii="Times New Roman" w:hAnsi="Times New Roman"/>
          <w:i/>
        </w:rPr>
        <w:t>m</w:t>
      </w:r>
      <w:r w:rsidRPr="00431602">
        <w:rPr>
          <w:rFonts w:ascii="Times New Roman" w:hAnsi="Times New Roman"/>
          <w:i/>
        </w:rPr>
        <w:t xml:space="preserve"> you will notify of changes to facility operations</w:t>
      </w:r>
      <w:r w:rsidR="00E75933" w:rsidRPr="00431602">
        <w:rPr>
          <w:rFonts w:ascii="Times New Roman" w:hAnsi="Times New Roman"/>
          <w:i/>
        </w:rPr>
        <w:t>,</w:t>
      </w:r>
      <w:r w:rsidRPr="00431602">
        <w:rPr>
          <w:rFonts w:ascii="Times New Roman" w:hAnsi="Times New Roman"/>
          <w:i/>
        </w:rPr>
        <w:t xml:space="preserve"> and when you will notify them</w:t>
      </w:r>
      <w:r w:rsidR="00732CE0">
        <w:rPr>
          <w:rFonts w:ascii="Times New Roman" w:hAnsi="Times New Roman"/>
          <w:i/>
        </w:rPr>
        <w:t>.</w:t>
      </w:r>
    </w:p>
    <w:p w:rsidR="005427D4" w:rsidRPr="00431602" w:rsidRDefault="00F64BC1" w:rsidP="00941A3A">
      <w:pPr>
        <w:pStyle w:val="Heading3"/>
      </w:pPr>
      <w:r w:rsidRPr="00BE6D03">
        <w:br w:type="page"/>
      </w:r>
      <w:bookmarkStart w:id="113" w:name="_Toc443467835"/>
      <w:r w:rsidR="00993985">
        <w:t xml:space="preserve">4. </w:t>
      </w:r>
      <w:r w:rsidR="005427D4" w:rsidRPr="00431602">
        <w:t>Crisis Standards of Care</w:t>
      </w:r>
      <w:bookmarkEnd w:id="113"/>
    </w:p>
    <w:p w:rsidR="005427D4" w:rsidRPr="00431602" w:rsidRDefault="005427D4" w:rsidP="0098701C">
      <w:pPr>
        <w:spacing w:after="240" w:line="276" w:lineRule="auto"/>
        <w:ind w:left="720"/>
        <w:rPr>
          <w:rFonts w:ascii="Times New Roman" w:hAnsi="Times New Roman"/>
          <w:szCs w:val="24"/>
        </w:rPr>
      </w:pPr>
      <w:r w:rsidRPr="00431602">
        <w:rPr>
          <w:rFonts w:ascii="Times New Roman" w:hAnsi="Times New Roman"/>
          <w:szCs w:val="24"/>
        </w:rPr>
        <w:t xml:space="preserve">Crisis standards of care are not implemented in the recovery phase. Instead, 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facility will return to normal standards of car</w:t>
      </w:r>
      <w:r w:rsidR="00A667F6" w:rsidRPr="00431602">
        <w:rPr>
          <w:rFonts w:ascii="Times New Roman" w:hAnsi="Times New Roman"/>
          <w:szCs w:val="24"/>
        </w:rPr>
        <w:t>e.</w:t>
      </w:r>
    </w:p>
    <w:p w:rsidR="00E75933" w:rsidRPr="00431602" w:rsidRDefault="00E75933" w:rsidP="00DE0D95">
      <w:pPr>
        <w:numPr>
          <w:ilvl w:val="0"/>
          <w:numId w:val="47"/>
        </w:numPr>
        <w:tabs>
          <w:tab w:val="left" w:pos="1080"/>
        </w:tabs>
        <w:spacing w:after="240" w:line="276" w:lineRule="auto"/>
        <w:rPr>
          <w:rFonts w:ascii="Times New Roman" w:hAnsi="Times New Roman"/>
          <w:szCs w:val="24"/>
        </w:rPr>
      </w:pPr>
      <w:r w:rsidRPr="00431602">
        <w:rPr>
          <w:rFonts w:ascii="Times New Roman" w:hAnsi="Times New Roman"/>
          <w:i/>
          <w:szCs w:val="24"/>
        </w:rPr>
        <w:t>Determine the following:</w:t>
      </w:r>
    </w:p>
    <w:p w:rsidR="00E75933" w:rsidRPr="00431602" w:rsidRDefault="00E75933" w:rsidP="00DE0D95">
      <w:pPr>
        <w:numPr>
          <w:ilvl w:val="1"/>
          <w:numId w:val="47"/>
        </w:numPr>
        <w:tabs>
          <w:tab w:val="left" w:pos="1440"/>
        </w:tabs>
        <w:spacing w:after="240" w:line="276" w:lineRule="auto"/>
        <w:ind w:left="1440"/>
        <w:rPr>
          <w:rFonts w:ascii="Times New Roman" w:hAnsi="Times New Roman"/>
          <w:szCs w:val="24"/>
        </w:rPr>
      </w:pPr>
      <w:r w:rsidRPr="00431602">
        <w:rPr>
          <w:rFonts w:ascii="Times New Roman" w:hAnsi="Times New Roman"/>
          <w:i/>
          <w:szCs w:val="24"/>
        </w:rPr>
        <w:t>Wh</w:t>
      </w:r>
      <w:r w:rsidRPr="00431602">
        <w:rPr>
          <w:rFonts w:ascii="Times New Roman" w:hAnsi="Times New Roman"/>
          <w:i/>
        </w:rPr>
        <w:t>en and how you will transition from crisis standards of care to normal standards of care</w:t>
      </w:r>
      <w:r w:rsidR="00732CE0">
        <w:rPr>
          <w:rFonts w:ascii="Times New Roman" w:hAnsi="Times New Roman"/>
          <w:i/>
        </w:rPr>
        <w:t>.</w:t>
      </w:r>
    </w:p>
    <w:p w:rsidR="00E75933" w:rsidRPr="00431602" w:rsidRDefault="00E75933" w:rsidP="00202ACF">
      <w:pPr>
        <w:numPr>
          <w:ilvl w:val="1"/>
          <w:numId w:val="47"/>
        </w:numPr>
        <w:tabs>
          <w:tab w:val="left" w:pos="1440"/>
        </w:tabs>
        <w:spacing w:after="240" w:line="276" w:lineRule="auto"/>
        <w:ind w:left="1440"/>
        <w:rPr>
          <w:rFonts w:ascii="Times New Roman" w:hAnsi="Times New Roman"/>
          <w:szCs w:val="24"/>
        </w:rPr>
      </w:pPr>
      <w:r w:rsidRPr="00431602">
        <w:rPr>
          <w:rFonts w:ascii="Times New Roman" w:hAnsi="Times New Roman"/>
          <w:i/>
        </w:rPr>
        <w:t>Whe</w:t>
      </w:r>
      <w:r w:rsidRPr="00431602">
        <w:rPr>
          <w:rFonts w:ascii="Times New Roman" w:hAnsi="Times New Roman"/>
          <w:i/>
          <w:szCs w:val="24"/>
        </w:rPr>
        <w:t>n</w:t>
      </w:r>
      <w:r w:rsidRPr="00431602">
        <w:rPr>
          <w:rFonts w:ascii="Times New Roman" w:hAnsi="Times New Roman"/>
          <w:i/>
        </w:rPr>
        <w:t xml:space="preserve"> and how you will be reimbursed for out-of-ordinary costs associated with crisis standards of care</w:t>
      </w:r>
      <w:r w:rsidR="00732CE0">
        <w:rPr>
          <w:rFonts w:ascii="Times New Roman" w:hAnsi="Times New Roman"/>
          <w:i/>
        </w:rPr>
        <w:t>.</w:t>
      </w:r>
    </w:p>
    <w:p w:rsidR="005427D4" w:rsidRPr="00431602" w:rsidRDefault="00993985" w:rsidP="00941A3A">
      <w:pPr>
        <w:pStyle w:val="Heading3"/>
      </w:pPr>
      <w:bookmarkStart w:id="114" w:name="_Toc443467836"/>
      <w:r>
        <w:t>5 .</w:t>
      </w:r>
      <w:r w:rsidR="005427D4" w:rsidRPr="00431602">
        <w:t>Staffing</w:t>
      </w:r>
      <w:bookmarkEnd w:id="114"/>
    </w:p>
    <w:p w:rsidR="005427D4" w:rsidRPr="00431602" w:rsidRDefault="005427D4" w:rsidP="0098701C">
      <w:pPr>
        <w:spacing w:after="240" w:line="276" w:lineRule="auto"/>
        <w:ind w:left="720"/>
        <w:rPr>
          <w:rFonts w:ascii="Times New Roman" w:hAnsi="Times New Roman"/>
          <w:szCs w:val="24"/>
        </w:rPr>
      </w:pPr>
      <w:r w:rsidRPr="00431602">
        <w:rPr>
          <w:rFonts w:ascii="Times New Roman" w:hAnsi="Times New Roman"/>
          <w:szCs w:val="24"/>
        </w:rPr>
        <w:t xml:space="preserve">During the recovery phase, your </w:t>
      </w:r>
      <w:r w:rsidR="007215B8" w:rsidRPr="00431602">
        <w:rPr>
          <w:rFonts w:ascii="Times New Roman" w:hAnsi="Times New Roman"/>
          <w:szCs w:val="24"/>
        </w:rPr>
        <w:t>long-term, home health, or hospice care</w:t>
      </w:r>
      <w:r w:rsidRPr="00431602">
        <w:rPr>
          <w:rFonts w:ascii="Times New Roman" w:hAnsi="Times New Roman"/>
          <w:szCs w:val="24"/>
        </w:rPr>
        <w:t xml:space="preserve"> facility will release supplemental </w:t>
      </w:r>
      <w:r w:rsidR="00113F62">
        <w:rPr>
          <w:rFonts w:ascii="Times New Roman" w:hAnsi="Times New Roman"/>
          <w:szCs w:val="24"/>
        </w:rPr>
        <w:t>personnel</w:t>
      </w:r>
      <w:r w:rsidRPr="00431602">
        <w:rPr>
          <w:rFonts w:ascii="Times New Roman" w:hAnsi="Times New Roman"/>
          <w:szCs w:val="24"/>
        </w:rPr>
        <w:t xml:space="preserve"> and volunteers from their duties. You will </w:t>
      </w:r>
      <w:r w:rsidR="009B2825" w:rsidRPr="00431602">
        <w:rPr>
          <w:rFonts w:ascii="Times New Roman" w:hAnsi="Times New Roman"/>
          <w:szCs w:val="24"/>
        </w:rPr>
        <w:t xml:space="preserve">begin </w:t>
      </w:r>
      <w:r w:rsidRPr="00431602">
        <w:rPr>
          <w:rFonts w:ascii="Times New Roman" w:hAnsi="Times New Roman"/>
          <w:szCs w:val="24"/>
        </w:rPr>
        <w:t>appl</w:t>
      </w:r>
      <w:r w:rsidR="009B2825" w:rsidRPr="00431602">
        <w:rPr>
          <w:rFonts w:ascii="Times New Roman" w:hAnsi="Times New Roman"/>
          <w:szCs w:val="24"/>
        </w:rPr>
        <w:t>ication</w:t>
      </w:r>
      <w:r w:rsidRPr="00431602">
        <w:rPr>
          <w:rFonts w:ascii="Times New Roman" w:hAnsi="Times New Roman"/>
          <w:szCs w:val="24"/>
        </w:rPr>
        <w:t xml:space="preserve"> for reimbursement </w:t>
      </w:r>
      <w:r w:rsidR="000001AE">
        <w:rPr>
          <w:rFonts w:ascii="Times New Roman" w:hAnsi="Times New Roman"/>
          <w:szCs w:val="24"/>
        </w:rPr>
        <w:t>of</w:t>
      </w:r>
      <w:r w:rsidRPr="00431602">
        <w:rPr>
          <w:rFonts w:ascii="Times New Roman" w:hAnsi="Times New Roman"/>
          <w:szCs w:val="24"/>
        </w:rPr>
        <w:t xml:space="preserve"> costs associated with employing them. Most important, you will want to maintain mental health support for your </w:t>
      </w:r>
      <w:r w:rsidR="00113F62">
        <w:rPr>
          <w:rFonts w:ascii="Times New Roman" w:hAnsi="Times New Roman"/>
          <w:szCs w:val="24"/>
        </w:rPr>
        <w:t>personnel</w:t>
      </w:r>
      <w:r w:rsidRPr="00431602">
        <w:rPr>
          <w:rFonts w:ascii="Times New Roman" w:hAnsi="Times New Roman"/>
          <w:szCs w:val="24"/>
        </w:rPr>
        <w:t xml:space="preserve">, </w:t>
      </w:r>
      <w:r w:rsidR="000101E5" w:rsidRPr="00431602">
        <w:rPr>
          <w:rFonts w:ascii="Times New Roman" w:hAnsi="Times New Roman"/>
          <w:szCs w:val="24"/>
        </w:rPr>
        <w:t>residents/patients</w:t>
      </w:r>
      <w:r w:rsidRPr="00431602">
        <w:rPr>
          <w:rFonts w:ascii="Times New Roman" w:hAnsi="Times New Roman"/>
          <w:szCs w:val="24"/>
        </w:rPr>
        <w:t xml:space="preserve">, and family members of </w:t>
      </w:r>
      <w:r w:rsidR="000101E5" w:rsidRPr="00431602">
        <w:rPr>
          <w:rFonts w:ascii="Times New Roman" w:hAnsi="Times New Roman"/>
          <w:szCs w:val="24"/>
        </w:rPr>
        <w:t>residents/patients</w:t>
      </w:r>
      <w:r w:rsidRPr="00431602">
        <w:rPr>
          <w:rFonts w:ascii="Times New Roman" w:hAnsi="Times New Roman"/>
          <w:szCs w:val="24"/>
        </w:rPr>
        <w:t>.</w:t>
      </w:r>
    </w:p>
    <w:p w:rsidR="005427D4" w:rsidRPr="00431602" w:rsidRDefault="005427D4" w:rsidP="00DE0D95">
      <w:pPr>
        <w:numPr>
          <w:ilvl w:val="0"/>
          <w:numId w:val="48"/>
        </w:numPr>
        <w:tabs>
          <w:tab w:val="left" w:pos="1080"/>
        </w:tabs>
        <w:spacing w:after="240" w:line="276" w:lineRule="auto"/>
        <w:rPr>
          <w:rFonts w:ascii="Times New Roman" w:hAnsi="Times New Roman"/>
          <w:szCs w:val="24"/>
        </w:rPr>
      </w:pPr>
      <w:r w:rsidRPr="00431602">
        <w:rPr>
          <w:rFonts w:ascii="Times New Roman" w:hAnsi="Times New Roman"/>
          <w:i/>
          <w:szCs w:val="24"/>
        </w:rPr>
        <w:t>Determine</w:t>
      </w:r>
      <w:r w:rsidR="00E75933" w:rsidRPr="00431602">
        <w:rPr>
          <w:rFonts w:ascii="Times New Roman" w:hAnsi="Times New Roman"/>
          <w:i/>
          <w:szCs w:val="24"/>
        </w:rPr>
        <w:t xml:space="preserve"> the following:</w:t>
      </w:r>
    </w:p>
    <w:p w:rsidR="005427D4" w:rsidRPr="00431602" w:rsidRDefault="005427D4" w:rsidP="00DE0D95">
      <w:pPr>
        <w:numPr>
          <w:ilvl w:val="1"/>
          <w:numId w:val="48"/>
        </w:numPr>
        <w:tabs>
          <w:tab w:val="left" w:pos="1440"/>
        </w:tabs>
        <w:spacing w:after="240" w:line="276" w:lineRule="auto"/>
        <w:ind w:left="1440"/>
        <w:rPr>
          <w:rFonts w:ascii="Times New Roman" w:hAnsi="Times New Roman"/>
          <w:i/>
          <w:szCs w:val="24"/>
        </w:rPr>
      </w:pPr>
      <w:r w:rsidRPr="00431602">
        <w:rPr>
          <w:rFonts w:ascii="Times New Roman" w:hAnsi="Times New Roman"/>
          <w:i/>
        </w:rPr>
        <w:t>When and how you will return to your normal staffing plan</w:t>
      </w:r>
      <w:r w:rsidR="00732CE0">
        <w:rPr>
          <w:rFonts w:ascii="Times New Roman" w:hAnsi="Times New Roman"/>
          <w:i/>
        </w:rPr>
        <w:t>.</w:t>
      </w:r>
    </w:p>
    <w:p w:rsidR="005427D4" w:rsidRPr="00431602" w:rsidRDefault="005427D4" w:rsidP="00DE0D95">
      <w:pPr>
        <w:numPr>
          <w:ilvl w:val="1"/>
          <w:numId w:val="48"/>
        </w:numPr>
        <w:tabs>
          <w:tab w:val="left" w:pos="1440"/>
        </w:tabs>
        <w:spacing w:after="240" w:line="276" w:lineRule="auto"/>
        <w:ind w:left="1440"/>
        <w:rPr>
          <w:rFonts w:ascii="Times New Roman" w:hAnsi="Times New Roman"/>
          <w:i/>
          <w:szCs w:val="24"/>
        </w:rPr>
      </w:pPr>
      <w:r w:rsidRPr="00431602">
        <w:rPr>
          <w:rFonts w:ascii="Times New Roman" w:hAnsi="Times New Roman"/>
          <w:i/>
        </w:rPr>
        <w:t xml:space="preserve">When and how you will release supplemental </w:t>
      </w:r>
      <w:r w:rsidR="00113F62">
        <w:rPr>
          <w:rFonts w:ascii="Times New Roman" w:hAnsi="Times New Roman"/>
          <w:i/>
        </w:rPr>
        <w:t>personnel</w:t>
      </w:r>
      <w:r w:rsidRPr="00431602">
        <w:rPr>
          <w:rFonts w:ascii="Times New Roman" w:hAnsi="Times New Roman"/>
          <w:i/>
        </w:rPr>
        <w:t xml:space="preserve"> from their duties at your </w:t>
      </w:r>
      <w:r w:rsidR="007215B8" w:rsidRPr="00431602">
        <w:rPr>
          <w:rFonts w:ascii="Times New Roman" w:hAnsi="Times New Roman"/>
          <w:i/>
        </w:rPr>
        <w:t>long-term, home health, or hospice care</w:t>
      </w:r>
      <w:r w:rsidRPr="00431602">
        <w:rPr>
          <w:rFonts w:ascii="Times New Roman" w:hAnsi="Times New Roman"/>
          <w:i/>
        </w:rPr>
        <w:t xml:space="preserve"> facility</w:t>
      </w:r>
      <w:r w:rsidR="004D19E6" w:rsidRPr="00431602">
        <w:rPr>
          <w:rFonts w:ascii="Times New Roman" w:hAnsi="Times New Roman"/>
          <w:i/>
        </w:rPr>
        <w:t xml:space="preserve"> or </w:t>
      </w:r>
      <w:r w:rsidR="0042796E" w:rsidRPr="00431602">
        <w:rPr>
          <w:rFonts w:ascii="Times New Roman" w:hAnsi="Times New Roman"/>
          <w:i/>
        </w:rPr>
        <w:t>agency</w:t>
      </w:r>
      <w:r w:rsidR="00732CE0">
        <w:rPr>
          <w:rFonts w:ascii="Times New Roman" w:hAnsi="Times New Roman"/>
          <w:i/>
        </w:rPr>
        <w:t>.</w:t>
      </w:r>
    </w:p>
    <w:p w:rsidR="005427D4" w:rsidRPr="00431602" w:rsidRDefault="005427D4" w:rsidP="00DE0D95">
      <w:pPr>
        <w:numPr>
          <w:ilvl w:val="1"/>
          <w:numId w:val="48"/>
        </w:numPr>
        <w:tabs>
          <w:tab w:val="left" w:pos="1440"/>
        </w:tabs>
        <w:spacing w:after="240" w:line="276" w:lineRule="auto"/>
        <w:ind w:left="1440"/>
        <w:rPr>
          <w:rFonts w:ascii="Times New Roman" w:hAnsi="Times New Roman"/>
          <w:i/>
          <w:szCs w:val="24"/>
        </w:rPr>
      </w:pPr>
      <w:r w:rsidRPr="00431602">
        <w:rPr>
          <w:rFonts w:ascii="Times New Roman" w:hAnsi="Times New Roman"/>
          <w:i/>
          <w:szCs w:val="24"/>
        </w:rPr>
        <w:t xml:space="preserve">When and how </w:t>
      </w:r>
      <w:r w:rsidRPr="00431602">
        <w:rPr>
          <w:rFonts w:ascii="Times New Roman" w:hAnsi="Times New Roman"/>
          <w:i/>
        </w:rPr>
        <w:t xml:space="preserve">you will release volunteers from their duties at your </w:t>
      </w:r>
      <w:r w:rsidR="007215B8" w:rsidRPr="00431602">
        <w:rPr>
          <w:rFonts w:ascii="Times New Roman" w:hAnsi="Times New Roman"/>
          <w:i/>
        </w:rPr>
        <w:t>long-term, home health, or hospice care</w:t>
      </w:r>
      <w:r w:rsidRPr="00431602">
        <w:rPr>
          <w:rFonts w:ascii="Times New Roman" w:hAnsi="Times New Roman"/>
          <w:i/>
        </w:rPr>
        <w:t xml:space="preserve"> facility</w:t>
      </w:r>
      <w:r w:rsidR="004D19E6" w:rsidRPr="00431602">
        <w:rPr>
          <w:rFonts w:ascii="Times New Roman" w:hAnsi="Times New Roman"/>
          <w:i/>
        </w:rPr>
        <w:t xml:space="preserve"> or </w:t>
      </w:r>
      <w:r w:rsidR="0042796E" w:rsidRPr="00431602">
        <w:rPr>
          <w:rFonts w:ascii="Times New Roman" w:hAnsi="Times New Roman"/>
          <w:i/>
        </w:rPr>
        <w:t>agency</w:t>
      </w:r>
      <w:r w:rsidR="00732CE0">
        <w:rPr>
          <w:rFonts w:ascii="Times New Roman" w:hAnsi="Times New Roman"/>
          <w:i/>
        </w:rPr>
        <w:t>.</w:t>
      </w:r>
    </w:p>
    <w:p w:rsidR="005427D4" w:rsidRPr="00431602" w:rsidRDefault="005427D4" w:rsidP="00DE0D95">
      <w:pPr>
        <w:numPr>
          <w:ilvl w:val="1"/>
          <w:numId w:val="48"/>
        </w:numPr>
        <w:tabs>
          <w:tab w:val="left" w:pos="1440"/>
        </w:tabs>
        <w:spacing w:after="240" w:line="276" w:lineRule="auto"/>
        <w:ind w:left="1440"/>
        <w:rPr>
          <w:rFonts w:ascii="Times New Roman" w:hAnsi="Times New Roman"/>
          <w:i/>
          <w:szCs w:val="24"/>
        </w:rPr>
      </w:pPr>
      <w:r w:rsidRPr="00431602">
        <w:rPr>
          <w:rFonts w:ascii="Times New Roman" w:hAnsi="Times New Roman"/>
          <w:i/>
          <w:szCs w:val="24"/>
        </w:rPr>
        <w:t xml:space="preserve">When and how </w:t>
      </w:r>
      <w:r w:rsidRPr="00431602">
        <w:rPr>
          <w:rFonts w:ascii="Times New Roman" w:hAnsi="Times New Roman"/>
          <w:i/>
        </w:rPr>
        <w:t>you will be reimbursed for out-of-ordinary costs associated with staffing your facility</w:t>
      </w:r>
      <w:r w:rsidR="004D19E6" w:rsidRPr="00431602">
        <w:rPr>
          <w:rFonts w:ascii="Times New Roman" w:hAnsi="Times New Roman"/>
          <w:i/>
        </w:rPr>
        <w:t xml:space="preserve"> or </w:t>
      </w:r>
      <w:r w:rsidR="0042796E" w:rsidRPr="00431602">
        <w:rPr>
          <w:rFonts w:ascii="Times New Roman" w:hAnsi="Times New Roman"/>
          <w:i/>
        </w:rPr>
        <w:t>agency</w:t>
      </w:r>
      <w:r w:rsidRPr="00431602">
        <w:rPr>
          <w:rFonts w:ascii="Times New Roman" w:hAnsi="Times New Roman"/>
          <w:i/>
        </w:rPr>
        <w:t xml:space="preserve"> during the </w:t>
      </w:r>
      <w:r w:rsidR="008F70AC" w:rsidRPr="00431602">
        <w:rPr>
          <w:rFonts w:ascii="Times New Roman" w:hAnsi="Times New Roman"/>
          <w:i/>
        </w:rPr>
        <w:t>public health emergency</w:t>
      </w:r>
      <w:r w:rsidR="00732CE0">
        <w:rPr>
          <w:rFonts w:ascii="Times New Roman" w:hAnsi="Times New Roman"/>
          <w:i/>
        </w:rPr>
        <w:t>.</w:t>
      </w:r>
    </w:p>
    <w:p w:rsidR="005427D4" w:rsidRPr="00431602" w:rsidRDefault="005427D4" w:rsidP="00DE0D95">
      <w:pPr>
        <w:numPr>
          <w:ilvl w:val="1"/>
          <w:numId w:val="48"/>
        </w:numPr>
        <w:tabs>
          <w:tab w:val="left" w:pos="1440"/>
        </w:tabs>
        <w:spacing w:line="276" w:lineRule="auto"/>
        <w:ind w:left="1440"/>
        <w:rPr>
          <w:rFonts w:ascii="Times New Roman" w:hAnsi="Times New Roman"/>
          <w:i/>
        </w:rPr>
      </w:pPr>
      <w:r w:rsidRPr="00431602">
        <w:rPr>
          <w:rFonts w:ascii="Times New Roman" w:hAnsi="Times New Roman"/>
          <w:i/>
        </w:rPr>
        <w:t xml:space="preserve">How you will continue to provide mental health support to your </w:t>
      </w:r>
      <w:r w:rsidR="00113F62">
        <w:rPr>
          <w:rFonts w:ascii="Times New Roman" w:hAnsi="Times New Roman"/>
          <w:i/>
        </w:rPr>
        <w:t>personnel</w:t>
      </w:r>
      <w:r w:rsidRPr="00431602">
        <w:rPr>
          <w:rFonts w:ascii="Times New Roman" w:hAnsi="Times New Roman"/>
          <w:i/>
        </w:rPr>
        <w:t xml:space="preserve">, </w:t>
      </w:r>
      <w:r w:rsidR="000101E5" w:rsidRPr="00431602">
        <w:rPr>
          <w:rFonts w:ascii="Times New Roman" w:hAnsi="Times New Roman"/>
          <w:i/>
        </w:rPr>
        <w:t>residents/patients</w:t>
      </w:r>
      <w:r w:rsidRPr="00431602">
        <w:rPr>
          <w:rFonts w:ascii="Times New Roman" w:hAnsi="Times New Roman"/>
          <w:i/>
        </w:rPr>
        <w:t xml:space="preserve">, and family members of </w:t>
      </w:r>
      <w:r w:rsidR="000101E5" w:rsidRPr="00431602">
        <w:rPr>
          <w:rFonts w:ascii="Times New Roman" w:hAnsi="Times New Roman"/>
          <w:i/>
        </w:rPr>
        <w:t>residents/patients</w:t>
      </w:r>
      <w:r w:rsidR="00732CE0">
        <w:rPr>
          <w:rFonts w:ascii="Times New Roman" w:hAnsi="Times New Roman"/>
          <w:i/>
        </w:rPr>
        <w:t>.</w:t>
      </w:r>
    </w:p>
    <w:p w:rsidR="00F64BC1" w:rsidRPr="00431602" w:rsidRDefault="001740F4" w:rsidP="001740F4">
      <w:pPr>
        <w:spacing w:line="276" w:lineRule="auto"/>
        <w:rPr>
          <w:rFonts w:ascii="Times New Roman" w:hAnsi="Times New Roman"/>
        </w:rPr>
      </w:pPr>
      <w:r w:rsidRPr="00431602">
        <w:rPr>
          <w:rFonts w:ascii="Times New Roman" w:hAnsi="Times New Roman"/>
        </w:rPr>
        <w:br w:type="page"/>
      </w:r>
    </w:p>
    <w:p w:rsidR="005427D4" w:rsidRPr="00431602" w:rsidRDefault="00993985" w:rsidP="00941A3A">
      <w:pPr>
        <w:pStyle w:val="Heading3"/>
      </w:pPr>
      <w:bookmarkStart w:id="115" w:name="_Toc443467837"/>
      <w:r>
        <w:t xml:space="preserve">6. </w:t>
      </w:r>
      <w:r w:rsidR="005427D4" w:rsidRPr="00431602">
        <w:t>Fatality Management</w:t>
      </w:r>
      <w:bookmarkEnd w:id="115"/>
    </w:p>
    <w:p w:rsidR="005427D4" w:rsidRPr="00431602" w:rsidRDefault="005427D4" w:rsidP="0098701C">
      <w:pPr>
        <w:spacing w:after="240" w:line="276" w:lineRule="auto"/>
        <w:ind w:left="720"/>
        <w:rPr>
          <w:rFonts w:ascii="Times New Roman" w:hAnsi="Times New Roman"/>
          <w:color w:val="333333"/>
          <w:szCs w:val="24"/>
        </w:rPr>
      </w:pPr>
      <w:r w:rsidRPr="00431602">
        <w:rPr>
          <w:rFonts w:ascii="Times New Roman" w:hAnsi="Times New Roman"/>
          <w:szCs w:val="24"/>
        </w:rPr>
        <w:t xml:space="preserve">Fatality </w:t>
      </w:r>
      <w:r w:rsidRPr="00431602">
        <w:rPr>
          <w:rFonts w:ascii="Times New Roman" w:hAnsi="Times New Roman"/>
          <w:color w:val="333333"/>
          <w:szCs w:val="24"/>
        </w:rPr>
        <w:t xml:space="preserve">management is not a primary concern during the recovery phase. If you developed an appropriate fatality management plan, you would have </w:t>
      </w:r>
      <w:r w:rsidR="000001AE" w:rsidRPr="00431602">
        <w:rPr>
          <w:rFonts w:ascii="Times New Roman" w:hAnsi="Times New Roman"/>
          <w:color w:val="333333"/>
          <w:szCs w:val="24"/>
        </w:rPr>
        <w:t xml:space="preserve">properly </w:t>
      </w:r>
      <w:r w:rsidRPr="00431602">
        <w:rPr>
          <w:rFonts w:ascii="Times New Roman" w:hAnsi="Times New Roman"/>
          <w:color w:val="333333"/>
          <w:szCs w:val="24"/>
        </w:rPr>
        <w:t xml:space="preserve">managed deaths in your </w:t>
      </w:r>
      <w:r w:rsidR="007215B8" w:rsidRPr="00431602">
        <w:rPr>
          <w:rFonts w:ascii="Times New Roman" w:hAnsi="Times New Roman"/>
          <w:color w:val="333333"/>
          <w:szCs w:val="24"/>
        </w:rPr>
        <w:t>long-term, home health, or hospice care</w:t>
      </w:r>
      <w:r w:rsidRPr="00431602">
        <w:rPr>
          <w:rFonts w:ascii="Times New Roman" w:hAnsi="Times New Roman"/>
          <w:color w:val="333333"/>
          <w:szCs w:val="24"/>
        </w:rPr>
        <w:t xml:space="preserve"> facility</w:t>
      </w:r>
      <w:r w:rsidR="004D19E6" w:rsidRPr="00431602">
        <w:rPr>
          <w:rFonts w:ascii="Times New Roman" w:hAnsi="Times New Roman"/>
          <w:color w:val="333333"/>
          <w:szCs w:val="24"/>
        </w:rPr>
        <w:t xml:space="preserve"> or </w:t>
      </w:r>
      <w:r w:rsidR="000F2CDA" w:rsidRPr="00431602">
        <w:rPr>
          <w:rFonts w:ascii="Times New Roman" w:hAnsi="Times New Roman"/>
          <w:color w:val="333333"/>
          <w:szCs w:val="24"/>
        </w:rPr>
        <w:t>agency</w:t>
      </w:r>
      <w:r w:rsidRPr="00431602">
        <w:rPr>
          <w:rFonts w:ascii="Times New Roman" w:hAnsi="Times New Roman"/>
          <w:color w:val="333333"/>
          <w:szCs w:val="24"/>
        </w:rPr>
        <w:t xml:space="preserve"> during the response phase. During the recovery phase, you </w:t>
      </w:r>
      <w:r w:rsidR="000001AE">
        <w:rPr>
          <w:rFonts w:ascii="Times New Roman" w:hAnsi="Times New Roman"/>
          <w:color w:val="333333"/>
          <w:szCs w:val="24"/>
        </w:rPr>
        <w:t>should</w:t>
      </w:r>
      <w:r w:rsidRPr="00431602">
        <w:rPr>
          <w:rFonts w:ascii="Times New Roman" w:hAnsi="Times New Roman"/>
          <w:color w:val="333333"/>
          <w:szCs w:val="24"/>
        </w:rPr>
        <w:t xml:space="preserve"> restock supplies associated with fatality management. You </w:t>
      </w:r>
      <w:r w:rsidR="000001AE">
        <w:rPr>
          <w:rFonts w:ascii="Times New Roman" w:hAnsi="Times New Roman"/>
          <w:color w:val="333333"/>
          <w:szCs w:val="24"/>
        </w:rPr>
        <w:t>should</w:t>
      </w:r>
      <w:r w:rsidRPr="00431602">
        <w:rPr>
          <w:rFonts w:ascii="Times New Roman" w:hAnsi="Times New Roman"/>
          <w:color w:val="333333"/>
          <w:szCs w:val="24"/>
        </w:rPr>
        <w:t xml:space="preserve"> provide closure on the </w:t>
      </w:r>
      <w:r w:rsidR="00DF7650" w:rsidRPr="00431602">
        <w:rPr>
          <w:rFonts w:ascii="Times New Roman" w:hAnsi="Times New Roman"/>
          <w:color w:val="333333"/>
          <w:szCs w:val="24"/>
        </w:rPr>
        <w:t>public health emergency</w:t>
      </w:r>
      <w:r w:rsidRPr="00431602">
        <w:rPr>
          <w:rFonts w:ascii="Times New Roman" w:hAnsi="Times New Roman"/>
          <w:color w:val="333333"/>
          <w:szCs w:val="24"/>
        </w:rPr>
        <w:t xml:space="preserve"> event </w:t>
      </w:r>
      <w:r w:rsidR="00BB7F8A" w:rsidRPr="00431602">
        <w:rPr>
          <w:rFonts w:ascii="Times New Roman" w:hAnsi="Times New Roman"/>
          <w:color w:val="333333"/>
          <w:szCs w:val="24"/>
        </w:rPr>
        <w:t xml:space="preserve">for </w:t>
      </w:r>
      <w:r w:rsidRPr="00431602">
        <w:rPr>
          <w:rFonts w:ascii="Times New Roman" w:hAnsi="Times New Roman"/>
          <w:color w:val="333333"/>
          <w:szCs w:val="24"/>
        </w:rPr>
        <w:t xml:space="preserve">your </w:t>
      </w:r>
      <w:r w:rsidR="00113F62">
        <w:rPr>
          <w:rFonts w:ascii="Times New Roman" w:hAnsi="Times New Roman"/>
          <w:color w:val="333333"/>
          <w:szCs w:val="24"/>
        </w:rPr>
        <w:t>personnel</w:t>
      </w:r>
      <w:r w:rsidRPr="00431602">
        <w:rPr>
          <w:rFonts w:ascii="Times New Roman" w:hAnsi="Times New Roman"/>
          <w:color w:val="333333"/>
          <w:szCs w:val="24"/>
        </w:rPr>
        <w:t xml:space="preserve">, </w:t>
      </w:r>
      <w:r w:rsidR="00120589">
        <w:rPr>
          <w:rFonts w:ascii="Times New Roman" w:hAnsi="Times New Roman"/>
          <w:color w:val="333333"/>
          <w:szCs w:val="24"/>
        </w:rPr>
        <w:t>residents/</w:t>
      </w:r>
      <w:r w:rsidRPr="00431602">
        <w:rPr>
          <w:rFonts w:ascii="Times New Roman" w:hAnsi="Times New Roman"/>
          <w:color w:val="333333"/>
          <w:szCs w:val="24"/>
        </w:rPr>
        <w:t>patient</w:t>
      </w:r>
      <w:r w:rsidR="0056488E" w:rsidRPr="00431602">
        <w:rPr>
          <w:rFonts w:ascii="Times New Roman" w:hAnsi="Times New Roman"/>
          <w:color w:val="333333"/>
          <w:szCs w:val="24"/>
        </w:rPr>
        <w:t>s</w:t>
      </w:r>
      <w:r w:rsidRPr="00431602">
        <w:rPr>
          <w:rFonts w:ascii="Times New Roman" w:hAnsi="Times New Roman"/>
          <w:color w:val="333333"/>
          <w:szCs w:val="24"/>
        </w:rPr>
        <w:t xml:space="preserve">, and family members of </w:t>
      </w:r>
      <w:r w:rsidR="000101E5" w:rsidRPr="00431602">
        <w:rPr>
          <w:rFonts w:ascii="Times New Roman" w:hAnsi="Times New Roman"/>
          <w:color w:val="333333"/>
          <w:szCs w:val="24"/>
        </w:rPr>
        <w:t>residents/patients</w:t>
      </w:r>
      <w:r w:rsidRPr="00431602">
        <w:rPr>
          <w:rFonts w:ascii="Times New Roman" w:hAnsi="Times New Roman"/>
          <w:color w:val="333333"/>
          <w:szCs w:val="24"/>
        </w:rPr>
        <w:t xml:space="preserve">. To achieve this task, you should conduct a memorial service for those </w:t>
      </w:r>
      <w:r w:rsidR="00113F62">
        <w:rPr>
          <w:rFonts w:ascii="Times New Roman" w:hAnsi="Times New Roman"/>
          <w:color w:val="333333"/>
          <w:szCs w:val="24"/>
        </w:rPr>
        <w:t>personnel</w:t>
      </w:r>
      <w:r w:rsidRPr="00431602">
        <w:rPr>
          <w:rFonts w:ascii="Times New Roman" w:hAnsi="Times New Roman"/>
          <w:color w:val="333333"/>
          <w:szCs w:val="24"/>
        </w:rPr>
        <w:t xml:space="preserve">, </w:t>
      </w:r>
      <w:r w:rsidR="000101E5" w:rsidRPr="00431602">
        <w:rPr>
          <w:rFonts w:ascii="Times New Roman" w:hAnsi="Times New Roman"/>
          <w:color w:val="333333"/>
          <w:szCs w:val="24"/>
        </w:rPr>
        <w:t>residents/patients</w:t>
      </w:r>
      <w:r w:rsidRPr="00431602">
        <w:rPr>
          <w:rFonts w:ascii="Times New Roman" w:hAnsi="Times New Roman"/>
          <w:color w:val="333333"/>
          <w:szCs w:val="24"/>
        </w:rPr>
        <w:t xml:space="preserve">, or family members of </w:t>
      </w:r>
      <w:r w:rsidR="000101E5" w:rsidRPr="00431602">
        <w:rPr>
          <w:rFonts w:ascii="Times New Roman" w:hAnsi="Times New Roman"/>
          <w:color w:val="333333"/>
          <w:szCs w:val="24"/>
        </w:rPr>
        <w:t>residents/patients</w:t>
      </w:r>
      <w:r w:rsidRPr="00431602">
        <w:rPr>
          <w:rFonts w:ascii="Times New Roman" w:hAnsi="Times New Roman"/>
          <w:color w:val="333333"/>
          <w:szCs w:val="24"/>
        </w:rPr>
        <w:t xml:space="preserve"> who have passed.</w:t>
      </w:r>
    </w:p>
    <w:p w:rsidR="00EB7629" w:rsidRPr="00431602" w:rsidRDefault="000001AE" w:rsidP="00DE0D95">
      <w:pPr>
        <w:numPr>
          <w:ilvl w:val="0"/>
          <w:numId w:val="48"/>
        </w:numPr>
        <w:spacing w:after="240" w:line="276" w:lineRule="auto"/>
        <w:rPr>
          <w:rFonts w:ascii="Times New Roman" w:hAnsi="Times New Roman"/>
          <w:i/>
          <w:color w:val="333333"/>
          <w:szCs w:val="24"/>
        </w:rPr>
      </w:pPr>
      <w:r>
        <w:rPr>
          <w:rFonts w:ascii="Times New Roman" w:hAnsi="Times New Roman"/>
          <w:i/>
        </w:rPr>
        <w:t>Determine</w:t>
      </w:r>
    </w:p>
    <w:p w:rsidR="00EB7629" w:rsidRPr="00431602" w:rsidRDefault="00EB7629" w:rsidP="00DE0D95">
      <w:pPr>
        <w:numPr>
          <w:ilvl w:val="1"/>
          <w:numId w:val="48"/>
        </w:numPr>
        <w:spacing w:after="240" w:line="276" w:lineRule="auto"/>
        <w:ind w:left="1440"/>
        <w:rPr>
          <w:rFonts w:ascii="Times New Roman" w:hAnsi="Times New Roman"/>
          <w:i/>
          <w:color w:val="333333"/>
          <w:szCs w:val="24"/>
        </w:rPr>
      </w:pPr>
      <w:r w:rsidRPr="00431602">
        <w:rPr>
          <w:rFonts w:ascii="Times New Roman" w:hAnsi="Times New Roman"/>
          <w:i/>
        </w:rPr>
        <w:t>W</w:t>
      </w:r>
      <w:r w:rsidR="005427D4" w:rsidRPr="00431602">
        <w:rPr>
          <w:rFonts w:ascii="Times New Roman" w:hAnsi="Times New Roman"/>
          <w:i/>
        </w:rPr>
        <w:t>hen and how you will restock supplies associated with fatality management</w:t>
      </w:r>
      <w:r w:rsidR="00732CE0">
        <w:rPr>
          <w:rFonts w:ascii="Times New Roman" w:hAnsi="Times New Roman"/>
          <w:i/>
        </w:rPr>
        <w:t>.</w:t>
      </w:r>
    </w:p>
    <w:p w:rsidR="005427D4" w:rsidRPr="00431602" w:rsidRDefault="00EB7629" w:rsidP="00DE0D95">
      <w:pPr>
        <w:numPr>
          <w:ilvl w:val="1"/>
          <w:numId w:val="48"/>
        </w:numPr>
        <w:spacing w:line="276" w:lineRule="auto"/>
        <w:ind w:left="1440"/>
        <w:rPr>
          <w:rFonts w:ascii="Times New Roman" w:hAnsi="Times New Roman"/>
          <w:i/>
          <w:color w:val="333333"/>
          <w:szCs w:val="24"/>
        </w:rPr>
      </w:pPr>
      <w:r w:rsidRPr="00431602">
        <w:rPr>
          <w:rFonts w:ascii="Times New Roman" w:hAnsi="Times New Roman"/>
          <w:i/>
          <w:color w:val="333333"/>
          <w:szCs w:val="24"/>
        </w:rPr>
        <w:t>W</w:t>
      </w:r>
      <w:r w:rsidR="005427D4" w:rsidRPr="00431602">
        <w:rPr>
          <w:rFonts w:ascii="Times New Roman" w:hAnsi="Times New Roman"/>
          <w:i/>
        </w:rPr>
        <w:t>hen and how you will conduct a memorial service</w:t>
      </w:r>
      <w:r w:rsidR="00732CE0">
        <w:rPr>
          <w:rFonts w:ascii="Times New Roman" w:hAnsi="Times New Roman"/>
          <w:i/>
        </w:rPr>
        <w:t>.</w:t>
      </w:r>
    </w:p>
    <w:p w:rsidR="005427D4" w:rsidRPr="00431602" w:rsidRDefault="005427D4" w:rsidP="00BE6D03">
      <w:pPr>
        <w:pStyle w:val="Heading2"/>
        <w:spacing w:before="240" w:after="120"/>
        <w:rPr>
          <w:sz w:val="36"/>
        </w:rPr>
      </w:pPr>
      <w:bookmarkStart w:id="116" w:name="_Toc443467838"/>
      <w:r w:rsidRPr="00431602">
        <w:t>Recovery Action Plan</w:t>
      </w:r>
      <w:bookmarkEnd w:id="116"/>
    </w:p>
    <w:p w:rsidR="005427D4" w:rsidRPr="00431602" w:rsidRDefault="005427D4" w:rsidP="00AD3773">
      <w:pPr>
        <w:spacing w:line="276" w:lineRule="auto"/>
        <w:rPr>
          <w:rFonts w:ascii="Times New Roman" w:hAnsi="Times New Roman"/>
        </w:rPr>
      </w:pPr>
      <w:r w:rsidRPr="00431602">
        <w:rPr>
          <w:rFonts w:ascii="Times New Roman" w:hAnsi="Times New Roman"/>
        </w:rPr>
        <w:t>The action plan shown on the following page</w:t>
      </w:r>
      <w:r w:rsidR="006D605D" w:rsidRPr="00431602">
        <w:rPr>
          <w:rFonts w:ascii="Times New Roman" w:hAnsi="Times New Roman"/>
        </w:rPr>
        <w:t>s</w:t>
      </w:r>
      <w:r w:rsidRPr="00431602">
        <w:rPr>
          <w:rFonts w:ascii="Times New Roman" w:hAnsi="Times New Roman"/>
        </w:rPr>
        <w:t xml:space="preserve"> follows the same format as the Preplanning section. It provides a compilation of the planning requirements discussed above. Planning requirements are posed as questions, and space is provided for you </w:t>
      </w:r>
      <w:r w:rsidR="005D7374" w:rsidRPr="00431602">
        <w:rPr>
          <w:rFonts w:ascii="Times New Roman" w:hAnsi="Times New Roman"/>
        </w:rPr>
        <w:t xml:space="preserve">to </w:t>
      </w:r>
      <w:r w:rsidRPr="00431602">
        <w:rPr>
          <w:rFonts w:ascii="Times New Roman" w:hAnsi="Times New Roman"/>
        </w:rPr>
        <w:t>write in your answer</w:t>
      </w:r>
      <w:r w:rsidR="005D7374" w:rsidRPr="00431602">
        <w:rPr>
          <w:rFonts w:ascii="Times New Roman" w:hAnsi="Times New Roman"/>
        </w:rPr>
        <w:t>s</w:t>
      </w:r>
      <w:r w:rsidRPr="00431602">
        <w:rPr>
          <w:rFonts w:ascii="Times New Roman" w:hAnsi="Times New Roman"/>
        </w:rPr>
        <w:t xml:space="preserve"> or response</w:t>
      </w:r>
      <w:r w:rsidR="005D7374" w:rsidRPr="00431602">
        <w:rPr>
          <w:rFonts w:ascii="Times New Roman" w:hAnsi="Times New Roman"/>
        </w:rPr>
        <w:t>s</w:t>
      </w:r>
      <w:r w:rsidRPr="00431602">
        <w:rPr>
          <w:rFonts w:ascii="Times New Roman" w:hAnsi="Times New Roman"/>
        </w:rPr>
        <w:t xml:space="preserve"> to the question</w:t>
      </w:r>
      <w:r w:rsidR="005D7374" w:rsidRPr="00431602">
        <w:rPr>
          <w:rFonts w:ascii="Times New Roman" w:hAnsi="Times New Roman"/>
        </w:rPr>
        <w:t>s</w:t>
      </w:r>
      <w:r w:rsidRPr="00431602">
        <w:rPr>
          <w:rFonts w:ascii="Times New Roman" w:hAnsi="Times New Roman"/>
        </w:rPr>
        <w:t xml:space="preserve">. </w:t>
      </w:r>
      <w:r w:rsidR="005D7374" w:rsidRPr="00431602">
        <w:rPr>
          <w:rFonts w:ascii="Times New Roman" w:hAnsi="Times New Roman"/>
        </w:rPr>
        <w:t xml:space="preserve">Additional space </w:t>
      </w:r>
      <w:r w:rsidRPr="00431602">
        <w:rPr>
          <w:rFonts w:ascii="Times New Roman" w:hAnsi="Times New Roman"/>
        </w:rPr>
        <w:t>is provided to list who is responsible for completing each required task and when they are required to complete it. A checkbox allow</w:t>
      </w:r>
      <w:r w:rsidR="005D7374" w:rsidRPr="00431602">
        <w:rPr>
          <w:rFonts w:ascii="Times New Roman" w:hAnsi="Times New Roman"/>
        </w:rPr>
        <w:t>s</w:t>
      </w:r>
      <w:r w:rsidRPr="00431602">
        <w:rPr>
          <w:rFonts w:ascii="Times New Roman" w:hAnsi="Times New Roman"/>
        </w:rPr>
        <w:t xml:space="preserve"> you to see which tasks have been completed.</w:t>
      </w:r>
    </w:p>
    <w:p w:rsidR="00E23AFA" w:rsidRPr="00431602" w:rsidRDefault="005427D4" w:rsidP="00BE6D03">
      <w:pPr>
        <w:spacing w:before="240" w:line="276" w:lineRule="auto"/>
        <w:rPr>
          <w:rFonts w:ascii="Times New Roman" w:hAnsi="Times New Roman"/>
        </w:rPr>
      </w:pPr>
      <w:r w:rsidRPr="00431602">
        <w:rPr>
          <w:rFonts w:ascii="Times New Roman" w:hAnsi="Times New Roman"/>
        </w:rPr>
        <w:t xml:space="preserve">Upon completion of the planning requirements for this section, you will need to incorporate them into a recovery plan for your facility. This plan in turn will need to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001E73" w:rsidRPr="00431602">
        <w:rPr>
          <w:rFonts w:ascii="Times New Roman" w:hAnsi="Times New Roman"/>
        </w:rPr>
        <w:t>public health emergency</w:t>
      </w:r>
      <w:r w:rsidRPr="00431602">
        <w:rPr>
          <w:rFonts w:ascii="Times New Roman" w:hAnsi="Times New Roman"/>
        </w:rPr>
        <w:t xml:space="preserve"> preparedness and response plan.</w:t>
      </w:r>
    </w:p>
    <w:p w:rsidR="00E23AFA" w:rsidRPr="00431602" w:rsidRDefault="00E23AFA" w:rsidP="00AD3773">
      <w:pPr>
        <w:spacing w:line="276" w:lineRule="auto"/>
        <w:rPr>
          <w:rFonts w:ascii="Times New Roman" w:hAnsi="Times New Roman"/>
        </w:rPr>
      </w:pPr>
    </w:p>
    <w:p w:rsidR="00E23AFA" w:rsidRPr="00431602" w:rsidRDefault="00E23AFA" w:rsidP="00AD3773">
      <w:pPr>
        <w:spacing w:line="276" w:lineRule="auto"/>
        <w:rPr>
          <w:rFonts w:ascii="Times New Roman" w:hAnsi="Times New Roman"/>
        </w:rPr>
        <w:sectPr w:rsidR="00E23AFA" w:rsidRPr="00431602" w:rsidSect="00234252">
          <w:headerReference w:type="default" r:id="rId85"/>
          <w:footerReference w:type="default" r:id="rId86"/>
          <w:pgSz w:w="12240" w:h="15840" w:code="1"/>
          <w:pgMar w:top="1440" w:right="1440" w:bottom="1440" w:left="1440" w:header="720" w:footer="720" w:gutter="0"/>
          <w:cols w:space="720"/>
          <w:docGrid w:linePitch="360"/>
        </w:sectPr>
      </w:pPr>
    </w:p>
    <w:p w:rsidR="00423368" w:rsidRPr="00431602" w:rsidRDefault="00423368" w:rsidP="00423368">
      <w:pPr>
        <w:spacing w:line="276" w:lineRule="auto"/>
        <w:jc w:val="center"/>
        <w:rPr>
          <w:rFonts w:ascii="Times New Roman" w:hAnsi="Times New Roman"/>
        </w:rPr>
      </w:pPr>
      <w:r w:rsidRPr="00431602">
        <w:rPr>
          <w:rFonts w:ascii="Times New Roman" w:hAnsi="Times New Roman"/>
        </w:rPr>
        <w:t>[This page is intentionally blank]</w:t>
      </w:r>
    </w:p>
    <w:p w:rsidR="00423368" w:rsidRPr="00431602" w:rsidRDefault="00423368" w:rsidP="00AD3773">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880586">
          <w:headerReference w:type="default" r:id="rId87"/>
          <w:footerReference w:type="default" r:id="rId88"/>
          <w:pgSz w:w="12240" w:h="15840" w:code="1"/>
          <w:pgMar w:top="1440" w:right="1440" w:bottom="1440" w:left="1440" w:header="720" w:footer="720" w:gutter="0"/>
          <w:cols w:space="720"/>
          <w:vAlign w:val="center"/>
          <w:docGrid w:linePitch="360"/>
        </w:sectPr>
      </w:pPr>
    </w:p>
    <w:p w:rsidR="00344709" w:rsidRPr="0083197E" w:rsidRDefault="00344709" w:rsidP="00BE6D03">
      <w:pPr>
        <w:spacing w:after="240" w:line="276" w:lineRule="auto"/>
        <w:rPr>
          <w:rFonts w:ascii="Times New Roman" w:hAnsi="Times New Roman"/>
          <w:b/>
          <w:color w:val="943634" w:themeColor="accent2" w:themeShade="BF"/>
          <w:sz w:val="32"/>
        </w:rPr>
      </w:pPr>
      <w:r w:rsidRPr="0083197E">
        <w:rPr>
          <w:rFonts w:ascii="Times New Roman" w:hAnsi="Times New Roman"/>
          <w:b/>
          <w:color w:val="943634" w:themeColor="accent2" w:themeShade="BF"/>
          <w:sz w:val="32"/>
        </w:rPr>
        <w:t>Recovery</w:t>
      </w:r>
    </w:p>
    <w:p w:rsidR="00344709" w:rsidRPr="00344709" w:rsidRDefault="0083197E" w:rsidP="0083197E">
      <w:pPr>
        <w:spacing w:after="120" w:line="276" w:lineRule="auto"/>
        <w:rPr>
          <w:rFonts w:ascii="Times New Roman" w:hAnsi="Times New Roman"/>
          <w:b/>
          <w:color w:val="002060"/>
          <w:sz w:val="28"/>
        </w:rPr>
      </w:pPr>
      <w:r>
        <w:rPr>
          <w:rFonts w:ascii="Times New Roman" w:hAnsi="Times New Roman"/>
          <w:b/>
          <w:color w:val="002060"/>
          <w:sz w:val="28"/>
        </w:rPr>
        <w:t xml:space="preserve">1. </w:t>
      </w:r>
      <w:r w:rsidR="00344709" w:rsidRPr="00344709">
        <w:rPr>
          <w:rFonts w:ascii="Times New Roman" w:hAnsi="Times New Roman"/>
          <w:b/>
          <w:color w:val="002060"/>
          <w:sz w:val="28"/>
        </w:rPr>
        <w:t>Situational Awareness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1 Situational Awareness for the Recovery Action Plan."/>
      </w:tblPr>
      <w:tblGrid>
        <w:gridCol w:w="3168"/>
        <w:gridCol w:w="6570"/>
        <w:gridCol w:w="2340"/>
        <w:gridCol w:w="1080"/>
        <w:gridCol w:w="1494"/>
      </w:tblGrid>
      <w:tr w:rsidR="002606F5" w:rsidRPr="008472E9" w:rsidTr="002F26E9">
        <w:trPr>
          <w:cantSplit/>
          <w:tblHeader/>
        </w:trPr>
        <w:tc>
          <w:tcPr>
            <w:tcW w:w="3168" w:type="dxa"/>
            <w:shd w:val="clear" w:color="auto" w:fill="CCC0D9" w:themeFill="accent4" w:themeFillTint="66"/>
            <w:vAlign w:val="center"/>
          </w:tcPr>
          <w:p w:rsidR="002606F5" w:rsidRPr="00590098" w:rsidRDefault="002606F5"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CC0D9" w:themeFill="accent4" w:themeFillTint="66"/>
            <w:vAlign w:val="center"/>
          </w:tcPr>
          <w:p w:rsidR="002606F5" w:rsidRPr="00590098" w:rsidRDefault="002606F5"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CC0D9" w:themeFill="accent4" w:themeFillTint="66"/>
            <w:vAlign w:val="center"/>
          </w:tcPr>
          <w:p w:rsidR="002606F5" w:rsidRPr="00590098" w:rsidRDefault="002606F5"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CC0D9" w:themeFill="accent4" w:themeFillTint="66"/>
            <w:vAlign w:val="center"/>
          </w:tcPr>
          <w:p w:rsidR="002606F5" w:rsidRPr="00590098" w:rsidRDefault="002606F5"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CC0D9" w:themeFill="accent4" w:themeFillTint="66"/>
            <w:vAlign w:val="center"/>
          </w:tcPr>
          <w:p w:rsidR="002606F5" w:rsidRPr="00590098" w:rsidRDefault="002606F5"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2606F5" w:rsidRPr="008472E9" w:rsidTr="00EE1DD3">
        <w:tc>
          <w:tcPr>
            <w:tcW w:w="3168" w:type="dxa"/>
          </w:tcPr>
          <w:p w:rsidR="002606F5" w:rsidRPr="008472E9" w:rsidRDefault="002F26E9" w:rsidP="00EE1DD3">
            <w:pPr>
              <w:spacing w:before="240" w:after="240" w:line="276" w:lineRule="auto"/>
              <w:rPr>
                <w:rFonts w:ascii="Times New Roman" w:hAnsi="Times New Roman"/>
                <w:sz w:val="20"/>
              </w:rPr>
            </w:pPr>
            <w:r w:rsidRPr="00431602">
              <w:rPr>
                <w:rFonts w:ascii="Times New Roman" w:hAnsi="Times New Roman"/>
                <w:sz w:val="20"/>
              </w:rPr>
              <w:t>What are your source(s) of information on which to base decisions to transition from response mode to recovery mode?</w:t>
            </w:r>
          </w:p>
        </w:tc>
        <w:tc>
          <w:tcPr>
            <w:tcW w:w="6570" w:type="dxa"/>
          </w:tcPr>
          <w:p w:rsidR="002606F5" w:rsidRPr="008472E9" w:rsidRDefault="002606F5"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606F5" w:rsidRPr="008472E9" w:rsidRDefault="002606F5"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606F5" w:rsidRPr="008472E9" w:rsidRDefault="002606F5"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606F5" w:rsidRPr="008472E9" w:rsidRDefault="002606F5" w:rsidP="00EE1DD3">
            <w:pPr>
              <w:spacing w:line="276" w:lineRule="auto"/>
              <w:jc w:val="center"/>
              <w:rPr>
                <w:rFonts w:ascii="Times New Roman" w:hAnsi="Times New Roman"/>
              </w:rPr>
            </w:pPr>
            <w:r w:rsidRPr="008472E9">
              <w:rPr>
                <w:rFonts w:ascii="Times New Roman" w:hAnsi="Times New Roman"/>
              </w:rPr>
              <w:sym w:font="Wingdings" w:char="F06F"/>
            </w:r>
          </w:p>
        </w:tc>
      </w:tr>
    </w:tbl>
    <w:p w:rsidR="002F26E9" w:rsidRDefault="002F26E9">
      <w:pPr>
        <w:rPr>
          <w:rFonts w:ascii="Times New Roman" w:hAnsi="Times New Roman"/>
        </w:rPr>
      </w:pPr>
      <w:r>
        <w:rPr>
          <w:rFonts w:ascii="Times New Roman" w:hAnsi="Times New Roman"/>
        </w:rPr>
        <w:br w:type="page"/>
      </w:r>
    </w:p>
    <w:p w:rsidR="00DD460C" w:rsidRPr="00344709" w:rsidRDefault="00DD460C" w:rsidP="00DD460C">
      <w:pPr>
        <w:spacing w:after="120" w:line="276" w:lineRule="auto"/>
        <w:rPr>
          <w:rFonts w:ascii="Times New Roman" w:hAnsi="Times New Roman"/>
          <w:b/>
          <w:color w:val="002060"/>
          <w:sz w:val="28"/>
        </w:rPr>
      </w:pPr>
      <w:r>
        <w:rPr>
          <w:rFonts w:ascii="Times New Roman" w:hAnsi="Times New Roman"/>
          <w:b/>
          <w:color w:val="002060"/>
          <w:sz w:val="28"/>
        </w:rPr>
        <w:t>2. Continuity of Operations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2 Continuity of Operations for the Recovery Action Plan."/>
      </w:tblPr>
      <w:tblGrid>
        <w:gridCol w:w="3168"/>
        <w:gridCol w:w="6570"/>
        <w:gridCol w:w="2340"/>
        <w:gridCol w:w="1080"/>
        <w:gridCol w:w="1494"/>
      </w:tblGrid>
      <w:tr w:rsidR="00DD460C" w:rsidRPr="008472E9" w:rsidTr="00EE1DD3">
        <w:trPr>
          <w:cantSplit/>
          <w:tblHeader/>
        </w:trPr>
        <w:tc>
          <w:tcPr>
            <w:tcW w:w="3168" w:type="dxa"/>
            <w:shd w:val="clear" w:color="auto" w:fill="CCC0D9" w:themeFill="accent4" w:themeFillTint="66"/>
            <w:vAlign w:val="center"/>
          </w:tcPr>
          <w:p w:rsidR="00DD460C" w:rsidRPr="00590098" w:rsidRDefault="00DD460C"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CC0D9" w:themeFill="accent4" w:themeFillTint="66"/>
            <w:vAlign w:val="center"/>
          </w:tcPr>
          <w:p w:rsidR="00DD460C" w:rsidRPr="00590098" w:rsidRDefault="00DD460C"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CC0D9" w:themeFill="accent4" w:themeFillTint="66"/>
            <w:vAlign w:val="center"/>
          </w:tcPr>
          <w:p w:rsidR="00DD460C" w:rsidRPr="00590098" w:rsidRDefault="00DD460C"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CC0D9" w:themeFill="accent4" w:themeFillTint="66"/>
            <w:vAlign w:val="center"/>
          </w:tcPr>
          <w:p w:rsidR="00DD460C" w:rsidRPr="00590098" w:rsidRDefault="00DD460C"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CC0D9" w:themeFill="accent4" w:themeFillTint="66"/>
            <w:vAlign w:val="center"/>
          </w:tcPr>
          <w:p w:rsidR="00DD460C" w:rsidRPr="00590098" w:rsidRDefault="00DD460C"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DD460C" w:rsidRPr="008472E9" w:rsidTr="00EE1DD3">
        <w:tc>
          <w:tcPr>
            <w:tcW w:w="3168" w:type="dxa"/>
          </w:tcPr>
          <w:p w:rsidR="00DD460C" w:rsidRPr="008472E9" w:rsidRDefault="00DD460C" w:rsidP="00EE1DD3">
            <w:pPr>
              <w:spacing w:before="240" w:after="240" w:line="276" w:lineRule="auto"/>
              <w:rPr>
                <w:rFonts w:ascii="Times New Roman" w:hAnsi="Times New Roman"/>
                <w:sz w:val="20"/>
              </w:rPr>
            </w:pPr>
            <w:r w:rsidRPr="00431602">
              <w:rPr>
                <w:rFonts w:ascii="Times New Roman" w:hAnsi="Times New Roman"/>
                <w:sz w:val="20"/>
                <w:szCs w:val="24"/>
              </w:rPr>
              <w:t xml:space="preserve">What is the order </w:t>
            </w:r>
            <w:r w:rsidRPr="00431602">
              <w:rPr>
                <w:rFonts w:ascii="Times New Roman" w:hAnsi="Times New Roman"/>
                <w:sz w:val="20"/>
              </w:rPr>
              <w:t>in which you will bring back nonessential functions into your daily operations?</w:t>
            </w:r>
          </w:p>
        </w:tc>
        <w:tc>
          <w:tcPr>
            <w:tcW w:w="6570" w:type="dxa"/>
          </w:tcPr>
          <w:p w:rsidR="00DD460C" w:rsidRPr="008472E9" w:rsidRDefault="00DD460C"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D460C" w:rsidRPr="008472E9" w:rsidRDefault="00DD460C"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DD460C" w:rsidRPr="008472E9" w:rsidRDefault="00DD460C"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DD460C" w:rsidRPr="008472E9" w:rsidRDefault="00DD460C" w:rsidP="00EE1DD3">
            <w:pPr>
              <w:spacing w:line="276" w:lineRule="auto"/>
              <w:jc w:val="center"/>
              <w:rPr>
                <w:rFonts w:ascii="Times New Roman" w:hAnsi="Times New Roman"/>
              </w:rPr>
            </w:pPr>
            <w:r w:rsidRPr="008472E9">
              <w:rPr>
                <w:rFonts w:ascii="Times New Roman" w:hAnsi="Times New Roman"/>
              </w:rPr>
              <w:sym w:font="Wingdings" w:char="F06F"/>
            </w:r>
          </w:p>
        </w:tc>
      </w:tr>
      <w:tr w:rsidR="000E7B0E" w:rsidRPr="008472E9" w:rsidTr="00EE1DD3">
        <w:tc>
          <w:tcPr>
            <w:tcW w:w="3168" w:type="dxa"/>
          </w:tcPr>
          <w:p w:rsidR="000E7B0E" w:rsidRPr="00431602" w:rsidRDefault="000E7B0E" w:rsidP="00EE1DD3">
            <w:pPr>
              <w:spacing w:before="240" w:after="240" w:line="276" w:lineRule="auto"/>
              <w:rPr>
                <w:rFonts w:ascii="Times New Roman" w:hAnsi="Times New Roman"/>
                <w:sz w:val="20"/>
                <w:szCs w:val="24"/>
              </w:rPr>
            </w:pPr>
            <w:r w:rsidRPr="00431602">
              <w:rPr>
                <w:rFonts w:ascii="Times New Roman" w:hAnsi="Times New Roman"/>
                <w:sz w:val="20"/>
              </w:rPr>
              <w:t>When will you bring nonessential functions back into operation?</w:t>
            </w:r>
          </w:p>
        </w:tc>
        <w:tc>
          <w:tcPr>
            <w:tcW w:w="6570" w:type="dxa"/>
          </w:tcPr>
          <w:p w:rsidR="000E7B0E" w:rsidRPr="008472E9" w:rsidRDefault="000E7B0E"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0E7B0E" w:rsidRPr="008472E9" w:rsidRDefault="000E7B0E"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E7B0E" w:rsidRPr="008472E9" w:rsidRDefault="000E7B0E"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E7B0E" w:rsidRPr="008472E9" w:rsidRDefault="000E7B0E" w:rsidP="00EE1DD3">
            <w:pPr>
              <w:spacing w:line="276" w:lineRule="auto"/>
              <w:jc w:val="center"/>
              <w:rPr>
                <w:rFonts w:ascii="Times New Roman" w:hAnsi="Times New Roman"/>
              </w:rPr>
            </w:pPr>
            <w:r w:rsidRPr="008472E9">
              <w:rPr>
                <w:rFonts w:ascii="Times New Roman" w:hAnsi="Times New Roman"/>
              </w:rPr>
              <w:sym w:font="Wingdings" w:char="F06F"/>
            </w:r>
          </w:p>
        </w:tc>
      </w:tr>
      <w:tr w:rsidR="00EE2049" w:rsidRPr="008472E9" w:rsidTr="00EE1DD3">
        <w:tc>
          <w:tcPr>
            <w:tcW w:w="3168" w:type="dxa"/>
          </w:tcPr>
          <w:p w:rsidR="00EE2049" w:rsidRPr="00431602" w:rsidRDefault="00EE2049" w:rsidP="00EE1DD3">
            <w:pPr>
              <w:spacing w:before="240" w:after="240" w:line="276" w:lineRule="auto"/>
              <w:rPr>
                <w:rFonts w:ascii="Times New Roman" w:hAnsi="Times New Roman"/>
                <w:sz w:val="20"/>
              </w:rPr>
            </w:pPr>
            <w:r w:rsidRPr="00431602">
              <w:rPr>
                <w:rFonts w:ascii="Times New Roman" w:hAnsi="Times New Roman"/>
                <w:sz w:val="20"/>
              </w:rPr>
              <w:t>How will you bring nonessential functions back into operation?</w:t>
            </w:r>
          </w:p>
        </w:tc>
        <w:tc>
          <w:tcPr>
            <w:tcW w:w="6570" w:type="dxa"/>
          </w:tcPr>
          <w:p w:rsidR="00EE2049" w:rsidRPr="008472E9" w:rsidRDefault="00EE2049"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EE2049" w:rsidRPr="008472E9" w:rsidRDefault="00EE2049"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EE2049" w:rsidRPr="008472E9" w:rsidRDefault="00EE2049"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EE2049" w:rsidRPr="008472E9" w:rsidRDefault="00EE2049" w:rsidP="00EE1DD3">
            <w:pPr>
              <w:spacing w:line="276" w:lineRule="auto"/>
              <w:jc w:val="center"/>
              <w:rPr>
                <w:rFonts w:ascii="Times New Roman" w:hAnsi="Times New Roman"/>
              </w:rPr>
            </w:pPr>
            <w:r w:rsidRPr="008472E9">
              <w:rPr>
                <w:rFonts w:ascii="Times New Roman" w:hAnsi="Times New Roman"/>
              </w:rPr>
              <w:sym w:font="Wingdings" w:char="F06F"/>
            </w:r>
          </w:p>
        </w:tc>
      </w:tr>
      <w:tr w:rsidR="00EE2049" w:rsidRPr="008472E9" w:rsidTr="00EE1DD3">
        <w:tc>
          <w:tcPr>
            <w:tcW w:w="3168" w:type="dxa"/>
          </w:tcPr>
          <w:p w:rsidR="00EE2049" w:rsidRPr="00431602" w:rsidRDefault="00EE2049" w:rsidP="00EE1DD3">
            <w:pPr>
              <w:spacing w:before="240" w:after="240" w:line="276" w:lineRule="auto"/>
              <w:rPr>
                <w:rFonts w:ascii="Times New Roman" w:hAnsi="Times New Roman"/>
                <w:sz w:val="20"/>
              </w:rPr>
            </w:pPr>
            <w:r w:rsidRPr="00431602">
              <w:rPr>
                <w:rFonts w:ascii="Times New Roman" w:hAnsi="Times New Roman"/>
                <w:sz w:val="20"/>
              </w:rPr>
              <w:t>What changes in lines of succession need to be made?</w:t>
            </w:r>
          </w:p>
        </w:tc>
        <w:tc>
          <w:tcPr>
            <w:tcW w:w="6570" w:type="dxa"/>
          </w:tcPr>
          <w:p w:rsidR="00EE2049" w:rsidRPr="008472E9" w:rsidRDefault="00EE2049"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6FFC">
              <w:rPr>
                <w:rFonts w:ascii="Times New Roman" w:hAnsi="Times New Roman"/>
                <w:color w:val="A6A6A6"/>
                <w:sz w:val="20"/>
                <w:szCs w:val="24"/>
              </w:rPr>
              <w:t>_______________________________________________________________</w:t>
            </w:r>
          </w:p>
        </w:tc>
        <w:tc>
          <w:tcPr>
            <w:tcW w:w="2340" w:type="dxa"/>
          </w:tcPr>
          <w:p w:rsidR="00EE2049" w:rsidRPr="008472E9" w:rsidRDefault="00EE2049"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EE2049" w:rsidRPr="008472E9" w:rsidRDefault="00EE2049"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EE2049" w:rsidRPr="008472E9" w:rsidRDefault="00EE2049" w:rsidP="00EE1DD3">
            <w:pPr>
              <w:spacing w:line="276" w:lineRule="auto"/>
              <w:jc w:val="center"/>
              <w:rPr>
                <w:rFonts w:ascii="Times New Roman" w:hAnsi="Times New Roman"/>
              </w:rPr>
            </w:pPr>
            <w:r w:rsidRPr="008472E9">
              <w:rPr>
                <w:rFonts w:ascii="Times New Roman" w:hAnsi="Times New Roman"/>
              </w:rPr>
              <w:sym w:font="Wingdings" w:char="F06F"/>
            </w:r>
          </w:p>
        </w:tc>
      </w:tr>
      <w:tr w:rsidR="00B96FFC" w:rsidRPr="008472E9" w:rsidTr="00EE1DD3">
        <w:tc>
          <w:tcPr>
            <w:tcW w:w="3168" w:type="dxa"/>
          </w:tcPr>
          <w:p w:rsidR="00B96FFC" w:rsidRPr="00431602" w:rsidRDefault="00B96FFC" w:rsidP="00EE1DD3">
            <w:pPr>
              <w:spacing w:before="240" w:after="240" w:line="276" w:lineRule="auto"/>
              <w:rPr>
                <w:rFonts w:ascii="Times New Roman" w:hAnsi="Times New Roman"/>
                <w:sz w:val="20"/>
              </w:rPr>
            </w:pPr>
            <w:r w:rsidRPr="00431602">
              <w:rPr>
                <w:rFonts w:ascii="Times New Roman" w:hAnsi="Times New Roman"/>
                <w:sz w:val="20"/>
              </w:rPr>
              <w:t>What changes in delegated authorities need to be made?</w:t>
            </w:r>
          </w:p>
        </w:tc>
        <w:tc>
          <w:tcPr>
            <w:tcW w:w="6570" w:type="dxa"/>
          </w:tcPr>
          <w:p w:rsidR="00B96FFC" w:rsidRPr="008472E9" w:rsidRDefault="00B96FFC" w:rsidP="003D4A8D">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B96FFC" w:rsidRPr="008472E9" w:rsidRDefault="00B96FFC"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B96FFC" w:rsidRPr="008472E9" w:rsidRDefault="00B96FFC"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B96FFC" w:rsidRPr="008472E9" w:rsidRDefault="00B96FFC" w:rsidP="00EE1DD3">
            <w:pPr>
              <w:spacing w:line="276" w:lineRule="auto"/>
              <w:jc w:val="center"/>
              <w:rPr>
                <w:rFonts w:ascii="Times New Roman" w:hAnsi="Times New Roman"/>
              </w:rPr>
            </w:pPr>
            <w:r w:rsidRPr="008472E9">
              <w:rPr>
                <w:rFonts w:ascii="Times New Roman" w:hAnsi="Times New Roman"/>
              </w:rPr>
              <w:sym w:font="Wingdings" w:char="F06F"/>
            </w:r>
          </w:p>
        </w:tc>
      </w:tr>
      <w:tr w:rsidR="00B96FFC" w:rsidRPr="008472E9" w:rsidTr="00EE1DD3">
        <w:tc>
          <w:tcPr>
            <w:tcW w:w="3168" w:type="dxa"/>
          </w:tcPr>
          <w:p w:rsidR="00B96FFC" w:rsidRPr="00431602" w:rsidRDefault="00B96FFC" w:rsidP="00EE1DD3">
            <w:pPr>
              <w:spacing w:before="240" w:after="240" w:line="276" w:lineRule="auto"/>
              <w:rPr>
                <w:rFonts w:ascii="Times New Roman" w:hAnsi="Times New Roman"/>
                <w:sz w:val="20"/>
              </w:rPr>
            </w:pPr>
            <w:r w:rsidRPr="00431602">
              <w:rPr>
                <w:rFonts w:ascii="Times New Roman" w:hAnsi="Times New Roman"/>
                <w:sz w:val="20"/>
              </w:rPr>
              <w:t>When will you shut down agency alternate facilities that have been activated?</w:t>
            </w:r>
          </w:p>
        </w:tc>
        <w:tc>
          <w:tcPr>
            <w:tcW w:w="6570" w:type="dxa"/>
          </w:tcPr>
          <w:p w:rsidR="00B96FFC" w:rsidRPr="008472E9" w:rsidRDefault="00B96FFC" w:rsidP="000B4684">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B96FFC" w:rsidRPr="008472E9" w:rsidRDefault="00B96FFC"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B96FFC" w:rsidRPr="008472E9" w:rsidRDefault="00B96FFC"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B96FFC" w:rsidRPr="008472E9" w:rsidRDefault="00B96FFC" w:rsidP="00EE1DD3">
            <w:pPr>
              <w:spacing w:line="276" w:lineRule="auto"/>
              <w:jc w:val="center"/>
              <w:rPr>
                <w:rFonts w:ascii="Times New Roman" w:hAnsi="Times New Roman"/>
              </w:rPr>
            </w:pPr>
            <w:r w:rsidRPr="008472E9">
              <w:rPr>
                <w:rFonts w:ascii="Times New Roman" w:hAnsi="Times New Roman"/>
              </w:rPr>
              <w:sym w:font="Wingdings" w:char="F06F"/>
            </w:r>
          </w:p>
        </w:tc>
      </w:tr>
      <w:tr w:rsidR="00264A5F" w:rsidRPr="008472E9" w:rsidTr="00EE1DD3">
        <w:tc>
          <w:tcPr>
            <w:tcW w:w="3168" w:type="dxa"/>
          </w:tcPr>
          <w:p w:rsidR="00264A5F" w:rsidRPr="00431602" w:rsidRDefault="00264A5F" w:rsidP="00EE1DD3">
            <w:pPr>
              <w:spacing w:before="240" w:after="240" w:line="276" w:lineRule="auto"/>
              <w:rPr>
                <w:rFonts w:ascii="Times New Roman" w:hAnsi="Times New Roman"/>
                <w:sz w:val="20"/>
              </w:rPr>
            </w:pPr>
            <w:r w:rsidRPr="00431602">
              <w:rPr>
                <w:rFonts w:ascii="Times New Roman" w:hAnsi="Times New Roman"/>
                <w:sz w:val="20"/>
              </w:rPr>
              <w:t>How will you shut them down?</w:t>
            </w:r>
          </w:p>
        </w:tc>
        <w:tc>
          <w:tcPr>
            <w:tcW w:w="6570" w:type="dxa"/>
          </w:tcPr>
          <w:p w:rsidR="00264A5F" w:rsidRPr="008472E9" w:rsidRDefault="00264A5F"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64A5F" w:rsidRPr="008472E9" w:rsidRDefault="00264A5F"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64A5F" w:rsidRPr="008472E9" w:rsidRDefault="00264A5F"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64A5F" w:rsidRPr="008472E9" w:rsidRDefault="00264A5F" w:rsidP="00EE1DD3">
            <w:pPr>
              <w:spacing w:line="276" w:lineRule="auto"/>
              <w:jc w:val="center"/>
              <w:rPr>
                <w:rFonts w:ascii="Times New Roman" w:hAnsi="Times New Roman"/>
              </w:rPr>
            </w:pPr>
            <w:r w:rsidRPr="008472E9">
              <w:rPr>
                <w:rFonts w:ascii="Times New Roman" w:hAnsi="Times New Roman"/>
              </w:rPr>
              <w:sym w:font="Wingdings" w:char="F06F"/>
            </w:r>
          </w:p>
        </w:tc>
      </w:tr>
      <w:tr w:rsidR="00264A5F" w:rsidRPr="008472E9" w:rsidTr="00EE1DD3">
        <w:tc>
          <w:tcPr>
            <w:tcW w:w="3168" w:type="dxa"/>
          </w:tcPr>
          <w:p w:rsidR="00264A5F" w:rsidRPr="00431602" w:rsidRDefault="00264A5F" w:rsidP="00EE1DD3">
            <w:pPr>
              <w:spacing w:before="240" w:after="240" w:line="276" w:lineRule="auto"/>
              <w:rPr>
                <w:rFonts w:ascii="Times New Roman" w:hAnsi="Times New Roman"/>
                <w:sz w:val="20"/>
              </w:rPr>
            </w:pPr>
            <w:r w:rsidRPr="00431602">
              <w:rPr>
                <w:rFonts w:ascii="Times New Roman" w:hAnsi="Times New Roman"/>
                <w:sz w:val="20"/>
              </w:rPr>
              <w:t>How will you deactivate any special protection systems that were put in place?</w:t>
            </w:r>
          </w:p>
        </w:tc>
        <w:tc>
          <w:tcPr>
            <w:tcW w:w="6570" w:type="dxa"/>
          </w:tcPr>
          <w:p w:rsidR="00264A5F" w:rsidRPr="008472E9" w:rsidRDefault="00264A5F"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64A5F" w:rsidRPr="008472E9" w:rsidRDefault="00264A5F"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64A5F" w:rsidRPr="008472E9" w:rsidRDefault="00264A5F"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64A5F" w:rsidRPr="008472E9" w:rsidRDefault="00264A5F" w:rsidP="00EE1DD3">
            <w:pPr>
              <w:spacing w:line="276" w:lineRule="auto"/>
              <w:jc w:val="center"/>
              <w:rPr>
                <w:rFonts w:ascii="Times New Roman" w:hAnsi="Times New Roman"/>
              </w:rPr>
            </w:pPr>
            <w:r w:rsidRPr="008472E9">
              <w:rPr>
                <w:rFonts w:ascii="Times New Roman" w:hAnsi="Times New Roman"/>
              </w:rPr>
              <w:sym w:font="Wingdings" w:char="F06F"/>
            </w:r>
          </w:p>
        </w:tc>
      </w:tr>
      <w:tr w:rsidR="00264A5F" w:rsidRPr="008472E9" w:rsidTr="00EE1DD3">
        <w:tc>
          <w:tcPr>
            <w:tcW w:w="3168" w:type="dxa"/>
          </w:tcPr>
          <w:p w:rsidR="00264A5F" w:rsidRPr="00431602" w:rsidRDefault="00264A5F" w:rsidP="00EE1DD3">
            <w:pPr>
              <w:spacing w:before="240" w:after="240" w:line="276" w:lineRule="auto"/>
              <w:rPr>
                <w:rFonts w:ascii="Times New Roman" w:hAnsi="Times New Roman"/>
                <w:sz w:val="20"/>
              </w:rPr>
            </w:pPr>
            <w:r w:rsidRPr="00431602">
              <w:rPr>
                <w:rFonts w:ascii="Times New Roman" w:hAnsi="Times New Roman"/>
                <w:sz w:val="20"/>
              </w:rPr>
              <w:t>When will you deactivate them?</w:t>
            </w:r>
          </w:p>
        </w:tc>
        <w:tc>
          <w:tcPr>
            <w:tcW w:w="6570" w:type="dxa"/>
          </w:tcPr>
          <w:p w:rsidR="00264A5F" w:rsidRPr="008472E9" w:rsidRDefault="00264A5F"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64A5F" w:rsidRPr="008472E9" w:rsidRDefault="00264A5F"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64A5F" w:rsidRPr="008472E9" w:rsidRDefault="00264A5F"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64A5F" w:rsidRPr="008472E9" w:rsidRDefault="00264A5F" w:rsidP="00EE1DD3">
            <w:pPr>
              <w:spacing w:line="276" w:lineRule="auto"/>
              <w:jc w:val="center"/>
              <w:rPr>
                <w:rFonts w:ascii="Times New Roman" w:hAnsi="Times New Roman"/>
              </w:rPr>
            </w:pPr>
            <w:r w:rsidRPr="008472E9">
              <w:rPr>
                <w:rFonts w:ascii="Times New Roman" w:hAnsi="Times New Roman"/>
              </w:rPr>
              <w:sym w:font="Wingdings" w:char="F06F"/>
            </w:r>
          </w:p>
        </w:tc>
      </w:tr>
    </w:tbl>
    <w:p w:rsidR="000E7B0E" w:rsidRDefault="000E7B0E">
      <w:pPr>
        <w:rPr>
          <w:rFonts w:ascii="Times New Roman" w:hAnsi="Times New Roman"/>
        </w:rPr>
      </w:pPr>
      <w:r>
        <w:rPr>
          <w:rFonts w:ascii="Times New Roman" w:hAnsi="Times New Roman"/>
        </w:rPr>
        <w:br w:type="page"/>
      </w:r>
    </w:p>
    <w:p w:rsidR="000E7B0E" w:rsidRPr="00344709" w:rsidRDefault="000E7B0E" w:rsidP="000E7B0E">
      <w:pPr>
        <w:spacing w:after="120" w:line="276" w:lineRule="auto"/>
        <w:rPr>
          <w:rFonts w:ascii="Times New Roman" w:hAnsi="Times New Roman"/>
          <w:b/>
          <w:color w:val="002060"/>
          <w:sz w:val="28"/>
        </w:rPr>
      </w:pPr>
      <w:r>
        <w:rPr>
          <w:rFonts w:ascii="Times New Roman" w:hAnsi="Times New Roman"/>
          <w:b/>
          <w:color w:val="002060"/>
          <w:sz w:val="28"/>
        </w:rPr>
        <w:t xml:space="preserve">3. </w:t>
      </w:r>
      <w:r w:rsidR="00264A5F">
        <w:rPr>
          <w:rFonts w:ascii="Times New Roman" w:hAnsi="Times New Roman"/>
          <w:b/>
          <w:color w:val="002060"/>
          <w:sz w:val="28"/>
        </w:rPr>
        <w:t>Facility</w:t>
      </w:r>
      <w:r>
        <w:rPr>
          <w:rFonts w:ascii="Times New Roman" w:hAnsi="Times New Roman"/>
          <w:b/>
          <w:color w:val="002060"/>
          <w:sz w:val="28"/>
        </w:rPr>
        <w:t xml:space="preserve"> Operations</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3 Facility Operations for the Recovery Action Plan."/>
      </w:tblPr>
      <w:tblGrid>
        <w:gridCol w:w="3168"/>
        <w:gridCol w:w="6570"/>
        <w:gridCol w:w="2340"/>
        <w:gridCol w:w="1080"/>
        <w:gridCol w:w="1494"/>
      </w:tblGrid>
      <w:tr w:rsidR="000E7B0E" w:rsidRPr="008472E9" w:rsidTr="00EE1DD3">
        <w:trPr>
          <w:cantSplit/>
          <w:tblHeader/>
        </w:trPr>
        <w:tc>
          <w:tcPr>
            <w:tcW w:w="3168" w:type="dxa"/>
            <w:shd w:val="clear" w:color="auto" w:fill="CCC0D9" w:themeFill="accent4" w:themeFillTint="66"/>
            <w:vAlign w:val="center"/>
          </w:tcPr>
          <w:p w:rsidR="000E7B0E" w:rsidRPr="00590098" w:rsidRDefault="000E7B0E"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CC0D9" w:themeFill="accent4" w:themeFillTint="66"/>
            <w:vAlign w:val="center"/>
          </w:tcPr>
          <w:p w:rsidR="000E7B0E" w:rsidRPr="00590098" w:rsidRDefault="000E7B0E"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CC0D9" w:themeFill="accent4" w:themeFillTint="66"/>
            <w:vAlign w:val="center"/>
          </w:tcPr>
          <w:p w:rsidR="000E7B0E" w:rsidRPr="00590098" w:rsidRDefault="000E7B0E"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CC0D9" w:themeFill="accent4" w:themeFillTint="66"/>
            <w:vAlign w:val="center"/>
          </w:tcPr>
          <w:p w:rsidR="000E7B0E" w:rsidRPr="00590098" w:rsidRDefault="000E7B0E"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CC0D9" w:themeFill="accent4" w:themeFillTint="66"/>
            <w:vAlign w:val="center"/>
          </w:tcPr>
          <w:p w:rsidR="000E7B0E" w:rsidRPr="00590098" w:rsidRDefault="000E7B0E"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077838" w:rsidRPr="008472E9" w:rsidTr="00EE1DD3">
        <w:tc>
          <w:tcPr>
            <w:tcW w:w="3168" w:type="dxa"/>
          </w:tcPr>
          <w:p w:rsidR="00077838" w:rsidRPr="00431602" w:rsidRDefault="00077838" w:rsidP="00077838">
            <w:pPr>
              <w:tabs>
                <w:tab w:val="left" w:pos="180"/>
              </w:tabs>
              <w:spacing w:before="240" w:after="240" w:line="276" w:lineRule="auto"/>
              <w:rPr>
                <w:rFonts w:ascii="Times New Roman" w:hAnsi="Times New Roman"/>
                <w:sz w:val="20"/>
              </w:rPr>
            </w:pPr>
            <w:r w:rsidRPr="00431602">
              <w:rPr>
                <w:rFonts w:ascii="Times New Roman" w:hAnsi="Times New Roman"/>
                <w:color w:val="333333"/>
                <w:sz w:val="20"/>
                <w:szCs w:val="24"/>
              </w:rPr>
              <w:t>When will you clean and disinfect your facility?</w:t>
            </w:r>
            <w:r w:rsidRPr="00431602">
              <w:rPr>
                <w:rFonts w:ascii="Times New Roman" w:hAnsi="Times New Roman"/>
                <w:b/>
                <w:sz w:val="20"/>
              </w:rPr>
              <w:t>*</w:t>
            </w:r>
          </w:p>
          <w:p w:rsidR="00077838" w:rsidRPr="008472E9" w:rsidRDefault="00077838" w:rsidP="00264A5F">
            <w:pPr>
              <w:spacing w:before="240" w:after="240" w:line="276" w:lineRule="auto"/>
              <w:ind w:left="187" w:hanging="187"/>
              <w:rPr>
                <w:rFonts w:ascii="Times New Roman" w:hAnsi="Times New Roman"/>
                <w:sz w:val="20"/>
              </w:rPr>
            </w:pPr>
            <w:r w:rsidRPr="00431602">
              <w:rPr>
                <w:rFonts w:ascii="Times New Roman" w:hAnsi="Times New Roman"/>
                <w:b/>
                <w:sz w:val="20"/>
              </w:rPr>
              <w:t>*</w:t>
            </w:r>
            <w:r w:rsidRPr="00431602">
              <w:rPr>
                <w:rFonts w:ascii="Times New Roman" w:hAnsi="Times New Roman"/>
                <w:b/>
                <w:sz w:val="20"/>
              </w:rPr>
              <w:tab/>
              <w:t>May not be applicable to home health and hospice care</w:t>
            </w:r>
          </w:p>
        </w:tc>
        <w:tc>
          <w:tcPr>
            <w:tcW w:w="6570" w:type="dxa"/>
          </w:tcPr>
          <w:p w:rsidR="00077838" w:rsidRPr="008472E9" w:rsidRDefault="00077838"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077838" w:rsidRPr="008472E9" w:rsidRDefault="00077838"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77838" w:rsidRPr="008472E9" w:rsidRDefault="00077838"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77838" w:rsidRPr="008472E9" w:rsidRDefault="00077838" w:rsidP="00EE1DD3">
            <w:pPr>
              <w:spacing w:line="276" w:lineRule="auto"/>
              <w:jc w:val="center"/>
              <w:rPr>
                <w:rFonts w:ascii="Times New Roman" w:hAnsi="Times New Roman"/>
              </w:rPr>
            </w:pPr>
            <w:r w:rsidRPr="008472E9">
              <w:rPr>
                <w:rFonts w:ascii="Times New Roman" w:hAnsi="Times New Roman"/>
              </w:rPr>
              <w:sym w:font="Wingdings" w:char="F06F"/>
            </w:r>
          </w:p>
        </w:tc>
      </w:tr>
      <w:tr w:rsidR="00077838" w:rsidRPr="008472E9" w:rsidTr="00EE1DD3">
        <w:tc>
          <w:tcPr>
            <w:tcW w:w="3168" w:type="dxa"/>
          </w:tcPr>
          <w:p w:rsidR="00077838" w:rsidRPr="00431602" w:rsidRDefault="00077838" w:rsidP="00077838">
            <w:pPr>
              <w:tabs>
                <w:tab w:val="left" w:pos="180"/>
              </w:tabs>
              <w:spacing w:before="240" w:after="240" w:line="276" w:lineRule="auto"/>
              <w:rPr>
                <w:rFonts w:ascii="Times New Roman" w:hAnsi="Times New Roman"/>
                <w:sz w:val="20"/>
              </w:rPr>
            </w:pPr>
            <w:r w:rsidRPr="00431602">
              <w:rPr>
                <w:rFonts w:ascii="Times New Roman" w:hAnsi="Times New Roman"/>
                <w:color w:val="333333"/>
                <w:sz w:val="20"/>
                <w:szCs w:val="24"/>
              </w:rPr>
              <w:t>How will you clean and disinfect your facility?</w:t>
            </w:r>
            <w:r w:rsidRPr="00431602">
              <w:rPr>
                <w:rFonts w:ascii="Times New Roman" w:hAnsi="Times New Roman"/>
                <w:b/>
                <w:sz w:val="20"/>
              </w:rPr>
              <w:t>*</w:t>
            </w:r>
          </w:p>
          <w:p w:rsidR="00077838" w:rsidRPr="00431602" w:rsidRDefault="00077838" w:rsidP="00077838">
            <w:pPr>
              <w:spacing w:before="240" w:after="240" w:line="276" w:lineRule="auto"/>
              <w:ind w:left="187" w:hanging="187"/>
              <w:rPr>
                <w:rFonts w:ascii="Times New Roman" w:hAnsi="Times New Roman"/>
                <w:sz w:val="20"/>
                <w:szCs w:val="24"/>
              </w:rPr>
            </w:pPr>
            <w:r w:rsidRPr="00431602">
              <w:rPr>
                <w:rFonts w:ascii="Times New Roman" w:hAnsi="Times New Roman"/>
                <w:b/>
                <w:sz w:val="20"/>
              </w:rPr>
              <w:t>*</w:t>
            </w:r>
            <w:r w:rsidRPr="00431602">
              <w:rPr>
                <w:rFonts w:ascii="Times New Roman" w:hAnsi="Times New Roman"/>
                <w:b/>
                <w:sz w:val="20"/>
              </w:rPr>
              <w:tab/>
              <w:t>May not be applicable to home health and hospice care</w:t>
            </w:r>
          </w:p>
        </w:tc>
        <w:tc>
          <w:tcPr>
            <w:tcW w:w="6570" w:type="dxa"/>
          </w:tcPr>
          <w:p w:rsidR="00077838" w:rsidRPr="008472E9" w:rsidRDefault="00077838"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077838" w:rsidRPr="008472E9" w:rsidRDefault="00077838"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77838" w:rsidRPr="008472E9" w:rsidRDefault="00077838"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77838" w:rsidRPr="008472E9" w:rsidRDefault="00077838" w:rsidP="00EE1DD3">
            <w:pPr>
              <w:spacing w:line="276" w:lineRule="auto"/>
              <w:jc w:val="center"/>
              <w:rPr>
                <w:rFonts w:ascii="Times New Roman" w:hAnsi="Times New Roman"/>
              </w:rPr>
            </w:pPr>
            <w:r w:rsidRPr="008472E9">
              <w:rPr>
                <w:rFonts w:ascii="Times New Roman" w:hAnsi="Times New Roman"/>
              </w:rPr>
              <w:sym w:font="Wingdings" w:char="F06F"/>
            </w:r>
          </w:p>
        </w:tc>
      </w:tr>
      <w:tr w:rsidR="00077838" w:rsidRPr="008472E9" w:rsidTr="00EE1DD3">
        <w:tc>
          <w:tcPr>
            <w:tcW w:w="3168" w:type="dxa"/>
          </w:tcPr>
          <w:p w:rsidR="00077838" w:rsidRPr="00431602" w:rsidRDefault="00077838" w:rsidP="00077838">
            <w:pPr>
              <w:tabs>
                <w:tab w:val="left" w:pos="180"/>
              </w:tabs>
              <w:spacing w:before="240" w:after="240" w:line="276" w:lineRule="auto"/>
              <w:rPr>
                <w:rFonts w:ascii="Times New Roman" w:hAnsi="Times New Roman"/>
                <w:color w:val="333333"/>
                <w:sz w:val="20"/>
                <w:szCs w:val="24"/>
              </w:rPr>
            </w:pPr>
            <w:r w:rsidRPr="00431602">
              <w:rPr>
                <w:rFonts w:ascii="Times New Roman" w:hAnsi="Times New Roman"/>
                <w:sz w:val="20"/>
              </w:rPr>
              <w:t>When will you restock medical supplies?</w:t>
            </w:r>
          </w:p>
        </w:tc>
        <w:tc>
          <w:tcPr>
            <w:tcW w:w="6570" w:type="dxa"/>
          </w:tcPr>
          <w:p w:rsidR="00077838" w:rsidRPr="008472E9" w:rsidRDefault="00077838"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077838" w:rsidRPr="008472E9" w:rsidRDefault="00077838"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77838" w:rsidRPr="008472E9" w:rsidRDefault="00077838"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77838" w:rsidRPr="008472E9" w:rsidRDefault="00077838" w:rsidP="00EE1DD3">
            <w:pPr>
              <w:spacing w:line="276" w:lineRule="auto"/>
              <w:jc w:val="center"/>
              <w:rPr>
                <w:rFonts w:ascii="Times New Roman" w:hAnsi="Times New Roman"/>
              </w:rPr>
            </w:pPr>
            <w:r w:rsidRPr="008472E9">
              <w:rPr>
                <w:rFonts w:ascii="Times New Roman" w:hAnsi="Times New Roman"/>
              </w:rPr>
              <w:sym w:font="Wingdings" w:char="F06F"/>
            </w:r>
          </w:p>
        </w:tc>
      </w:tr>
      <w:tr w:rsidR="00077838" w:rsidRPr="008472E9" w:rsidTr="00EE1DD3">
        <w:tc>
          <w:tcPr>
            <w:tcW w:w="3168" w:type="dxa"/>
          </w:tcPr>
          <w:p w:rsidR="00077838" w:rsidRPr="00431602" w:rsidRDefault="00077838" w:rsidP="00077838">
            <w:pPr>
              <w:tabs>
                <w:tab w:val="left" w:pos="180"/>
              </w:tabs>
              <w:spacing w:before="240" w:after="240" w:line="276" w:lineRule="auto"/>
              <w:rPr>
                <w:rFonts w:ascii="Times New Roman" w:hAnsi="Times New Roman"/>
                <w:sz w:val="20"/>
              </w:rPr>
            </w:pPr>
            <w:r>
              <w:rPr>
                <w:rFonts w:ascii="Times New Roman" w:hAnsi="Times New Roman"/>
                <w:sz w:val="20"/>
              </w:rPr>
              <w:t xml:space="preserve">How will you restock </w:t>
            </w:r>
            <w:r w:rsidRPr="00431602">
              <w:rPr>
                <w:rFonts w:ascii="Times New Roman" w:hAnsi="Times New Roman"/>
                <w:sz w:val="20"/>
              </w:rPr>
              <w:t>medical supplies?</w:t>
            </w:r>
          </w:p>
        </w:tc>
        <w:tc>
          <w:tcPr>
            <w:tcW w:w="6570" w:type="dxa"/>
          </w:tcPr>
          <w:p w:rsidR="00077838" w:rsidRPr="008472E9" w:rsidRDefault="00077838"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2B76">
              <w:rPr>
                <w:rFonts w:ascii="Times New Roman" w:hAnsi="Times New Roman"/>
                <w:color w:val="A6A6A6"/>
                <w:sz w:val="20"/>
                <w:szCs w:val="24"/>
              </w:rPr>
              <w:t>_______________________________________________________________</w:t>
            </w:r>
          </w:p>
        </w:tc>
        <w:tc>
          <w:tcPr>
            <w:tcW w:w="2340" w:type="dxa"/>
          </w:tcPr>
          <w:p w:rsidR="00077838" w:rsidRPr="008472E9" w:rsidRDefault="00077838"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77838" w:rsidRPr="008472E9" w:rsidRDefault="00077838"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77838" w:rsidRPr="008472E9" w:rsidRDefault="00077838" w:rsidP="00EE1DD3">
            <w:pPr>
              <w:spacing w:line="276" w:lineRule="auto"/>
              <w:jc w:val="center"/>
              <w:rPr>
                <w:rFonts w:ascii="Times New Roman" w:hAnsi="Times New Roman"/>
              </w:rPr>
            </w:pPr>
            <w:r w:rsidRPr="008472E9">
              <w:rPr>
                <w:rFonts w:ascii="Times New Roman" w:hAnsi="Times New Roman"/>
              </w:rPr>
              <w:sym w:font="Wingdings" w:char="F06F"/>
            </w:r>
          </w:p>
        </w:tc>
      </w:tr>
      <w:tr w:rsidR="00077838" w:rsidRPr="008472E9" w:rsidTr="00EE1DD3">
        <w:tc>
          <w:tcPr>
            <w:tcW w:w="3168" w:type="dxa"/>
          </w:tcPr>
          <w:p w:rsidR="00077838" w:rsidRDefault="00077838" w:rsidP="00077838">
            <w:pPr>
              <w:tabs>
                <w:tab w:val="left" w:pos="180"/>
              </w:tabs>
              <w:spacing w:before="240" w:after="240" w:line="276" w:lineRule="auto"/>
              <w:rPr>
                <w:rFonts w:ascii="Times New Roman" w:hAnsi="Times New Roman"/>
                <w:sz w:val="20"/>
              </w:rPr>
            </w:pPr>
            <w:r w:rsidRPr="00431602">
              <w:rPr>
                <w:rFonts w:ascii="Times New Roman" w:hAnsi="Times New Roman"/>
                <w:sz w:val="20"/>
              </w:rPr>
              <w:t xml:space="preserve">When will you restock </w:t>
            </w:r>
            <w:r>
              <w:rPr>
                <w:rFonts w:ascii="Times New Roman" w:hAnsi="Times New Roman"/>
                <w:sz w:val="20"/>
              </w:rPr>
              <w:t>non</w:t>
            </w:r>
            <w:r w:rsidRPr="00431602">
              <w:rPr>
                <w:rFonts w:ascii="Times New Roman" w:hAnsi="Times New Roman"/>
                <w:sz w:val="20"/>
              </w:rPr>
              <w:t>medical supplies?</w:t>
            </w:r>
          </w:p>
        </w:tc>
        <w:tc>
          <w:tcPr>
            <w:tcW w:w="6570" w:type="dxa"/>
          </w:tcPr>
          <w:p w:rsidR="00077838" w:rsidRPr="008472E9" w:rsidRDefault="00077838"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077838" w:rsidRPr="008472E9" w:rsidRDefault="00077838"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77838" w:rsidRPr="008472E9" w:rsidRDefault="00077838"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77838" w:rsidRPr="008472E9" w:rsidRDefault="00077838" w:rsidP="00EE1DD3">
            <w:pPr>
              <w:spacing w:line="276" w:lineRule="auto"/>
              <w:jc w:val="center"/>
              <w:rPr>
                <w:rFonts w:ascii="Times New Roman" w:hAnsi="Times New Roman"/>
              </w:rPr>
            </w:pPr>
            <w:r w:rsidRPr="008472E9">
              <w:rPr>
                <w:rFonts w:ascii="Times New Roman" w:hAnsi="Times New Roman"/>
              </w:rPr>
              <w:sym w:font="Wingdings" w:char="F06F"/>
            </w:r>
          </w:p>
        </w:tc>
      </w:tr>
      <w:tr w:rsidR="00077838" w:rsidRPr="008472E9" w:rsidTr="00EE1DD3">
        <w:tc>
          <w:tcPr>
            <w:tcW w:w="3168" w:type="dxa"/>
          </w:tcPr>
          <w:p w:rsidR="00077838" w:rsidRPr="00431602" w:rsidRDefault="00077838" w:rsidP="00077838">
            <w:pPr>
              <w:tabs>
                <w:tab w:val="left" w:pos="180"/>
              </w:tabs>
              <w:spacing w:before="240" w:after="240" w:line="276" w:lineRule="auto"/>
              <w:rPr>
                <w:rFonts w:ascii="Times New Roman" w:hAnsi="Times New Roman"/>
                <w:sz w:val="20"/>
              </w:rPr>
            </w:pPr>
            <w:r w:rsidRPr="00431602">
              <w:rPr>
                <w:rFonts w:ascii="Times New Roman" w:hAnsi="Times New Roman"/>
                <w:sz w:val="20"/>
              </w:rPr>
              <w:t xml:space="preserve">How will you restock </w:t>
            </w:r>
            <w:r>
              <w:rPr>
                <w:rFonts w:ascii="Times New Roman" w:hAnsi="Times New Roman"/>
                <w:sz w:val="20"/>
              </w:rPr>
              <w:t>non</w:t>
            </w:r>
            <w:r w:rsidRPr="00431602">
              <w:rPr>
                <w:rFonts w:ascii="Times New Roman" w:hAnsi="Times New Roman"/>
                <w:sz w:val="20"/>
              </w:rPr>
              <w:t>medical supplies?</w:t>
            </w:r>
          </w:p>
        </w:tc>
        <w:tc>
          <w:tcPr>
            <w:tcW w:w="6570" w:type="dxa"/>
          </w:tcPr>
          <w:p w:rsidR="00077838" w:rsidRPr="008472E9" w:rsidRDefault="00077838"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2B76">
              <w:rPr>
                <w:rFonts w:ascii="Times New Roman" w:hAnsi="Times New Roman"/>
                <w:color w:val="A6A6A6"/>
                <w:sz w:val="20"/>
                <w:szCs w:val="24"/>
              </w:rPr>
              <w:t>_______________________________________________________________</w:t>
            </w:r>
          </w:p>
        </w:tc>
        <w:tc>
          <w:tcPr>
            <w:tcW w:w="2340" w:type="dxa"/>
          </w:tcPr>
          <w:p w:rsidR="00077838" w:rsidRPr="008472E9" w:rsidRDefault="00077838" w:rsidP="00EE1DD3">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77838" w:rsidRPr="008472E9" w:rsidRDefault="00077838" w:rsidP="00EE1DD3">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77838" w:rsidRPr="008472E9" w:rsidRDefault="00077838"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077838">
            <w:pPr>
              <w:tabs>
                <w:tab w:val="left" w:pos="180"/>
              </w:tabs>
              <w:spacing w:before="240" w:after="240" w:line="276" w:lineRule="auto"/>
              <w:rPr>
                <w:rFonts w:ascii="Times New Roman" w:hAnsi="Times New Roman"/>
                <w:sz w:val="20"/>
              </w:rPr>
            </w:pPr>
            <w:r w:rsidRPr="00431602">
              <w:rPr>
                <w:rFonts w:ascii="Times New Roman" w:hAnsi="Times New Roman"/>
                <w:sz w:val="20"/>
              </w:rPr>
              <w:t>When will you restock food and water?</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077838">
            <w:pPr>
              <w:tabs>
                <w:tab w:val="left" w:pos="180"/>
              </w:tabs>
              <w:spacing w:before="240" w:after="240" w:line="276" w:lineRule="auto"/>
              <w:rPr>
                <w:rFonts w:ascii="Times New Roman" w:hAnsi="Times New Roman"/>
                <w:sz w:val="20"/>
              </w:rPr>
            </w:pPr>
            <w:r w:rsidRPr="00431602">
              <w:rPr>
                <w:rFonts w:ascii="Times New Roman" w:hAnsi="Times New Roman"/>
                <w:sz w:val="20"/>
              </w:rPr>
              <w:t>How will you restock food and water?</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077838">
            <w:pPr>
              <w:tabs>
                <w:tab w:val="left" w:pos="180"/>
              </w:tabs>
              <w:spacing w:before="240" w:after="240" w:line="276" w:lineRule="auto"/>
              <w:rPr>
                <w:rFonts w:ascii="Times New Roman" w:hAnsi="Times New Roman"/>
                <w:sz w:val="20"/>
              </w:rPr>
            </w:pPr>
            <w:r w:rsidRPr="00431602">
              <w:rPr>
                <w:rFonts w:ascii="Times New Roman" w:hAnsi="Times New Roman"/>
                <w:sz w:val="20"/>
              </w:rPr>
              <w:t>W</w:t>
            </w:r>
            <w:r w:rsidRPr="00431602">
              <w:rPr>
                <w:rFonts w:ascii="Times New Roman" w:hAnsi="Times New Roman"/>
                <w:color w:val="333333"/>
                <w:sz w:val="20"/>
                <w:szCs w:val="24"/>
              </w:rPr>
              <w:t>hen</w:t>
            </w:r>
            <w:r w:rsidRPr="00431602">
              <w:rPr>
                <w:rFonts w:ascii="Times New Roman" w:hAnsi="Times New Roman"/>
                <w:sz w:val="20"/>
              </w:rPr>
              <w:t xml:space="preserve"> will you be reimbursed for out-of-ordinary facility operations costs associated with your response to the public health emergency?</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077838">
            <w:pPr>
              <w:tabs>
                <w:tab w:val="left" w:pos="180"/>
              </w:tabs>
              <w:spacing w:before="240" w:after="240" w:line="276" w:lineRule="auto"/>
              <w:rPr>
                <w:rFonts w:ascii="Times New Roman" w:hAnsi="Times New Roman"/>
                <w:sz w:val="20"/>
              </w:rPr>
            </w:pPr>
            <w:r w:rsidRPr="00431602">
              <w:rPr>
                <w:rFonts w:ascii="Times New Roman" w:hAnsi="Times New Roman"/>
                <w:sz w:val="20"/>
              </w:rPr>
              <w:t>How will you be reimbursed for out-of-ordinary facility operations costs associated with your response to the public health emergency?</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C02B76">
            <w:pPr>
              <w:tabs>
                <w:tab w:val="left" w:pos="180"/>
              </w:tabs>
              <w:spacing w:before="240" w:after="240" w:line="276" w:lineRule="auto"/>
              <w:rPr>
                <w:rFonts w:ascii="Times New Roman" w:hAnsi="Times New Roman"/>
                <w:sz w:val="20"/>
              </w:rPr>
            </w:pPr>
            <w:r w:rsidRPr="00431602">
              <w:rPr>
                <w:rFonts w:ascii="Times New Roman" w:hAnsi="Times New Roman"/>
                <w:color w:val="333333"/>
                <w:sz w:val="20"/>
                <w:szCs w:val="24"/>
              </w:rPr>
              <w:t xml:space="preserve">When </w:t>
            </w:r>
            <w:r w:rsidRPr="00431602">
              <w:rPr>
                <w:rFonts w:ascii="Times New Roman" w:hAnsi="Times New Roman"/>
                <w:sz w:val="20"/>
              </w:rPr>
              <w:t>will you deactivate alternate transportation protocols?</w:t>
            </w:r>
            <w:r w:rsidRPr="00431602">
              <w:rPr>
                <w:rFonts w:ascii="Times New Roman" w:hAnsi="Times New Roman"/>
                <w:b/>
                <w:sz w:val="20"/>
              </w:rPr>
              <w:t>*</w:t>
            </w:r>
          </w:p>
          <w:p w:rsidR="00A012B2" w:rsidRPr="00431602" w:rsidRDefault="00A012B2" w:rsidP="00C02B76">
            <w:pPr>
              <w:tabs>
                <w:tab w:val="left" w:pos="180"/>
              </w:tabs>
              <w:spacing w:before="240" w:after="240" w:line="276" w:lineRule="auto"/>
              <w:ind w:left="187" w:hanging="187"/>
              <w:rPr>
                <w:rFonts w:ascii="Times New Roman" w:hAnsi="Times New Roman"/>
                <w:sz w:val="20"/>
              </w:rPr>
            </w:pPr>
            <w:r w:rsidRPr="00431602">
              <w:rPr>
                <w:rFonts w:ascii="Times New Roman" w:hAnsi="Times New Roman"/>
                <w:b/>
                <w:sz w:val="20"/>
              </w:rPr>
              <w:t>*</w:t>
            </w:r>
            <w:r w:rsidRPr="00431602">
              <w:rPr>
                <w:rFonts w:ascii="Times New Roman" w:hAnsi="Times New Roman"/>
                <w:b/>
                <w:sz w:val="20"/>
              </w:rPr>
              <w:tab/>
              <w:t>May not be applicable to home health and hospice care</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A012B2">
            <w:pPr>
              <w:tabs>
                <w:tab w:val="left" w:pos="180"/>
              </w:tabs>
              <w:spacing w:before="240" w:after="240" w:line="276" w:lineRule="auto"/>
              <w:rPr>
                <w:rFonts w:ascii="Times New Roman" w:hAnsi="Times New Roman"/>
                <w:sz w:val="20"/>
              </w:rPr>
            </w:pPr>
            <w:r w:rsidRPr="00431602">
              <w:rPr>
                <w:rFonts w:ascii="Times New Roman" w:hAnsi="Times New Roman"/>
                <w:color w:val="333333"/>
                <w:sz w:val="20"/>
                <w:szCs w:val="24"/>
              </w:rPr>
              <w:t xml:space="preserve">How </w:t>
            </w:r>
            <w:r w:rsidRPr="00431602">
              <w:rPr>
                <w:rFonts w:ascii="Times New Roman" w:hAnsi="Times New Roman"/>
                <w:sz w:val="20"/>
              </w:rPr>
              <w:t>will you deactivate alternate transportation protocols?</w:t>
            </w:r>
            <w:r w:rsidRPr="00431602">
              <w:rPr>
                <w:rFonts w:ascii="Times New Roman" w:hAnsi="Times New Roman"/>
                <w:b/>
                <w:sz w:val="20"/>
              </w:rPr>
              <w:t>*</w:t>
            </w:r>
          </w:p>
          <w:p w:rsidR="00A012B2" w:rsidRPr="00431602" w:rsidRDefault="00A012B2" w:rsidP="00A012B2">
            <w:pPr>
              <w:tabs>
                <w:tab w:val="left" w:pos="180"/>
              </w:tabs>
              <w:spacing w:before="240" w:after="240" w:line="276" w:lineRule="auto"/>
              <w:ind w:left="187" w:hanging="187"/>
              <w:rPr>
                <w:rFonts w:ascii="Times New Roman" w:hAnsi="Times New Roman"/>
                <w:color w:val="333333"/>
                <w:sz w:val="20"/>
                <w:szCs w:val="24"/>
              </w:rPr>
            </w:pPr>
            <w:r w:rsidRPr="00431602">
              <w:rPr>
                <w:rFonts w:ascii="Times New Roman" w:hAnsi="Times New Roman"/>
                <w:b/>
                <w:sz w:val="20"/>
              </w:rPr>
              <w:t>*</w:t>
            </w:r>
            <w:r w:rsidRPr="00431602">
              <w:rPr>
                <w:rFonts w:ascii="Times New Roman" w:hAnsi="Times New Roman"/>
                <w:b/>
                <w:sz w:val="20"/>
              </w:rPr>
              <w:tab/>
              <w:t>May not be applicable to home health and hospice care</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A012B2">
            <w:pPr>
              <w:tabs>
                <w:tab w:val="left" w:pos="180"/>
              </w:tabs>
              <w:spacing w:before="240" w:after="240" w:line="276" w:lineRule="auto"/>
              <w:rPr>
                <w:rFonts w:ascii="Times New Roman" w:hAnsi="Times New Roman"/>
                <w:color w:val="333333"/>
                <w:sz w:val="20"/>
                <w:szCs w:val="24"/>
              </w:rPr>
            </w:pPr>
            <w:r w:rsidRPr="00431602">
              <w:rPr>
                <w:rFonts w:ascii="Times New Roman" w:hAnsi="Times New Roman"/>
                <w:sz w:val="20"/>
              </w:rPr>
              <w:t>W</w:t>
            </w:r>
            <w:r w:rsidRPr="00431602">
              <w:rPr>
                <w:rFonts w:ascii="Times New Roman" w:hAnsi="Times New Roman"/>
                <w:color w:val="333333"/>
                <w:sz w:val="20"/>
                <w:szCs w:val="24"/>
              </w:rPr>
              <w:t xml:space="preserve">hen </w:t>
            </w:r>
            <w:r w:rsidRPr="00431602">
              <w:rPr>
                <w:rFonts w:ascii="Times New Roman" w:hAnsi="Times New Roman"/>
                <w:sz w:val="20"/>
              </w:rPr>
              <w:t>will you deactivate controlled ingress and egress within your facility?</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A012B2">
            <w:pPr>
              <w:tabs>
                <w:tab w:val="left" w:pos="180"/>
              </w:tabs>
              <w:spacing w:before="240" w:after="240" w:line="276" w:lineRule="auto"/>
              <w:rPr>
                <w:rFonts w:ascii="Times New Roman" w:hAnsi="Times New Roman"/>
                <w:sz w:val="20"/>
              </w:rPr>
            </w:pPr>
            <w:r w:rsidRPr="00431602">
              <w:rPr>
                <w:rFonts w:ascii="Times New Roman" w:hAnsi="Times New Roman"/>
                <w:sz w:val="20"/>
              </w:rPr>
              <w:t>How</w:t>
            </w:r>
            <w:r w:rsidRPr="00431602">
              <w:rPr>
                <w:rFonts w:ascii="Times New Roman" w:hAnsi="Times New Roman"/>
                <w:color w:val="333333"/>
                <w:sz w:val="20"/>
                <w:szCs w:val="24"/>
              </w:rPr>
              <w:t xml:space="preserve"> </w:t>
            </w:r>
            <w:r w:rsidRPr="00431602">
              <w:rPr>
                <w:rFonts w:ascii="Times New Roman" w:hAnsi="Times New Roman"/>
                <w:sz w:val="20"/>
              </w:rPr>
              <w:t>will you deactivate controlled ingress and egress within your facility?</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A012B2" w:rsidRPr="008472E9" w:rsidTr="00EE1DD3">
        <w:tc>
          <w:tcPr>
            <w:tcW w:w="3168" w:type="dxa"/>
          </w:tcPr>
          <w:p w:rsidR="00A012B2" w:rsidRPr="00431602" w:rsidRDefault="00A012B2" w:rsidP="00A012B2">
            <w:pPr>
              <w:tabs>
                <w:tab w:val="left" w:pos="180"/>
              </w:tabs>
              <w:spacing w:before="240" w:after="240" w:line="276" w:lineRule="auto"/>
              <w:rPr>
                <w:rFonts w:ascii="Times New Roman" w:hAnsi="Times New Roman"/>
                <w:sz w:val="20"/>
              </w:rPr>
            </w:pPr>
            <w:r w:rsidRPr="00431602">
              <w:rPr>
                <w:rFonts w:ascii="Times New Roman" w:hAnsi="Times New Roman"/>
                <w:sz w:val="20"/>
              </w:rPr>
              <w:t>When will you deactivate security measures implemented during the response phase?</w:t>
            </w:r>
          </w:p>
        </w:tc>
        <w:tc>
          <w:tcPr>
            <w:tcW w:w="6570" w:type="dxa"/>
          </w:tcPr>
          <w:p w:rsidR="00A012B2" w:rsidRPr="008472E9" w:rsidRDefault="00A012B2"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A012B2" w:rsidRPr="008472E9" w:rsidRDefault="00A012B2" w:rsidP="00EE1DD3">
            <w:pPr>
              <w:spacing w:line="276" w:lineRule="auto"/>
              <w:rPr>
                <w:rFonts w:ascii="Times New Roman" w:hAnsi="Times New Roman"/>
                <w:color w:val="FFFFFF" w:themeColor="background1"/>
                <w:sz w:val="20"/>
                <w:szCs w:val="24"/>
              </w:rPr>
            </w:pPr>
          </w:p>
        </w:tc>
        <w:tc>
          <w:tcPr>
            <w:tcW w:w="1080" w:type="dxa"/>
          </w:tcPr>
          <w:p w:rsidR="00A012B2" w:rsidRPr="008472E9" w:rsidRDefault="00A012B2" w:rsidP="00EE1DD3">
            <w:pPr>
              <w:spacing w:line="276" w:lineRule="auto"/>
              <w:rPr>
                <w:rFonts w:ascii="Times New Roman" w:hAnsi="Times New Roman"/>
                <w:color w:val="FFFFFF" w:themeColor="background1"/>
                <w:sz w:val="14"/>
                <w:szCs w:val="24"/>
              </w:rPr>
            </w:pPr>
          </w:p>
        </w:tc>
        <w:tc>
          <w:tcPr>
            <w:tcW w:w="1494" w:type="dxa"/>
            <w:vAlign w:val="center"/>
          </w:tcPr>
          <w:p w:rsidR="00A012B2" w:rsidRPr="008472E9" w:rsidRDefault="00A012B2" w:rsidP="00EE1DD3">
            <w:pPr>
              <w:spacing w:line="276" w:lineRule="auto"/>
              <w:jc w:val="center"/>
              <w:rPr>
                <w:rFonts w:ascii="Times New Roman" w:hAnsi="Times New Roman"/>
              </w:rPr>
            </w:pPr>
            <w:r w:rsidRPr="008472E9">
              <w:rPr>
                <w:rFonts w:ascii="Times New Roman" w:hAnsi="Times New Roman"/>
              </w:rPr>
              <w:sym w:font="Wingdings" w:char="F06F"/>
            </w:r>
          </w:p>
        </w:tc>
      </w:tr>
      <w:tr w:rsidR="00C12C1A" w:rsidRPr="008472E9" w:rsidTr="00EE1DD3">
        <w:tc>
          <w:tcPr>
            <w:tcW w:w="3168" w:type="dxa"/>
          </w:tcPr>
          <w:p w:rsidR="00C12C1A" w:rsidRPr="00431602" w:rsidRDefault="00C12C1A" w:rsidP="00A012B2">
            <w:pPr>
              <w:tabs>
                <w:tab w:val="left" w:pos="180"/>
              </w:tabs>
              <w:spacing w:before="240" w:after="240" w:line="276" w:lineRule="auto"/>
              <w:rPr>
                <w:rFonts w:ascii="Times New Roman" w:hAnsi="Times New Roman"/>
                <w:sz w:val="20"/>
              </w:rPr>
            </w:pPr>
            <w:r w:rsidRPr="00431602">
              <w:rPr>
                <w:rFonts w:ascii="Times New Roman" w:hAnsi="Times New Roman"/>
                <w:sz w:val="20"/>
              </w:rPr>
              <w:t>How will you deactivate security measures implemented during the response phase?</w:t>
            </w:r>
          </w:p>
        </w:tc>
        <w:tc>
          <w:tcPr>
            <w:tcW w:w="6570" w:type="dxa"/>
          </w:tcPr>
          <w:p w:rsidR="00C12C1A" w:rsidRPr="008472E9" w:rsidRDefault="00C12C1A"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C12C1A" w:rsidRPr="008472E9" w:rsidRDefault="00C12C1A" w:rsidP="00EE1DD3">
            <w:pPr>
              <w:spacing w:line="276" w:lineRule="auto"/>
              <w:rPr>
                <w:rFonts w:ascii="Times New Roman" w:hAnsi="Times New Roman"/>
                <w:color w:val="FFFFFF" w:themeColor="background1"/>
                <w:sz w:val="20"/>
                <w:szCs w:val="24"/>
              </w:rPr>
            </w:pPr>
          </w:p>
        </w:tc>
        <w:tc>
          <w:tcPr>
            <w:tcW w:w="1080" w:type="dxa"/>
          </w:tcPr>
          <w:p w:rsidR="00C12C1A" w:rsidRPr="008472E9" w:rsidRDefault="00C12C1A" w:rsidP="00EE1DD3">
            <w:pPr>
              <w:spacing w:line="276" w:lineRule="auto"/>
              <w:rPr>
                <w:rFonts w:ascii="Times New Roman" w:hAnsi="Times New Roman"/>
                <w:color w:val="FFFFFF" w:themeColor="background1"/>
                <w:sz w:val="14"/>
                <w:szCs w:val="24"/>
              </w:rPr>
            </w:pPr>
          </w:p>
        </w:tc>
        <w:tc>
          <w:tcPr>
            <w:tcW w:w="1494" w:type="dxa"/>
            <w:vAlign w:val="center"/>
          </w:tcPr>
          <w:p w:rsidR="00C12C1A" w:rsidRPr="008472E9" w:rsidRDefault="00C12C1A" w:rsidP="00EE1DD3">
            <w:pPr>
              <w:spacing w:line="276" w:lineRule="auto"/>
              <w:jc w:val="center"/>
              <w:rPr>
                <w:rFonts w:ascii="Times New Roman" w:hAnsi="Times New Roman"/>
              </w:rPr>
            </w:pPr>
            <w:r w:rsidRPr="008472E9">
              <w:rPr>
                <w:rFonts w:ascii="Times New Roman" w:hAnsi="Times New Roman"/>
              </w:rPr>
              <w:sym w:font="Wingdings" w:char="F06F"/>
            </w:r>
          </w:p>
        </w:tc>
      </w:tr>
      <w:tr w:rsidR="00C12C1A" w:rsidRPr="008472E9" w:rsidTr="00EE1DD3">
        <w:tc>
          <w:tcPr>
            <w:tcW w:w="3168" w:type="dxa"/>
          </w:tcPr>
          <w:p w:rsidR="00C12C1A" w:rsidRPr="00431602" w:rsidRDefault="00C12C1A" w:rsidP="00A012B2">
            <w:pPr>
              <w:tabs>
                <w:tab w:val="left" w:pos="180"/>
              </w:tabs>
              <w:spacing w:before="240" w:after="240" w:line="276" w:lineRule="auto"/>
              <w:rPr>
                <w:rFonts w:ascii="Times New Roman" w:hAnsi="Times New Roman"/>
                <w:sz w:val="20"/>
              </w:rPr>
            </w:pPr>
            <w:r w:rsidRPr="00431602">
              <w:rPr>
                <w:rFonts w:ascii="Times New Roman" w:hAnsi="Times New Roman"/>
                <w:sz w:val="20"/>
              </w:rPr>
              <w:t>Which requirements of your facility's or agency's infection control plan will be relaxed?</w:t>
            </w:r>
          </w:p>
        </w:tc>
        <w:tc>
          <w:tcPr>
            <w:tcW w:w="6570" w:type="dxa"/>
          </w:tcPr>
          <w:p w:rsidR="00C12C1A" w:rsidRPr="008472E9" w:rsidRDefault="00C12C1A"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C12C1A" w:rsidRPr="008472E9" w:rsidRDefault="00C12C1A" w:rsidP="00EE1DD3">
            <w:pPr>
              <w:spacing w:line="276" w:lineRule="auto"/>
              <w:rPr>
                <w:rFonts w:ascii="Times New Roman" w:hAnsi="Times New Roman"/>
                <w:color w:val="FFFFFF" w:themeColor="background1"/>
                <w:sz w:val="20"/>
                <w:szCs w:val="24"/>
              </w:rPr>
            </w:pPr>
          </w:p>
        </w:tc>
        <w:tc>
          <w:tcPr>
            <w:tcW w:w="1080" w:type="dxa"/>
          </w:tcPr>
          <w:p w:rsidR="00C12C1A" w:rsidRPr="008472E9" w:rsidRDefault="00C12C1A" w:rsidP="00EE1DD3">
            <w:pPr>
              <w:spacing w:line="276" w:lineRule="auto"/>
              <w:rPr>
                <w:rFonts w:ascii="Times New Roman" w:hAnsi="Times New Roman"/>
                <w:color w:val="FFFFFF" w:themeColor="background1"/>
                <w:sz w:val="14"/>
                <w:szCs w:val="24"/>
              </w:rPr>
            </w:pPr>
          </w:p>
        </w:tc>
        <w:tc>
          <w:tcPr>
            <w:tcW w:w="1494" w:type="dxa"/>
            <w:vAlign w:val="center"/>
          </w:tcPr>
          <w:p w:rsidR="00C12C1A" w:rsidRPr="008472E9" w:rsidRDefault="00C12C1A" w:rsidP="00EE1DD3">
            <w:pPr>
              <w:spacing w:line="276" w:lineRule="auto"/>
              <w:jc w:val="center"/>
              <w:rPr>
                <w:rFonts w:ascii="Times New Roman" w:hAnsi="Times New Roman"/>
              </w:rPr>
            </w:pPr>
            <w:r w:rsidRPr="008472E9">
              <w:rPr>
                <w:rFonts w:ascii="Times New Roman" w:hAnsi="Times New Roman"/>
              </w:rPr>
              <w:sym w:font="Wingdings" w:char="F06F"/>
            </w:r>
          </w:p>
        </w:tc>
      </w:tr>
      <w:tr w:rsidR="00C12C1A" w:rsidRPr="008472E9" w:rsidTr="00EE1DD3">
        <w:tc>
          <w:tcPr>
            <w:tcW w:w="3168" w:type="dxa"/>
          </w:tcPr>
          <w:p w:rsidR="00C12C1A" w:rsidRPr="00431602" w:rsidRDefault="00C12C1A" w:rsidP="00A012B2">
            <w:pPr>
              <w:tabs>
                <w:tab w:val="left" w:pos="180"/>
              </w:tabs>
              <w:spacing w:before="240" w:after="240" w:line="276" w:lineRule="auto"/>
              <w:rPr>
                <w:rFonts w:ascii="Times New Roman" w:hAnsi="Times New Roman"/>
                <w:sz w:val="20"/>
              </w:rPr>
            </w:pPr>
            <w:r w:rsidRPr="00431602">
              <w:rPr>
                <w:rFonts w:ascii="Times New Roman" w:hAnsi="Times New Roman"/>
                <w:sz w:val="20"/>
              </w:rPr>
              <w:t>When will they be relaxed?</w:t>
            </w:r>
          </w:p>
        </w:tc>
        <w:tc>
          <w:tcPr>
            <w:tcW w:w="6570" w:type="dxa"/>
          </w:tcPr>
          <w:p w:rsidR="00C12C1A" w:rsidRPr="008472E9" w:rsidRDefault="00C12C1A"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C12C1A" w:rsidRPr="008472E9" w:rsidRDefault="00C12C1A" w:rsidP="00EE1DD3">
            <w:pPr>
              <w:spacing w:line="276" w:lineRule="auto"/>
              <w:rPr>
                <w:rFonts w:ascii="Times New Roman" w:hAnsi="Times New Roman"/>
                <w:color w:val="FFFFFF" w:themeColor="background1"/>
                <w:sz w:val="20"/>
                <w:szCs w:val="24"/>
              </w:rPr>
            </w:pPr>
          </w:p>
        </w:tc>
        <w:tc>
          <w:tcPr>
            <w:tcW w:w="1080" w:type="dxa"/>
          </w:tcPr>
          <w:p w:rsidR="00C12C1A" w:rsidRPr="008472E9" w:rsidRDefault="00C12C1A" w:rsidP="00EE1DD3">
            <w:pPr>
              <w:spacing w:line="276" w:lineRule="auto"/>
              <w:rPr>
                <w:rFonts w:ascii="Times New Roman" w:hAnsi="Times New Roman"/>
                <w:color w:val="FFFFFF" w:themeColor="background1"/>
                <w:sz w:val="14"/>
                <w:szCs w:val="24"/>
              </w:rPr>
            </w:pPr>
          </w:p>
        </w:tc>
        <w:tc>
          <w:tcPr>
            <w:tcW w:w="1494" w:type="dxa"/>
            <w:vAlign w:val="center"/>
          </w:tcPr>
          <w:p w:rsidR="00C12C1A" w:rsidRPr="008472E9" w:rsidRDefault="00C12C1A" w:rsidP="00EE1DD3">
            <w:pPr>
              <w:spacing w:line="276" w:lineRule="auto"/>
              <w:jc w:val="center"/>
              <w:rPr>
                <w:rFonts w:ascii="Times New Roman" w:hAnsi="Times New Roman"/>
              </w:rPr>
            </w:pPr>
            <w:r w:rsidRPr="008472E9">
              <w:rPr>
                <w:rFonts w:ascii="Times New Roman" w:hAnsi="Times New Roman"/>
              </w:rPr>
              <w:sym w:font="Wingdings" w:char="F06F"/>
            </w:r>
          </w:p>
        </w:tc>
      </w:tr>
      <w:tr w:rsidR="00451BD9" w:rsidRPr="008472E9" w:rsidTr="00EE1DD3">
        <w:tc>
          <w:tcPr>
            <w:tcW w:w="3168" w:type="dxa"/>
          </w:tcPr>
          <w:p w:rsidR="00451BD9" w:rsidRPr="00431602" w:rsidRDefault="00451BD9" w:rsidP="00A012B2">
            <w:pPr>
              <w:tabs>
                <w:tab w:val="left" w:pos="180"/>
              </w:tabs>
              <w:spacing w:before="240" w:after="240" w:line="276" w:lineRule="auto"/>
              <w:rPr>
                <w:rFonts w:ascii="Times New Roman" w:hAnsi="Times New Roman"/>
                <w:sz w:val="20"/>
              </w:rPr>
            </w:pPr>
            <w:r w:rsidRPr="00431602">
              <w:rPr>
                <w:rFonts w:ascii="Times New Roman" w:hAnsi="Times New Roman"/>
                <w:sz w:val="20"/>
              </w:rPr>
              <w:t>Whom will you notify of changes to facility operations?</w:t>
            </w:r>
          </w:p>
        </w:tc>
        <w:tc>
          <w:tcPr>
            <w:tcW w:w="6570" w:type="dxa"/>
          </w:tcPr>
          <w:p w:rsidR="00451BD9" w:rsidRPr="008472E9" w:rsidRDefault="00451BD9"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451BD9" w:rsidRPr="008472E9" w:rsidRDefault="00451BD9" w:rsidP="00EE1DD3">
            <w:pPr>
              <w:spacing w:line="276" w:lineRule="auto"/>
              <w:rPr>
                <w:rFonts w:ascii="Times New Roman" w:hAnsi="Times New Roman"/>
                <w:color w:val="FFFFFF" w:themeColor="background1"/>
                <w:sz w:val="20"/>
                <w:szCs w:val="24"/>
              </w:rPr>
            </w:pPr>
          </w:p>
        </w:tc>
        <w:tc>
          <w:tcPr>
            <w:tcW w:w="1080" w:type="dxa"/>
          </w:tcPr>
          <w:p w:rsidR="00451BD9" w:rsidRPr="008472E9" w:rsidRDefault="00451BD9" w:rsidP="00EE1DD3">
            <w:pPr>
              <w:spacing w:line="276" w:lineRule="auto"/>
              <w:rPr>
                <w:rFonts w:ascii="Times New Roman" w:hAnsi="Times New Roman"/>
                <w:color w:val="FFFFFF" w:themeColor="background1"/>
                <w:sz w:val="14"/>
                <w:szCs w:val="24"/>
              </w:rPr>
            </w:pPr>
          </w:p>
        </w:tc>
        <w:tc>
          <w:tcPr>
            <w:tcW w:w="1494" w:type="dxa"/>
            <w:vAlign w:val="center"/>
          </w:tcPr>
          <w:p w:rsidR="00451BD9" w:rsidRPr="008472E9" w:rsidRDefault="00451BD9" w:rsidP="00EE1DD3">
            <w:pPr>
              <w:spacing w:line="276" w:lineRule="auto"/>
              <w:jc w:val="center"/>
              <w:rPr>
                <w:rFonts w:ascii="Times New Roman" w:hAnsi="Times New Roman"/>
              </w:rPr>
            </w:pPr>
            <w:r w:rsidRPr="008472E9">
              <w:rPr>
                <w:rFonts w:ascii="Times New Roman" w:hAnsi="Times New Roman"/>
              </w:rPr>
              <w:sym w:font="Wingdings" w:char="F06F"/>
            </w:r>
          </w:p>
        </w:tc>
      </w:tr>
      <w:tr w:rsidR="00451BD9" w:rsidRPr="008472E9" w:rsidTr="00EE1DD3">
        <w:tc>
          <w:tcPr>
            <w:tcW w:w="3168" w:type="dxa"/>
          </w:tcPr>
          <w:p w:rsidR="00451BD9" w:rsidRPr="00431602" w:rsidRDefault="00451BD9" w:rsidP="00A012B2">
            <w:pPr>
              <w:tabs>
                <w:tab w:val="left" w:pos="180"/>
              </w:tabs>
              <w:spacing w:before="240" w:after="240" w:line="276" w:lineRule="auto"/>
              <w:rPr>
                <w:rFonts w:ascii="Times New Roman" w:hAnsi="Times New Roman"/>
                <w:sz w:val="20"/>
              </w:rPr>
            </w:pPr>
            <w:r w:rsidRPr="00431602">
              <w:rPr>
                <w:rFonts w:ascii="Times New Roman" w:hAnsi="Times New Roman"/>
                <w:sz w:val="20"/>
              </w:rPr>
              <w:t>When will you notify them?</w:t>
            </w:r>
          </w:p>
        </w:tc>
        <w:tc>
          <w:tcPr>
            <w:tcW w:w="6570" w:type="dxa"/>
          </w:tcPr>
          <w:p w:rsidR="00451BD9" w:rsidRPr="008472E9" w:rsidRDefault="00451BD9" w:rsidP="00EE1DD3">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451BD9" w:rsidRPr="008472E9" w:rsidRDefault="00451BD9" w:rsidP="00EE1DD3">
            <w:pPr>
              <w:spacing w:line="276" w:lineRule="auto"/>
              <w:rPr>
                <w:rFonts w:ascii="Times New Roman" w:hAnsi="Times New Roman"/>
                <w:color w:val="FFFFFF" w:themeColor="background1"/>
                <w:sz w:val="20"/>
                <w:szCs w:val="24"/>
              </w:rPr>
            </w:pPr>
          </w:p>
        </w:tc>
        <w:tc>
          <w:tcPr>
            <w:tcW w:w="1080" w:type="dxa"/>
          </w:tcPr>
          <w:p w:rsidR="00451BD9" w:rsidRPr="008472E9" w:rsidRDefault="00451BD9" w:rsidP="00EE1DD3">
            <w:pPr>
              <w:spacing w:line="276" w:lineRule="auto"/>
              <w:rPr>
                <w:rFonts w:ascii="Times New Roman" w:hAnsi="Times New Roman"/>
                <w:color w:val="FFFFFF" w:themeColor="background1"/>
                <w:sz w:val="14"/>
                <w:szCs w:val="24"/>
              </w:rPr>
            </w:pPr>
          </w:p>
        </w:tc>
        <w:tc>
          <w:tcPr>
            <w:tcW w:w="1494" w:type="dxa"/>
            <w:vAlign w:val="center"/>
          </w:tcPr>
          <w:p w:rsidR="00451BD9" w:rsidRPr="008472E9" w:rsidRDefault="00451BD9" w:rsidP="00EE1DD3">
            <w:pPr>
              <w:spacing w:line="276" w:lineRule="auto"/>
              <w:jc w:val="center"/>
              <w:rPr>
                <w:rFonts w:ascii="Times New Roman" w:hAnsi="Times New Roman"/>
              </w:rPr>
            </w:pPr>
            <w:r w:rsidRPr="008472E9">
              <w:rPr>
                <w:rFonts w:ascii="Times New Roman" w:hAnsi="Times New Roman"/>
              </w:rPr>
              <w:sym w:font="Wingdings" w:char="F06F"/>
            </w:r>
          </w:p>
        </w:tc>
      </w:tr>
    </w:tbl>
    <w:p w:rsidR="00C85FCB" w:rsidRPr="00BE6D03" w:rsidRDefault="00C85FCB">
      <w:pPr>
        <w:rPr>
          <w:rFonts w:ascii="Times New Roman" w:hAnsi="Times New Roman"/>
          <w:szCs w:val="24"/>
        </w:rPr>
      </w:pPr>
      <w:r w:rsidRPr="00BE6D03">
        <w:rPr>
          <w:rFonts w:ascii="Times New Roman" w:hAnsi="Times New Roman"/>
          <w:szCs w:val="24"/>
        </w:rPr>
        <w:br w:type="page"/>
      </w:r>
    </w:p>
    <w:p w:rsidR="00240350" w:rsidRDefault="00240350" w:rsidP="00EE1DD3">
      <w:pPr>
        <w:spacing w:after="120" w:line="276" w:lineRule="auto"/>
        <w:rPr>
          <w:rFonts w:ascii="Times New Roman" w:hAnsi="Times New Roman"/>
          <w:b/>
          <w:color w:val="002060"/>
          <w:sz w:val="28"/>
        </w:rPr>
      </w:pPr>
      <w:r>
        <w:rPr>
          <w:rFonts w:ascii="Times New Roman" w:hAnsi="Times New Roman"/>
          <w:b/>
          <w:color w:val="002060"/>
          <w:sz w:val="28"/>
        </w:rPr>
        <w:t>4. Crisis Standards of Care</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4 Crisis Standards of Care for the Recovery Action Plan."/>
      </w:tblPr>
      <w:tblGrid>
        <w:gridCol w:w="3168"/>
        <w:gridCol w:w="6570"/>
        <w:gridCol w:w="2340"/>
        <w:gridCol w:w="1080"/>
        <w:gridCol w:w="1494"/>
      </w:tblGrid>
      <w:tr w:rsidR="00240350" w:rsidRPr="008472E9" w:rsidTr="00AE6612">
        <w:trPr>
          <w:cantSplit/>
          <w:tblHeader/>
        </w:trPr>
        <w:tc>
          <w:tcPr>
            <w:tcW w:w="3168" w:type="dxa"/>
            <w:shd w:val="clear" w:color="auto" w:fill="CCC0D9" w:themeFill="accent4" w:themeFillTint="66"/>
            <w:vAlign w:val="center"/>
          </w:tcPr>
          <w:p w:rsidR="00240350" w:rsidRPr="00590098" w:rsidRDefault="00240350"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CC0D9" w:themeFill="accent4" w:themeFillTint="66"/>
            <w:vAlign w:val="center"/>
          </w:tcPr>
          <w:p w:rsidR="00240350" w:rsidRPr="00590098" w:rsidRDefault="00240350"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CC0D9" w:themeFill="accent4" w:themeFillTint="66"/>
            <w:vAlign w:val="center"/>
          </w:tcPr>
          <w:p w:rsidR="00240350" w:rsidRPr="00590098" w:rsidRDefault="00240350"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CC0D9" w:themeFill="accent4" w:themeFillTint="66"/>
            <w:vAlign w:val="center"/>
          </w:tcPr>
          <w:p w:rsidR="00240350" w:rsidRPr="00590098" w:rsidRDefault="00240350"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CC0D9" w:themeFill="accent4" w:themeFillTint="66"/>
            <w:vAlign w:val="center"/>
          </w:tcPr>
          <w:p w:rsidR="00240350" w:rsidRPr="00590098" w:rsidRDefault="00240350"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240350" w:rsidRPr="008472E9" w:rsidTr="00AE6612">
        <w:tc>
          <w:tcPr>
            <w:tcW w:w="3168" w:type="dxa"/>
          </w:tcPr>
          <w:p w:rsidR="00240350" w:rsidRPr="008472E9" w:rsidRDefault="00240350" w:rsidP="00AE6612">
            <w:pPr>
              <w:spacing w:before="240" w:after="240" w:line="276" w:lineRule="auto"/>
              <w:rPr>
                <w:rFonts w:ascii="Times New Roman" w:hAnsi="Times New Roman"/>
                <w:sz w:val="20"/>
              </w:rPr>
            </w:pPr>
            <w:r w:rsidRPr="00431602">
              <w:rPr>
                <w:rFonts w:ascii="Times New Roman" w:hAnsi="Times New Roman"/>
                <w:sz w:val="20"/>
              </w:rPr>
              <w:t>When will you transition from crisis standards of care to normal standards of care?</w:t>
            </w:r>
          </w:p>
        </w:tc>
        <w:tc>
          <w:tcPr>
            <w:tcW w:w="6570" w:type="dxa"/>
          </w:tcPr>
          <w:p w:rsidR="00240350" w:rsidRPr="008472E9" w:rsidRDefault="00240350"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40350" w:rsidRPr="008472E9" w:rsidRDefault="00240350"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40350" w:rsidRPr="008472E9" w:rsidRDefault="00240350"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40350" w:rsidRPr="008472E9" w:rsidRDefault="00240350" w:rsidP="00AE6612">
            <w:pPr>
              <w:spacing w:line="276" w:lineRule="auto"/>
              <w:jc w:val="center"/>
              <w:rPr>
                <w:rFonts w:ascii="Times New Roman" w:hAnsi="Times New Roman"/>
              </w:rPr>
            </w:pPr>
            <w:r w:rsidRPr="008472E9">
              <w:rPr>
                <w:rFonts w:ascii="Times New Roman" w:hAnsi="Times New Roman"/>
              </w:rPr>
              <w:sym w:font="Wingdings" w:char="F06F"/>
            </w:r>
          </w:p>
        </w:tc>
      </w:tr>
      <w:tr w:rsidR="00C85FCB" w:rsidRPr="008472E9" w:rsidTr="00AE6612">
        <w:tc>
          <w:tcPr>
            <w:tcW w:w="3168" w:type="dxa"/>
          </w:tcPr>
          <w:p w:rsidR="00C85FCB" w:rsidRPr="00431602" w:rsidRDefault="00C85FCB" w:rsidP="00AE6612">
            <w:pPr>
              <w:spacing w:before="240" w:after="240" w:line="276" w:lineRule="auto"/>
              <w:rPr>
                <w:rFonts w:ascii="Times New Roman" w:hAnsi="Times New Roman"/>
                <w:sz w:val="20"/>
              </w:rPr>
            </w:pPr>
            <w:r w:rsidRPr="00431602">
              <w:rPr>
                <w:rFonts w:ascii="Times New Roman" w:hAnsi="Times New Roman"/>
                <w:sz w:val="20"/>
              </w:rPr>
              <w:t>How will you transition from crisis standards of care to normal standards of care?</w:t>
            </w:r>
          </w:p>
        </w:tc>
        <w:tc>
          <w:tcPr>
            <w:tcW w:w="6570" w:type="dxa"/>
          </w:tcPr>
          <w:p w:rsidR="00C85FCB" w:rsidRPr="008472E9" w:rsidRDefault="00C85FCB"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C85FCB" w:rsidRPr="008472E9" w:rsidRDefault="00C85FCB"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C85FCB" w:rsidRPr="008472E9" w:rsidRDefault="00C85FCB"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C85FCB" w:rsidRPr="008472E9" w:rsidRDefault="00C85FCB" w:rsidP="00AE6612">
            <w:pPr>
              <w:spacing w:line="276" w:lineRule="auto"/>
              <w:jc w:val="center"/>
              <w:rPr>
                <w:rFonts w:ascii="Times New Roman" w:hAnsi="Times New Roman"/>
              </w:rPr>
            </w:pPr>
            <w:r w:rsidRPr="008472E9">
              <w:rPr>
                <w:rFonts w:ascii="Times New Roman" w:hAnsi="Times New Roman"/>
              </w:rPr>
              <w:sym w:font="Wingdings" w:char="F06F"/>
            </w:r>
          </w:p>
        </w:tc>
      </w:tr>
      <w:tr w:rsidR="00C85FCB" w:rsidRPr="008472E9" w:rsidTr="00AE6612">
        <w:tc>
          <w:tcPr>
            <w:tcW w:w="3168" w:type="dxa"/>
          </w:tcPr>
          <w:p w:rsidR="00C85FCB" w:rsidRPr="00431602" w:rsidRDefault="00C85FCB" w:rsidP="00AE6612">
            <w:pPr>
              <w:spacing w:before="240" w:after="240" w:line="276" w:lineRule="auto"/>
              <w:rPr>
                <w:rFonts w:ascii="Times New Roman" w:hAnsi="Times New Roman"/>
                <w:sz w:val="20"/>
              </w:rPr>
            </w:pPr>
            <w:r w:rsidRPr="00431602">
              <w:rPr>
                <w:rFonts w:ascii="Times New Roman" w:hAnsi="Times New Roman"/>
                <w:color w:val="333333"/>
                <w:sz w:val="20"/>
                <w:szCs w:val="24"/>
              </w:rPr>
              <w:t>When</w:t>
            </w:r>
            <w:r w:rsidRPr="00431602">
              <w:rPr>
                <w:rFonts w:ascii="Times New Roman" w:hAnsi="Times New Roman"/>
                <w:sz w:val="20"/>
              </w:rPr>
              <w:t xml:space="preserve"> will you be reimbursed for out-of-ordinary costs associated with crisis standards of care?</w:t>
            </w:r>
          </w:p>
        </w:tc>
        <w:tc>
          <w:tcPr>
            <w:tcW w:w="6570" w:type="dxa"/>
          </w:tcPr>
          <w:p w:rsidR="00C85FCB" w:rsidRPr="008472E9" w:rsidRDefault="00C85FCB"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C85FCB" w:rsidRPr="008472E9" w:rsidRDefault="00C85FCB"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C85FCB" w:rsidRPr="008472E9" w:rsidRDefault="00C85FCB"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C85FCB" w:rsidRPr="008472E9" w:rsidRDefault="00C85FCB" w:rsidP="00AE6612">
            <w:pPr>
              <w:spacing w:line="276" w:lineRule="auto"/>
              <w:jc w:val="center"/>
              <w:rPr>
                <w:rFonts w:ascii="Times New Roman" w:hAnsi="Times New Roman"/>
              </w:rPr>
            </w:pPr>
            <w:r w:rsidRPr="008472E9">
              <w:rPr>
                <w:rFonts w:ascii="Times New Roman" w:hAnsi="Times New Roman"/>
              </w:rPr>
              <w:sym w:font="Wingdings" w:char="F06F"/>
            </w:r>
          </w:p>
        </w:tc>
      </w:tr>
      <w:tr w:rsidR="001D23E6" w:rsidRPr="008472E9" w:rsidTr="00AE6612">
        <w:tc>
          <w:tcPr>
            <w:tcW w:w="3168" w:type="dxa"/>
          </w:tcPr>
          <w:p w:rsidR="001D23E6" w:rsidRPr="00431602" w:rsidRDefault="001D23E6" w:rsidP="00AE6612">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How</w:t>
            </w:r>
            <w:r w:rsidRPr="00431602">
              <w:rPr>
                <w:rFonts w:ascii="Times New Roman" w:hAnsi="Times New Roman"/>
                <w:sz w:val="20"/>
              </w:rPr>
              <w:t xml:space="preserve"> will you be reimbursed for out-of-ordinary costs associated with crisis standards of care?</w:t>
            </w:r>
          </w:p>
        </w:tc>
        <w:tc>
          <w:tcPr>
            <w:tcW w:w="6570" w:type="dxa"/>
          </w:tcPr>
          <w:p w:rsidR="001D23E6" w:rsidRPr="008472E9" w:rsidRDefault="001D23E6"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D23E6" w:rsidRPr="008472E9" w:rsidRDefault="001D23E6"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D23E6" w:rsidRPr="008472E9" w:rsidRDefault="001D23E6"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D23E6" w:rsidRPr="008472E9" w:rsidRDefault="001D23E6" w:rsidP="00AE6612">
            <w:pPr>
              <w:spacing w:line="276" w:lineRule="auto"/>
              <w:jc w:val="center"/>
              <w:rPr>
                <w:rFonts w:ascii="Times New Roman" w:hAnsi="Times New Roman"/>
              </w:rPr>
            </w:pPr>
            <w:r w:rsidRPr="008472E9">
              <w:rPr>
                <w:rFonts w:ascii="Times New Roman" w:hAnsi="Times New Roman"/>
              </w:rPr>
              <w:sym w:font="Wingdings" w:char="F06F"/>
            </w:r>
          </w:p>
        </w:tc>
      </w:tr>
    </w:tbl>
    <w:p w:rsidR="00240350" w:rsidRPr="00BE6D03" w:rsidRDefault="00240350">
      <w:pPr>
        <w:rPr>
          <w:rFonts w:ascii="Times New Roman" w:hAnsi="Times New Roman"/>
          <w:szCs w:val="24"/>
        </w:rPr>
      </w:pPr>
      <w:r w:rsidRPr="00BE6D03">
        <w:rPr>
          <w:rFonts w:ascii="Times New Roman" w:hAnsi="Times New Roman"/>
          <w:szCs w:val="24"/>
        </w:rPr>
        <w:br w:type="page"/>
      </w:r>
    </w:p>
    <w:p w:rsidR="00EE1DD3" w:rsidRPr="00344709" w:rsidRDefault="00EE1DD3" w:rsidP="00EE1DD3">
      <w:pPr>
        <w:spacing w:after="120" w:line="276" w:lineRule="auto"/>
        <w:rPr>
          <w:rFonts w:ascii="Times New Roman" w:hAnsi="Times New Roman"/>
          <w:b/>
          <w:color w:val="002060"/>
          <w:sz w:val="28"/>
        </w:rPr>
      </w:pPr>
      <w:r>
        <w:rPr>
          <w:rFonts w:ascii="Times New Roman" w:hAnsi="Times New Roman"/>
          <w:b/>
          <w:color w:val="002060"/>
          <w:sz w:val="28"/>
        </w:rPr>
        <w:t>5. Staffing</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5 Staffing for the Recovery Action Plan."/>
      </w:tblPr>
      <w:tblGrid>
        <w:gridCol w:w="3168"/>
        <w:gridCol w:w="6570"/>
        <w:gridCol w:w="2340"/>
        <w:gridCol w:w="1080"/>
        <w:gridCol w:w="1494"/>
      </w:tblGrid>
      <w:tr w:rsidR="00EE1DD3" w:rsidRPr="008472E9" w:rsidTr="00EE1DD3">
        <w:trPr>
          <w:cantSplit/>
          <w:tblHeader/>
        </w:trPr>
        <w:tc>
          <w:tcPr>
            <w:tcW w:w="3168" w:type="dxa"/>
            <w:shd w:val="clear" w:color="auto" w:fill="CCC0D9" w:themeFill="accent4" w:themeFillTint="66"/>
            <w:vAlign w:val="center"/>
          </w:tcPr>
          <w:p w:rsidR="00EE1DD3" w:rsidRPr="00590098" w:rsidRDefault="00EE1DD3"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CC0D9" w:themeFill="accent4" w:themeFillTint="66"/>
            <w:vAlign w:val="center"/>
          </w:tcPr>
          <w:p w:rsidR="00EE1DD3" w:rsidRPr="00590098" w:rsidRDefault="00EE1DD3"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CC0D9" w:themeFill="accent4" w:themeFillTint="66"/>
            <w:vAlign w:val="center"/>
          </w:tcPr>
          <w:p w:rsidR="00EE1DD3" w:rsidRPr="00590098" w:rsidRDefault="00EE1DD3"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CC0D9" w:themeFill="accent4" w:themeFillTint="66"/>
            <w:vAlign w:val="center"/>
          </w:tcPr>
          <w:p w:rsidR="00EE1DD3" w:rsidRPr="00590098" w:rsidRDefault="00EE1DD3"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CC0D9" w:themeFill="accent4" w:themeFillTint="66"/>
            <w:vAlign w:val="center"/>
          </w:tcPr>
          <w:p w:rsidR="00EE1DD3" w:rsidRPr="00590098" w:rsidRDefault="00EE1DD3" w:rsidP="00EE1DD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1D23E6" w:rsidRPr="008472E9" w:rsidTr="00EE1DD3">
        <w:tc>
          <w:tcPr>
            <w:tcW w:w="3168" w:type="dxa"/>
          </w:tcPr>
          <w:p w:rsidR="001D23E6" w:rsidRPr="008472E9" w:rsidRDefault="001D23E6" w:rsidP="00EE1DD3">
            <w:pPr>
              <w:spacing w:before="240" w:after="240" w:line="276" w:lineRule="auto"/>
              <w:rPr>
                <w:rFonts w:ascii="Times New Roman" w:hAnsi="Times New Roman"/>
                <w:sz w:val="20"/>
              </w:rPr>
            </w:pPr>
            <w:r w:rsidRPr="00431602">
              <w:rPr>
                <w:rFonts w:ascii="Times New Roman" w:hAnsi="Times New Roman"/>
                <w:sz w:val="20"/>
              </w:rPr>
              <w:t>When will you return to your normal staffing plan?</w:t>
            </w:r>
          </w:p>
        </w:tc>
        <w:tc>
          <w:tcPr>
            <w:tcW w:w="6570" w:type="dxa"/>
          </w:tcPr>
          <w:p w:rsidR="001D23E6" w:rsidRPr="008472E9" w:rsidRDefault="001D23E6"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D23E6" w:rsidRPr="008472E9" w:rsidRDefault="001D23E6"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D23E6" w:rsidRPr="008472E9" w:rsidRDefault="001D23E6"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D23E6" w:rsidRPr="008472E9" w:rsidRDefault="001D23E6" w:rsidP="00AE6612">
            <w:pPr>
              <w:spacing w:line="276" w:lineRule="auto"/>
              <w:jc w:val="center"/>
              <w:rPr>
                <w:rFonts w:ascii="Times New Roman" w:hAnsi="Times New Roman"/>
              </w:rPr>
            </w:pPr>
            <w:r w:rsidRPr="008472E9">
              <w:rPr>
                <w:rFonts w:ascii="Times New Roman" w:hAnsi="Times New Roman"/>
              </w:rPr>
              <w:sym w:font="Wingdings" w:char="F06F"/>
            </w:r>
          </w:p>
        </w:tc>
      </w:tr>
      <w:tr w:rsidR="001D23E6" w:rsidRPr="008472E9" w:rsidTr="00EE1DD3">
        <w:tc>
          <w:tcPr>
            <w:tcW w:w="3168" w:type="dxa"/>
          </w:tcPr>
          <w:p w:rsidR="001D23E6" w:rsidRPr="008472E9" w:rsidRDefault="001D23E6" w:rsidP="00EE1DD3">
            <w:pPr>
              <w:spacing w:before="240" w:after="240" w:line="276" w:lineRule="auto"/>
              <w:rPr>
                <w:rFonts w:ascii="Times New Roman" w:hAnsi="Times New Roman"/>
                <w:sz w:val="20"/>
              </w:rPr>
            </w:pPr>
            <w:r w:rsidRPr="00431602">
              <w:rPr>
                <w:rFonts w:ascii="Times New Roman" w:hAnsi="Times New Roman"/>
                <w:sz w:val="20"/>
              </w:rPr>
              <w:t>How will you return to your normal staffing plan?</w:t>
            </w:r>
          </w:p>
        </w:tc>
        <w:tc>
          <w:tcPr>
            <w:tcW w:w="6570" w:type="dxa"/>
          </w:tcPr>
          <w:p w:rsidR="001D23E6" w:rsidRPr="008472E9" w:rsidRDefault="001D23E6"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D23E6" w:rsidRPr="008472E9" w:rsidRDefault="001D23E6"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D23E6" w:rsidRPr="008472E9" w:rsidRDefault="001D23E6"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D23E6" w:rsidRPr="008472E9" w:rsidRDefault="001D23E6" w:rsidP="00AE6612">
            <w:pPr>
              <w:spacing w:line="276" w:lineRule="auto"/>
              <w:jc w:val="center"/>
              <w:rPr>
                <w:rFonts w:ascii="Times New Roman" w:hAnsi="Times New Roman"/>
              </w:rPr>
            </w:pPr>
            <w:r w:rsidRPr="008472E9">
              <w:rPr>
                <w:rFonts w:ascii="Times New Roman" w:hAnsi="Times New Roman"/>
              </w:rPr>
              <w:sym w:font="Wingdings" w:char="F06F"/>
            </w:r>
          </w:p>
        </w:tc>
      </w:tr>
      <w:tr w:rsidR="001D23E6" w:rsidRPr="008472E9" w:rsidTr="00EE1DD3">
        <w:tc>
          <w:tcPr>
            <w:tcW w:w="3168" w:type="dxa"/>
          </w:tcPr>
          <w:p w:rsidR="001D23E6" w:rsidRPr="008472E9" w:rsidRDefault="001D23E6" w:rsidP="00EE1DD3">
            <w:pPr>
              <w:spacing w:before="240" w:after="240" w:line="276" w:lineRule="auto"/>
              <w:rPr>
                <w:rFonts w:ascii="Times New Roman" w:hAnsi="Times New Roman"/>
                <w:sz w:val="20"/>
              </w:rPr>
            </w:pPr>
            <w:r w:rsidRPr="00431602">
              <w:rPr>
                <w:rFonts w:ascii="Times New Roman" w:hAnsi="Times New Roman"/>
                <w:sz w:val="20"/>
              </w:rPr>
              <w:t xml:space="preserve">When will you release supplemental </w:t>
            </w:r>
            <w:r>
              <w:rPr>
                <w:rFonts w:ascii="Times New Roman" w:hAnsi="Times New Roman"/>
                <w:sz w:val="20"/>
              </w:rPr>
              <w:t>personnel</w:t>
            </w:r>
            <w:r w:rsidRPr="00431602">
              <w:rPr>
                <w:rFonts w:ascii="Times New Roman" w:hAnsi="Times New Roman"/>
                <w:sz w:val="20"/>
              </w:rPr>
              <w:t xml:space="preserve"> from their duties at your long-term, home health, or hospice care facility or agency?</w:t>
            </w:r>
          </w:p>
        </w:tc>
        <w:tc>
          <w:tcPr>
            <w:tcW w:w="6570" w:type="dxa"/>
          </w:tcPr>
          <w:p w:rsidR="001D23E6" w:rsidRPr="008472E9" w:rsidRDefault="001D23E6"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D23E6" w:rsidRPr="008472E9" w:rsidRDefault="001D23E6"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D23E6" w:rsidRPr="008472E9" w:rsidRDefault="001D23E6"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D23E6" w:rsidRPr="008472E9" w:rsidRDefault="001D23E6" w:rsidP="00AE6612">
            <w:pPr>
              <w:spacing w:line="276" w:lineRule="auto"/>
              <w:jc w:val="center"/>
              <w:rPr>
                <w:rFonts w:ascii="Times New Roman" w:hAnsi="Times New Roman"/>
              </w:rPr>
            </w:pPr>
            <w:r w:rsidRPr="008472E9">
              <w:rPr>
                <w:rFonts w:ascii="Times New Roman" w:hAnsi="Times New Roman"/>
              </w:rPr>
              <w:sym w:font="Wingdings" w:char="F06F"/>
            </w:r>
          </w:p>
        </w:tc>
      </w:tr>
      <w:tr w:rsidR="00005CCA" w:rsidRPr="008472E9" w:rsidTr="00EE1DD3">
        <w:tc>
          <w:tcPr>
            <w:tcW w:w="3168" w:type="dxa"/>
          </w:tcPr>
          <w:p w:rsidR="00005CCA" w:rsidRPr="00431602" w:rsidRDefault="00005CCA" w:rsidP="00EE1DD3">
            <w:pPr>
              <w:spacing w:before="240" w:after="240" w:line="276" w:lineRule="auto"/>
              <w:rPr>
                <w:rFonts w:ascii="Times New Roman" w:hAnsi="Times New Roman"/>
                <w:sz w:val="20"/>
              </w:rPr>
            </w:pPr>
            <w:r w:rsidRPr="00431602">
              <w:rPr>
                <w:rFonts w:ascii="Times New Roman" w:hAnsi="Times New Roman"/>
                <w:sz w:val="20"/>
              </w:rPr>
              <w:t xml:space="preserve">How will you release supplemental </w:t>
            </w:r>
            <w:r>
              <w:rPr>
                <w:rFonts w:ascii="Times New Roman" w:hAnsi="Times New Roman"/>
                <w:sz w:val="20"/>
              </w:rPr>
              <w:t>personnel</w:t>
            </w:r>
            <w:r w:rsidRPr="00431602">
              <w:rPr>
                <w:rFonts w:ascii="Times New Roman" w:hAnsi="Times New Roman"/>
                <w:sz w:val="20"/>
              </w:rPr>
              <w:t xml:space="preserve"> from their duties at your long-term, home health, or hospice care facility or agency?</w:t>
            </w:r>
          </w:p>
        </w:tc>
        <w:tc>
          <w:tcPr>
            <w:tcW w:w="6570" w:type="dxa"/>
          </w:tcPr>
          <w:p w:rsidR="00005CCA" w:rsidRPr="008472E9" w:rsidRDefault="00005CCA"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005CCA" w:rsidRPr="008472E9" w:rsidRDefault="00005CCA"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05CCA" w:rsidRPr="008472E9" w:rsidRDefault="00005CCA"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05CCA" w:rsidRPr="008472E9" w:rsidRDefault="00005CCA" w:rsidP="00AE6612">
            <w:pPr>
              <w:spacing w:line="276" w:lineRule="auto"/>
              <w:jc w:val="center"/>
              <w:rPr>
                <w:rFonts w:ascii="Times New Roman" w:hAnsi="Times New Roman"/>
              </w:rPr>
            </w:pPr>
            <w:r w:rsidRPr="008472E9">
              <w:rPr>
                <w:rFonts w:ascii="Times New Roman" w:hAnsi="Times New Roman"/>
              </w:rPr>
              <w:sym w:font="Wingdings" w:char="F06F"/>
            </w:r>
          </w:p>
        </w:tc>
      </w:tr>
      <w:tr w:rsidR="00005CCA" w:rsidRPr="008472E9" w:rsidTr="00EE1DD3">
        <w:tc>
          <w:tcPr>
            <w:tcW w:w="3168" w:type="dxa"/>
          </w:tcPr>
          <w:p w:rsidR="00005CCA" w:rsidRPr="00431602" w:rsidRDefault="00005CCA" w:rsidP="00EE1DD3">
            <w:pPr>
              <w:spacing w:before="240" w:after="240" w:line="276" w:lineRule="auto"/>
              <w:rPr>
                <w:rFonts w:ascii="Times New Roman" w:hAnsi="Times New Roman"/>
                <w:sz w:val="20"/>
              </w:rPr>
            </w:pPr>
            <w:r w:rsidRPr="00431602">
              <w:rPr>
                <w:rFonts w:ascii="Times New Roman" w:hAnsi="Times New Roman"/>
                <w:color w:val="333333"/>
                <w:sz w:val="20"/>
                <w:szCs w:val="24"/>
              </w:rPr>
              <w:t xml:space="preserve">When </w:t>
            </w:r>
            <w:r w:rsidRPr="00431602">
              <w:rPr>
                <w:rFonts w:ascii="Times New Roman" w:hAnsi="Times New Roman"/>
                <w:sz w:val="20"/>
              </w:rPr>
              <w:t>will you release volunteers from their duties at your long-term, home health, or hospice care facility or agency?</w:t>
            </w:r>
          </w:p>
        </w:tc>
        <w:tc>
          <w:tcPr>
            <w:tcW w:w="6570" w:type="dxa"/>
          </w:tcPr>
          <w:p w:rsidR="00005CCA" w:rsidRPr="008472E9" w:rsidRDefault="00005CCA"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005CCA" w:rsidRPr="008472E9" w:rsidRDefault="00005CCA"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05CCA" w:rsidRPr="008472E9" w:rsidRDefault="00005CCA"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05CCA" w:rsidRPr="008472E9" w:rsidRDefault="00005CCA" w:rsidP="00AE6612">
            <w:pPr>
              <w:spacing w:line="276" w:lineRule="auto"/>
              <w:jc w:val="center"/>
              <w:rPr>
                <w:rFonts w:ascii="Times New Roman" w:hAnsi="Times New Roman"/>
              </w:rPr>
            </w:pPr>
            <w:r w:rsidRPr="008472E9">
              <w:rPr>
                <w:rFonts w:ascii="Times New Roman" w:hAnsi="Times New Roman"/>
              </w:rPr>
              <w:sym w:font="Wingdings" w:char="F06F"/>
            </w:r>
          </w:p>
        </w:tc>
      </w:tr>
      <w:tr w:rsidR="00005CCA" w:rsidRPr="008472E9" w:rsidTr="00EE1DD3">
        <w:tc>
          <w:tcPr>
            <w:tcW w:w="3168" w:type="dxa"/>
          </w:tcPr>
          <w:p w:rsidR="00005CCA" w:rsidRPr="00431602" w:rsidRDefault="00005CCA" w:rsidP="00EE1DD3">
            <w:pPr>
              <w:spacing w:before="240" w:after="240" w:line="276" w:lineRule="auto"/>
              <w:rPr>
                <w:rFonts w:ascii="Times New Roman" w:hAnsi="Times New Roman"/>
                <w:sz w:val="20"/>
              </w:rPr>
            </w:pPr>
            <w:r w:rsidRPr="00431602">
              <w:rPr>
                <w:rFonts w:ascii="Times New Roman" w:hAnsi="Times New Roman"/>
                <w:color w:val="333333"/>
                <w:sz w:val="20"/>
                <w:szCs w:val="24"/>
              </w:rPr>
              <w:t xml:space="preserve">How </w:t>
            </w:r>
            <w:r w:rsidRPr="00431602">
              <w:rPr>
                <w:rFonts w:ascii="Times New Roman" w:hAnsi="Times New Roman"/>
                <w:sz w:val="20"/>
              </w:rPr>
              <w:t>will you release volunteers from their duties at your long-term, home health, or hospice care facility or agency?</w:t>
            </w:r>
          </w:p>
        </w:tc>
        <w:tc>
          <w:tcPr>
            <w:tcW w:w="6570" w:type="dxa"/>
          </w:tcPr>
          <w:p w:rsidR="00005CCA" w:rsidRPr="008472E9" w:rsidRDefault="00005CCA"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005CCA" w:rsidRPr="008472E9" w:rsidRDefault="00005CCA"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005CCA" w:rsidRPr="008472E9" w:rsidRDefault="00005CCA"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005CCA" w:rsidRPr="008472E9" w:rsidRDefault="00005CCA" w:rsidP="00AE6612">
            <w:pPr>
              <w:spacing w:line="276" w:lineRule="auto"/>
              <w:jc w:val="center"/>
              <w:rPr>
                <w:rFonts w:ascii="Times New Roman" w:hAnsi="Times New Roman"/>
              </w:rPr>
            </w:pPr>
            <w:r w:rsidRPr="008472E9">
              <w:rPr>
                <w:rFonts w:ascii="Times New Roman" w:hAnsi="Times New Roman"/>
              </w:rPr>
              <w:sym w:font="Wingdings" w:char="F06F"/>
            </w:r>
          </w:p>
        </w:tc>
      </w:tr>
      <w:tr w:rsidR="001F762B" w:rsidRPr="008472E9" w:rsidTr="00EE1DD3">
        <w:tc>
          <w:tcPr>
            <w:tcW w:w="3168" w:type="dxa"/>
          </w:tcPr>
          <w:p w:rsidR="001F762B" w:rsidRPr="00431602" w:rsidRDefault="001F762B" w:rsidP="00EE1DD3">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When </w:t>
            </w:r>
            <w:r w:rsidRPr="00431602">
              <w:rPr>
                <w:rFonts w:ascii="Times New Roman" w:hAnsi="Times New Roman"/>
                <w:sz w:val="20"/>
              </w:rPr>
              <w:t>will you be reimbursed for out-of-ordinary costs associated with staffing your facility or agency during the public health emergency?</w:t>
            </w:r>
          </w:p>
        </w:tc>
        <w:tc>
          <w:tcPr>
            <w:tcW w:w="6570" w:type="dxa"/>
          </w:tcPr>
          <w:p w:rsidR="001F762B" w:rsidRPr="008472E9" w:rsidRDefault="001F762B"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1F762B" w:rsidRPr="008472E9" w:rsidRDefault="001F762B"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F762B" w:rsidRPr="008472E9" w:rsidRDefault="001F762B"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F762B" w:rsidRPr="008472E9" w:rsidRDefault="001F762B" w:rsidP="00AE6612">
            <w:pPr>
              <w:spacing w:line="276" w:lineRule="auto"/>
              <w:jc w:val="center"/>
              <w:rPr>
                <w:rFonts w:ascii="Times New Roman" w:hAnsi="Times New Roman"/>
              </w:rPr>
            </w:pPr>
            <w:r w:rsidRPr="008472E9">
              <w:rPr>
                <w:rFonts w:ascii="Times New Roman" w:hAnsi="Times New Roman"/>
              </w:rPr>
              <w:sym w:font="Wingdings" w:char="F06F"/>
            </w:r>
          </w:p>
        </w:tc>
      </w:tr>
      <w:tr w:rsidR="001F762B" w:rsidRPr="008472E9" w:rsidTr="00EE1DD3">
        <w:tc>
          <w:tcPr>
            <w:tcW w:w="3168" w:type="dxa"/>
          </w:tcPr>
          <w:p w:rsidR="001F762B" w:rsidRPr="00431602" w:rsidRDefault="001F762B" w:rsidP="00EE1DD3">
            <w:pPr>
              <w:spacing w:before="240" w:after="240" w:line="276" w:lineRule="auto"/>
              <w:rPr>
                <w:rFonts w:ascii="Times New Roman" w:hAnsi="Times New Roman"/>
                <w:color w:val="333333"/>
                <w:sz w:val="20"/>
                <w:szCs w:val="24"/>
              </w:rPr>
            </w:pPr>
            <w:r w:rsidRPr="00431602">
              <w:rPr>
                <w:rFonts w:ascii="Times New Roman" w:hAnsi="Times New Roman"/>
                <w:color w:val="333333"/>
                <w:sz w:val="20"/>
                <w:szCs w:val="24"/>
              </w:rPr>
              <w:t xml:space="preserve">How </w:t>
            </w:r>
            <w:r w:rsidRPr="00431602">
              <w:rPr>
                <w:rFonts w:ascii="Times New Roman" w:hAnsi="Times New Roman"/>
                <w:sz w:val="20"/>
              </w:rPr>
              <w:t>will you be reimbursed for out-of-ordinary costs associated with staffing your facility or agency during the public health emergency?</w:t>
            </w:r>
          </w:p>
        </w:tc>
        <w:tc>
          <w:tcPr>
            <w:tcW w:w="6570" w:type="dxa"/>
          </w:tcPr>
          <w:p w:rsidR="001F762B" w:rsidRPr="008472E9" w:rsidRDefault="001F762B"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F762B" w:rsidRPr="008472E9" w:rsidRDefault="001F762B"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F762B" w:rsidRPr="008472E9" w:rsidRDefault="001F762B"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F762B" w:rsidRPr="008472E9" w:rsidRDefault="001F762B" w:rsidP="00AE6612">
            <w:pPr>
              <w:spacing w:line="276" w:lineRule="auto"/>
              <w:jc w:val="center"/>
              <w:rPr>
                <w:rFonts w:ascii="Times New Roman" w:hAnsi="Times New Roman"/>
              </w:rPr>
            </w:pPr>
            <w:r w:rsidRPr="008472E9">
              <w:rPr>
                <w:rFonts w:ascii="Times New Roman" w:hAnsi="Times New Roman"/>
              </w:rPr>
              <w:sym w:font="Wingdings" w:char="F06F"/>
            </w:r>
          </w:p>
        </w:tc>
      </w:tr>
      <w:tr w:rsidR="001F762B" w:rsidRPr="008472E9" w:rsidTr="00EE1DD3">
        <w:tc>
          <w:tcPr>
            <w:tcW w:w="3168" w:type="dxa"/>
          </w:tcPr>
          <w:p w:rsidR="001F762B" w:rsidRPr="00431602" w:rsidRDefault="001F762B" w:rsidP="00EE1DD3">
            <w:pPr>
              <w:spacing w:before="240" w:after="240" w:line="276" w:lineRule="auto"/>
              <w:rPr>
                <w:rFonts w:ascii="Times New Roman" w:hAnsi="Times New Roman"/>
                <w:color w:val="333333"/>
                <w:sz w:val="20"/>
                <w:szCs w:val="24"/>
              </w:rPr>
            </w:pPr>
            <w:r w:rsidRPr="00431602">
              <w:rPr>
                <w:rFonts w:ascii="Times New Roman" w:hAnsi="Times New Roman"/>
                <w:sz w:val="20"/>
              </w:rPr>
              <w:t xml:space="preserve">How will you continue to provide mental health support to your </w:t>
            </w:r>
            <w:r>
              <w:rPr>
                <w:rFonts w:ascii="Times New Roman" w:hAnsi="Times New Roman"/>
                <w:sz w:val="20"/>
              </w:rPr>
              <w:t>personnel</w:t>
            </w:r>
            <w:r w:rsidRPr="00431602">
              <w:rPr>
                <w:rFonts w:ascii="Times New Roman" w:hAnsi="Times New Roman"/>
                <w:sz w:val="20"/>
              </w:rPr>
              <w:t>?</w:t>
            </w:r>
          </w:p>
        </w:tc>
        <w:tc>
          <w:tcPr>
            <w:tcW w:w="6570" w:type="dxa"/>
          </w:tcPr>
          <w:p w:rsidR="001F762B" w:rsidRPr="008472E9" w:rsidRDefault="001F762B"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1F762B" w:rsidRPr="008472E9" w:rsidRDefault="001F762B"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F762B" w:rsidRPr="008472E9" w:rsidRDefault="001F762B"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F762B" w:rsidRPr="008472E9" w:rsidRDefault="001F762B" w:rsidP="00AE6612">
            <w:pPr>
              <w:spacing w:line="276" w:lineRule="auto"/>
              <w:jc w:val="center"/>
              <w:rPr>
                <w:rFonts w:ascii="Times New Roman" w:hAnsi="Times New Roman"/>
              </w:rPr>
            </w:pPr>
            <w:r w:rsidRPr="008472E9">
              <w:rPr>
                <w:rFonts w:ascii="Times New Roman" w:hAnsi="Times New Roman"/>
              </w:rPr>
              <w:sym w:font="Wingdings" w:char="F06F"/>
            </w:r>
          </w:p>
        </w:tc>
      </w:tr>
      <w:tr w:rsidR="001F762B" w:rsidRPr="008472E9" w:rsidTr="00EE1DD3">
        <w:tc>
          <w:tcPr>
            <w:tcW w:w="3168" w:type="dxa"/>
          </w:tcPr>
          <w:p w:rsidR="001F762B" w:rsidRPr="00431602" w:rsidRDefault="001F762B" w:rsidP="00EE1DD3">
            <w:pPr>
              <w:spacing w:before="240" w:after="240" w:line="276" w:lineRule="auto"/>
              <w:rPr>
                <w:rFonts w:ascii="Times New Roman" w:hAnsi="Times New Roman"/>
                <w:sz w:val="20"/>
              </w:rPr>
            </w:pPr>
            <w:r w:rsidRPr="00431602">
              <w:rPr>
                <w:rFonts w:ascii="Times New Roman" w:hAnsi="Times New Roman"/>
                <w:sz w:val="20"/>
              </w:rPr>
              <w:t xml:space="preserve">How will you continue to provide mental health support to </w:t>
            </w:r>
            <w:r>
              <w:rPr>
                <w:rFonts w:ascii="Times New Roman" w:hAnsi="Times New Roman"/>
                <w:sz w:val="20"/>
              </w:rPr>
              <w:t>residents/patients</w:t>
            </w:r>
            <w:r w:rsidRPr="00431602">
              <w:rPr>
                <w:rFonts w:ascii="Times New Roman" w:hAnsi="Times New Roman"/>
                <w:sz w:val="20"/>
              </w:rPr>
              <w:t>?</w:t>
            </w:r>
          </w:p>
        </w:tc>
        <w:tc>
          <w:tcPr>
            <w:tcW w:w="6570" w:type="dxa"/>
          </w:tcPr>
          <w:p w:rsidR="001F762B" w:rsidRPr="008472E9" w:rsidRDefault="001F762B"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1F762B" w:rsidRPr="008472E9" w:rsidRDefault="001F762B"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F762B" w:rsidRPr="008472E9" w:rsidRDefault="001F762B"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F762B" w:rsidRPr="008472E9" w:rsidRDefault="001F762B" w:rsidP="00AE6612">
            <w:pPr>
              <w:spacing w:line="276" w:lineRule="auto"/>
              <w:jc w:val="center"/>
              <w:rPr>
                <w:rFonts w:ascii="Times New Roman" w:hAnsi="Times New Roman"/>
              </w:rPr>
            </w:pPr>
            <w:r w:rsidRPr="008472E9">
              <w:rPr>
                <w:rFonts w:ascii="Times New Roman" w:hAnsi="Times New Roman"/>
              </w:rPr>
              <w:sym w:font="Wingdings" w:char="F06F"/>
            </w:r>
          </w:p>
        </w:tc>
      </w:tr>
      <w:tr w:rsidR="001F762B" w:rsidRPr="008472E9" w:rsidTr="00EE1DD3">
        <w:tc>
          <w:tcPr>
            <w:tcW w:w="3168" w:type="dxa"/>
          </w:tcPr>
          <w:p w:rsidR="001F762B" w:rsidRPr="00431602" w:rsidRDefault="001F762B" w:rsidP="00EE1DD3">
            <w:pPr>
              <w:spacing w:before="240" w:after="240" w:line="276" w:lineRule="auto"/>
              <w:rPr>
                <w:rFonts w:ascii="Times New Roman" w:hAnsi="Times New Roman"/>
                <w:sz w:val="20"/>
              </w:rPr>
            </w:pPr>
            <w:r w:rsidRPr="00431602">
              <w:rPr>
                <w:rFonts w:ascii="Times New Roman" w:hAnsi="Times New Roman"/>
                <w:sz w:val="20"/>
              </w:rPr>
              <w:t xml:space="preserve">How will you continue to provide mental health support to family members of </w:t>
            </w:r>
            <w:r>
              <w:rPr>
                <w:rFonts w:ascii="Times New Roman" w:hAnsi="Times New Roman"/>
                <w:sz w:val="20"/>
              </w:rPr>
              <w:t>residents/patients</w:t>
            </w:r>
            <w:r w:rsidRPr="00431602">
              <w:rPr>
                <w:rFonts w:ascii="Times New Roman" w:hAnsi="Times New Roman"/>
                <w:sz w:val="20"/>
              </w:rPr>
              <w:t>?</w:t>
            </w:r>
          </w:p>
        </w:tc>
        <w:tc>
          <w:tcPr>
            <w:tcW w:w="6570" w:type="dxa"/>
          </w:tcPr>
          <w:p w:rsidR="001F762B" w:rsidRPr="008472E9" w:rsidRDefault="001F762B"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1F762B" w:rsidRPr="008472E9" w:rsidRDefault="001F762B"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1F762B" w:rsidRPr="008472E9" w:rsidRDefault="001F762B"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1F762B" w:rsidRPr="008472E9" w:rsidRDefault="001F762B" w:rsidP="00AE6612">
            <w:pPr>
              <w:spacing w:line="276" w:lineRule="auto"/>
              <w:jc w:val="center"/>
              <w:rPr>
                <w:rFonts w:ascii="Times New Roman" w:hAnsi="Times New Roman"/>
              </w:rPr>
            </w:pPr>
            <w:r w:rsidRPr="008472E9">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r w:rsidRPr="00431602">
        <w:rPr>
          <w:rFonts w:ascii="Times New Roman" w:hAnsi="Times New Roman"/>
        </w:rPr>
        <w:br w:type="page"/>
      </w:r>
    </w:p>
    <w:p w:rsidR="0084532D" w:rsidRPr="00344709" w:rsidRDefault="0084532D" w:rsidP="0084532D">
      <w:pPr>
        <w:spacing w:after="120" w:line="276" w:lineRule="auto"/>
        <w:rPr>
          <w:rFonts w:ascii="Times New Roman" w:hAnsi="Times New Roman"/>
          <w:b/>
          <w:color w:val="002060"/>
          <w:sz w:val="28"/>
        </w:rPr>
      </w:pPr>
      <w:r>
        <w:rPr>
          <w:rFonts w:ascii="Times New Roman" w:hAnsi="Times New Roman"/>
          <w:b/>
          <w:color w:val="002060"/>
          <w:sz w:val="28"/>
        </w:rPr>
        <w:t>6. Fatality Management</w:t>
      </w:r>
    </w:p>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Section 6 Fatality Management for the Recovery Action Plan."/>
      </w:tblPr>
      <w:tblGrid>
        <w:gridCol w:w="3168"/>
        <w:gridCol w:w="6570"/>
        <w:gridCol w:w="2340"/>
        <w:gridCol w:w="1080"/>
        <w:gridCol w:w="1494"/>
      </w:tblGrid>
      <w:tr w:rsidR="0084532D" w:rsidRPr="008472E9" w:rsidTr="00AE6612">
        <w:trPr>
          <w:cantSplit/>
          <w:tblHeader/>
        </w:trPr>
        <w:tc>
          <w:tcPr>
            <w:tcW w:w="3168" w:type="dxa"/>
            <w:shd w:val="clear" w:color="auto" w:fill="CCC0D9" w:themeFill="accent4" w:themeFillTint="66"/>
            <w:vAlign w:val="center"/>
          </w:tcPr>
          <w:p w:rsidR="0084532D" w:rsidRPr="00590098" w:rsidRDefault="0084532D"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CCC0D9" w:themeFill="accent4" w:themeFillTint="66"/>
            <w:vAlign w:val="center"/>
          </w:tcPr>
          <w:p w:rsidR="0084532D" w:rsidRPr="00590098" w:rsidRDefault="0084532D"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CCC0D9" w:themeFill="accent4" w:themeFillTint="66"/>
            <w:vAlign w:val="center"/>
          </w:tcPr>
          <w:p w:rsidR="0084532D" w:rsidRPr="00590098" w:rsidRDefault="0084532D"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CCC0D9" w:themeFill="accent4" w:themeFillTint="66"/>
            <w:vAlign w:val="center"/>
          </w:tcPr>
          <w:p w:rsidR="0084532D" w:rsidRPr="00590098" w:rsidRDefault="0084532D"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CCC0D9" w:themeFill="accent4" w:themeFillTint="66"/>
            <w:vAlign w:val="center"/>
          </w:tcPr>
          <w:p w:rsidR="0084532D" w:rsidRPr="00590098" w:rsidRDefault="0084532D" w:rsidP="00AE6612">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282BB5" w:rsidRPr="008472E9" w:rsidTr="00AE6612">
        <w:tc>
          <w:tcPr>
            <w:tcW w:w="3168" w:type="dxa"/>
          </w:tcPr>
          <w:p w:rsidR="00282BB5" w:rsidRPr="008472E9" w:rsidRDefault="00282BB5" w:rsidP="00AE6612">
            <w:pPr>
              <w:spacing w:before="240" w:after="240" w:line="276" w:lineRule="auto"/>
              <w:rPr>
                <w:rFonts w:ascii="Times New Roman" w:hAnsi="Times New Roman"/>
                <w:sz w:val="20"/>
              </w:rPr>
            </w:pPr>
            <w:r w:rsidRPr="00431602">
              <w:rPr>
                <w:rFonts w:ascii="Times New Roman" w:hAnsi="Times New Roman"/>
                <w:sz w:val="20"/>
              </w:rPr>
              <w:t>When will you restock supplies associated with fatality management?</w:t>
            </w:r>
          </w:p>
        </w:tc>
        <w:tc>
          <w:tcPr>
            <w:tcW w:w="6570" w:type="dxa"/>
          </w:tcPr>
          <w:p w:rsidR="00282BB5" w:rsidRPr="008472E9" w:rsidRDefault="00282BB5"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282BB5" w:rsidRPr="008472E9" w:rsidRDefault="00282BB5"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82BB5" w:rsidRPr="008472E9" w:rsidRDefault="00282BB5"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82BB5" w:rsidRPr="008472E9" w:rsidRDefault="00282BB5" w:rsidP="00AE6612">
            <w:pPr>
              <w:spacing w:line="276" w:lineRule="auto"/>
              <w:jc w:val="center"/>
              <w:rPr>
                <w:rFonts w:ascii="Times New Roman" w:hAnsi="Times New Roman"/>
              </w:rPr>
            </w:pPr>
            <w:r w:rsidRPr="008472E9">
              <w:rPr>
                <w:rFonts w:ascii="Times New Roman" w:hAnsi="Times New Roman"/>
              </w:rPr>
              <w:sym w:font="Wingdings" w:char="F06F"/>
            </w:r>
          </w:p>
        </w:tc>
      </w:tr>
      <w:tr w:rsidR="00282BB5" w:rsidRPr="008472E9" w:rsidTr="00AE6612">
        <w:tc>
          <w:tcPr>
            <w:tcW w:w="3168" w:type="dxa"/>
          </w:tcPr>
          <w:p w:rsidR="00282BB5" w:rsidRPr="00431602" w:rsidRDefault="00282BB5" w:rsidP="00AE6612">
            <w:pPr>
              <w:spacing w:before="240" w:after="240" w:line="276" w:lineRule="auto"/>
              <w:rPr>
                <w:rFonts w:ascii="Times New Roman" w:hAnsi="Times New Roman"/>
                <w:sz w:val="20"/>
              </w:rPr>
            </w:pPr>
            <w:r w:rsidRPr="00431602">
              <w:rPr>
                <w:rFonts w:ascii="Times New Roman" w:hAnsi="Times New Roman"/>
                <w:sz w:val="20"/>
              </w:rPr>
              <w:t>How will you restock supplies associated with fatality management?</w:t>
            </w:r>
          </w:p>
        </w:tc>
        <w:tc>
          <w:tcPr>
            <w:tcW w:w="6570" w:type="dxa"/>
          </w:tcPr>
          <w:p w:rsidR="00282BB5" w:rsidRPr="008472E9" w:rsidRDefault="00282BB5" w:rsidP="00282BB5">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82BB5" w:rsidRPr="008472E9" w:rsidRDefault="00282BB5"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82BB5" w:rsidRPr="008472E9" w:rsidRDefault="00282BB5"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82BB5" w:rsidRPr="008472E9" w:rsidRDefault="00282BB5" w:rsidP="00AE6612">
            <w:pPr>
              <w:spacing w:line="276" w:lineRule="auto"/>
              <w:jc w:val="center"/>
              <w:rPr>
                <w:rFonts w:ascii="Times New Roman" w:hAnsi="Times New Roman"/>
              </w:rPr>
            </w:pPr>
            <w:r w:rsidRPr="008472E9">
              <w:rPr>
                <w:rFonts w:ascii="Times New Roman" w:hAnsi="Times New Roman"/>
              </w:rPr>
              <w:sym w:font="Wingdings" w:char="F06F"/>
            </w:r>
          </w:p>
        </w:tc>
      </w:tr>
      <w:tr w:rsidR="00282BB5" w:rsidRPr="008472E9" w:rsidTr="00AE6612">
        <w:tc>
          <w:tcPr>
            <w:tcW w:w="3168" w:type="dxa"/>
          </w:tcPr>
          <w:p w:rsidR="00282BB5" w:rsidRPr="00431602" w:rsidRDefault="00282BB5" w:rsidP="00AE6612">
            <w:pPr>
              <w:spacing w:before="240" w:after="240" w:line="276" w:lineRule="auto"/>
              <w:rPr>
                <w:rFonts w:ascii="Times New Roman" w:hAnsi="Times New Roman"/>
                <w:sz w:val="20"/>
              </w:rPr>
            </w:pPr>
            <w:r w:rsidRPr="00431602">
              <w:rPr>
                <w:rFonts w:ascii="Times New Roman" w:hAnsi="Times New Roman"/>
                <w:sz w:val="20"/>
              </w:rPr>
              <w:t>When will you conduct a memorial service?</w:t>
            </w:r>
          </w:p>
        </w:tc>
        <w:tc>
          <w:tcPr>
            <w:tcW w:w="6570" w:type="dxa"/>
          </w:tcPr>
          <w:p w:rsidR="00282BB5" w:rsidRPr="008472E9" w:rsidRDefault="00282BB5" w:rsidP="009D05EA">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282BB5" w:rsidRPr="008472E9" w:rsidRDefault="00282BB5"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282BB5" w:rsidRPr="008472E9" w:rsidRDefault="00282BB5"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282BB5" w:rsidRPr="008472E9" w:rsidRDefault="00282BB5" w:rsidP="00AE6612">
            <w:pPr>
              <w:spacing w:line="276" w:lineRule="auto"/>
              <w:jc w:val="center"/>
              <w:rPr>
                <w:rFonts w:ascii="Times New Roman" w:hAnsi="Times New Roman"/>
              </w:rPr>
            </w:pPr>
            <w:r w:rsidRPr="008472E9">
              <w:rPr>
                <w:rFonts w:ascii="Times New Roman" w:hAnsi="Times New Roman"/>
              </w:rPr>
              <w:sym w:font="Wingdings" w:char="F06F"/>
            </w:r>
          </w:p>
        </w:tc>
      </w:tr>
      <w:tr w:rsidR="009D05EA" w:rsidRPr="008472E9" w:rsidTr="00AE6612">
        <w:tc>
          <w:tcPr>
            <w:tcW w:w="3168" w:type="dxa"/>
          </w:tcPr>
          <w:p w:rsidR="009D05EA" w:rsidRPr="00431602" w:rsidRDefault="009D05EA" w:rsidP="00AE6612">
            <w:pPr>
              <w:spacing w:before="240" w:after="240" w:line="276" w:lineRule="auto"/>
              <w:rPr>
                <w:rFonts w:ascii="Times New Roman" w:hAnsi="Times New Roman"/>
                <w:sz w:val="20"/>
              </w:rPr>
            </w:pPr>
            <w:r w:rsidRPr="00431602">
              <w:rPr>
                <w:rFonts w:ascii="Times New Roman" w:hAnsi="Times New Roman"/>
                <w:sz w:val="20"/>
              </w:rPr>
              <w:t>How will you conduct a memorial service?</w:t>
            </w:r>
          </w:p>
        </w:tc>
        <w:tc>
          <w:tcPr>
            <w:tcW w:w="6570" w:type="dxa"/>
          </w:tcPr>
          <w:p w:rsidR="009D05EA" w:rsidRPr="008472E9" w:rsidRDefault="009D05EA" w:rsidP="00AE6612">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9D05EA" w:rsidRPr="008472E9" w:rsidRDefault="009D05EA" w:rsidP="00AE6612">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9D05EA" w:rsidRPr="008472E9" w:rsidRDefault="009D05EA" w:rsidP="00AE6612">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9D05EA" w:rsidRPr="008472E9" w:rsidRDefault="009D05EA" w:rsidP="00AE6612">
            <w:pPr>
              <w:spacing w:line="276" w:lineRule="auto"/>
              <w:jc w:val="center"/>
              <w:rPr>
                <w:rFonts w:ascii="Times New Roman" w:hAnsi="Times New Roman"/>
              </w:rPr>
            </w:pPr>
            <w:r w:rsidRPr="008472E9">
              <w:rPr>
                <w:rFonts w:ascii="Times New Roman" w:hAnsi="Times New Roman"/>
              </w:rPr>
              <w:sym w:font="Wingdings" w:char="F06F"/>
            </w:r>
          </w:p>
        </w:tc>
      </w:tr>
    </w:tbl>
    <w:p w:rsidR="009D05EA" w:rsidRDefault="009D05EA" w:rsidP="00AD3773">
      <w:pPr>
        <w:spacing w:line="276" w:lineRule="auto"/>
        <w:rPr>
          <w:rFonts w:ascii="Times New Roman" w:hAnsi="Times New Roman"/>
        </w:rPr>
      </w:pPr>
    </w:p>
    <w:p w:rsidR="00F15748" w:rsidRDefault="00F15748">
      <w:pPr>
        <w:rPr>
          <w:rFonts w:ascii="Times New Roman" w:hAnsi="Times New Roman"/>
        </w:rPr>
        <w:sectPr w:rsidR="00F15748" w:rsidSect="007F2522">
          <w:headerReference w:type="default" r:id="rId89"/>
          <w:footerReference w:type="default" r:id="rId90"/>
          <w:pgSz w:w="15840" w:h="12240" w:orient="landscape" w:code="1"/>
          <w:pgMar w:top="720" w:right="720" w:bottom="720" w:left="720" w:header="720" w:footer="720" w:gutter="0"/>
          <w:cols w:space="720"/>
          <w:docGrid w:linePitch="360"/>
        </w:sectPr>
      </w:pPr>
    </w:p>
    <w:p w:rsidR="005427D4" w:rsidRDefault="00DD0C53" w:rsidP="009D05EA">
      <w:pPr>
        <w:spacing w:line="276" w:lineRule="auto"/>
        <w:jc w:val="center"/>
        <w:rPr>
          <w:rFonts w:ascii="Times New Roman" w:hAnsi="Times New Roman"/>
        </w:rPr>
      </w:pPr>
      <w:r>
        <w:rPr>
          <w:rFonts w:ascii="Times New Roman" w:hAnsi="Times New Roman"/>
        </w:rPr>
        <w:t>[</w:t>
      </w:r>
      <w:r w:rsidR="009D05EA">
        <w:rPr>
          <w:rFonts w:ascii="Times New Roman" w:hAnsi="Times New Roman"/>
        </w:rPr>
        <w:t>This page is intentionally blank</w:t>
      </w:r>
      <w:r>
        <w:rPr>
          <w:rFonts w:ascii="Times New Roman" w:hAnsi="Times New Roman"/>
        </w:rPr>
        <w:t>]</w:t>
      </w:r>
    </w:p>
    <w:p w:rsidR="009D05EA" w:rsidRPr="00431602" w:rsidRDefault="009D05EA" w:rsidP="00AD3773">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F15748">
          <w:headerReference w:type="default" r:id="rId91"/>
          <w:footerReference w:type="default" r:id="rId92"/>
          <w:pgSz w:w="15840" w:h="12240" w:orient="landscape" w:code="1"/>
          <w:pgMar w:top="720" w:right="720" w:bottom="720" w:left="720" w:header="720" w:footer="720" w:gutter="0"/>
          <w:cols w:space="720"/>
          <w:vAlign w:val="center"/>
          <w:docGrid w:linePitch="360"/>
        </w:sectPr>
      </w:pPr>
    </w:p>
    <w:p w:rsidR="005427D4" w:rsidRPr="00431602" w:rsidRDefault="005427D4" w:rsidP="00AD3773">
      <w:pPr>
        <w:spacing w:line="276" w:lineRule="auto"/>
        <w:jc w:val="center"/>
        <w:rPr>
          <w:rFonts w:ascii="Times New Roman" w:hAnsi="Times New Roman"/>
          <w:color w:val="1F497D"/>
          <w:sz w:val="72"/>
        </w:rPr>
      </w:pPr>
      <w:r w:rsidRPr="00431602">
        <w:rPr>
          <w:rFonts w:ascii="Times New Roman" w:hAnsi="Times New Roman"/>
          <w:b/>
          <w:color w:val="1F497D"/>
          <w:sz w:val="96"/>
        </w:rPr>
        <w:t>Exercise and Evaluation</w:t>
      </w:r>
    </w:p>
    <w:p w:rsidR="005427D4" w:rsidRPr="00431602" w:rsidRDefault="005427D4" w:rsidP="00AD3773">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880586">
          <w:headerReference w:type="default" r:id="rId93"/>
          <w:footerReference w:type="default" r:id="rId94"/>
          <w:pgSz w:w="12240" w:h="15840" w:code="1"/>
          <w:pgMar w:top="1440" w:right="1440" w:bottom="1440" w:left="1440" w:header="720" w:footer="720" w:gutter="0"/>
          <w:cols w:space="720"/>
          <w:vAlign w:val="center"/>
          <w:docGrid w:linePitch="360"/>
        </w:sectPr>
      </w:pPr>
    </w:p>
    <w:p w:rsidR="00DD37D4" w:rsidRPr="00431602" w:rsidRDefault="00DD37D4" w:rsidP="00970CA2">
      <w:pPr>
        <w:spacing w:line="276" w:lineRule="auto"/>
        <w:jc w:val="center"/>
        <w:rPr>
          <w:rFonts w:ascii="Times New Roman" w:hAnsi="Times New Roman"/>
        </w:rPr>
      </w:pPr>
      <w:r w:rsidRPr="00431602">
        <w:rPr>
          <w:rFonts w:ascii="Times New Roman" w:hAnsi="Times New Roman"/>
        </w:rPr>
        <w:t>[This page is intentionally blank]</w:t>
      </w:r>
    </w:p>
    <w:p w:rsidR="00DD37D4" w:rsidRPr="00431602" w:rsidRDefault="00DD37D4" w:rsidP="00DD37D4">
      <w:pPr>
        <w:spacing w:line="276" w:lineRule="auto"/>
        <w:rPr>
          <w:rFonts w:ascii="Times New Roman" w:hAnsi="Times New Roman"/>
        </w:rPr>
      </w:pPr>
    </w:p>
    <w:p w:rsidR="00DD37D4" w:rsidRPr="00431602" w:rsidRDefault="00DD37D4" w:rsidP="00AD3773">
      <w:pPr>
        <w:spacing w:line="276" w:lineRule="auto"/>
        <w:rPr>
          <w:rFonts w:ascii="Times New Roman" w:hAnsi="Times New Roman"/>
        </w:rPr>
        <w:sectPr w:rsidR="00DD37D4" w:rsidRPr="00431602" w:rsidSect="00880586">
          <w:headerReference w:type="default" r:id="rId95"/>
          <w:pgSz w:w="12240" w:h="15840" w:code="1"/>
          <w:pgMar w:top="1440" w:right="1440" w:bottom="1440" w:left="1440" w:header="720" w:footer="720" w:gutter="0"/>
          <w:cols w:space="720"/>
          <w:vAlign w:val="center"/>
          <w:docGrid w:linePitch="360"/>
        </w:sectPr>
      </w:pPr>
    </w:p>
    <w:p w:rsidR="005427D4" w:rsidRPr="00431602" w:rsidRDefault="00A51603" w:rsidP="00BE6D03">
      <w:pPr>
        <w:pStyle w:val="Heading1"/>
        <w:spacing w:after="0"/>
      </w:pPr>
      <w:bookmarkStart w:id="117" w:name="_Toc443467839"/>
      <w:r>
        <w:t>Exercise and Evaluation</w:t>
      </w:r>
      <w:bookmarkEnd w:id="117"/>
    </w:p>
    <w:p w:rsidR="005427D4" w:rsidRPr="00431602" w:rsidRDefault="005427D4" w:rsidP="00BE6D03">
      <w:pPr>
        <w:pStyle w:val="Heading2"/>
        <w:spacing w:before="240" w:after="0"/>
      </w:pPr>
      <w:bookmarkStart w:id="118" w:name="_Toc443467840"/>
      <w:r w:rsidRPr="00431602">
        <w:t>Introduction</w:t>
      </w:r>
      <w:bookmarkEnd w:id="118"/>
    </w:p>
    <w:p w:rsidR="005427D4" w:rsidRPr="00431602" w:rsidRDefault="004E5869" w:rsidP="00BE6D03">
      <w:pPr>
        <w:autoSpaceDE w:val="0"/>
        <w:autoSpaceDN w:val="0"/>
        <w:adjustRightInd w:val="0"/>
        <w:spacing w:before="120" w:line="276" w:lineRule="auto"/>
        <w:rPr>
          <w:rFonts w:ascii="Times New Roman" w:hAnsi="Times New Roman"/>
          <w:color w:val="333333"/>
          <w:szCs w:val="24"/>
        </w:rPr>
      </w:pPr>
      <w:r w:rsidRPr="00431602">
        <w:rPr>
          <w:rFonts w:ascii="Times New Roman" w:hAnsi="Times New Roman"/>
          <w:color w:val="333333"/>
          <w:szCs w:val="24"/>
        </w:rPr>
        <w:t>T</w:t>
      </w:r>
      <w:r w:rsidR="005427D4" w:rsidRPr="00431602">
        <w:rPr>
          <w:rFonts w:ascii="Times New Roman" w:hAnsi="Times New Roman"/>
          <w:color w:val="333333"/>
          <w:szCs w:val="24"/>
        </w:rPr>
        <w:t>wo of the most important components of the planning process are exercise and evaluation.</w:t>
      </w:r>
      <w:r w:rsidRPr="00431602">
        <w:rPr>
          <w:rFonts w:ascii="Times New Roman" w:hAnsi="Times New Roman"/>
          <w:color w:val="333333"/>
          <w:szCs w:val="24"/>
        </w:rPr>
        <w:t xml:space="preserve"> </w:t>
      </w:r>
      <w:r w:rsidR="00105A7A" w:rsidRPr="00431602">
        <w:rPr>
          <w:rFonts w:ascii="Times New Roman" w:hAnsi="Times New Roman"/>
          <w:color w:val="333333"/>
          <w:szCs w:val="24"/>
        </w:rPr>
        <w:t>A</w:t>
      </w:r>
      <w:r w:rsidR="005427D4" w:rsidRPr="00431602">
        <w:rPr>
          <w:rFonts w:ascii="Times New Roman" w:hAnsi="Times New Roman"/>
          <w:color w:val="333333"/>
          <w:szCs w:val="24"/>
        </w:rPr>
        <w:t xml:space="preserve">fter you have developed your </w:t>
      </w:r>
      <w:r w:rsidR="00F67BF0" w:rsidRPr="00431602">
        <w:rPr>
          <w:rFonts w:ascii="Times New Roman" w:hAnsi="Times New Roman"/>
          <w:color w:val="333333"/>
          <w:szCs w:val="24"/>
        </w:rPr>
        <w:t xml:space="preserve">facility's or agency's </w:t>
      </w:r>
      <w:r w:rsidR="002F09C5" w:rsidRPr="00431602">
        <w:rPr>
          <w:rFonts w:ascii="Times New Roman" w:hAnsi="Times New Roman"/>
        </w:rPr>
        <w:t xml:space="preserve">public health </w:t>
      </w:r>
      <w:r w:rsidR="007B3D70" w:rsidRPr="00431602">
        <w:rPr>
          <w:rFonts w:ascii="Times New Roman" w:hAnsi="Times New Roman"/>
          <w:color w:val="333333"/>
          <w:szCs w:val="24"/>
        </w:rPr>
        <w:t xml:space="preserve">emergency response </w:t>
      </w:r>
      <w:r w:rsidR="005427D4" w:rsidRPr="00431602">
        <w:rPr>
          <w:rFonts w:ascii="Times New Roman" w:hAnsi="Times New Roman"/>
          <w:color w:val="333333"/>
          <w:szCs w:val="24"/>
        </w:rPr>
        <w:t xml:space="preserve">plan, </w:t>
      </w:r>
      <w:r w:rsidR="003B45AE" w:rsidRPr="00431602">
        <w:rPr>
          <w:rFonts w:ascii="Times New Roman" w:hAnsi="Times New Roman"/>
          <w:color w:val="333333"/>
          <w:szCs w:val="24"/>
        </w:rPr>
        <w:t xml:space="preserve">you should </w:t>
      </w:r>
      <w:r w:rsidR="005427D4" w:rsidRPr="00431602">
        <w:rPr>
          <w:rFonts w:ascii="Times New Roman" w:hAnsi="Times New Roman"/>
          <w:color w:val="333333"/>
          <w:szCs w:val="24"/>
        </w:rPr>
        <w:t xml:space="preserve">train your </w:t>
      </w:r>
      <w:r w:rsidR="00113F62">
        <w:rPr>
          <w:rFonts w:ascii="Times New Roman" w:hAnsi="Times New Roman"/>
          <w:color w:val="333333"/>
          <w:szCs w:val="24"/>
        </w:rPr>
        <w:t>personnel</w:t>
      </w:r>
      <w:r w:rsidR="005427D4" w:rsidRPr="00431602">
        <w:rPr>
          <w:rFonts w:ascii="Times New Roman" w:hAnsi="Times New Roman"/>
          <w:color w:val="333333"/>
          <w:szCs w:val="24"/>
        </w:rPr>
        <w:t>, vendors, and any other people who have a stake in the plan</w:t>
      </w:r>
      <w:r w:rsidR="007B3D70" w:rsidRPr="00431602">
        <w:rPr>
          <w:rFonts w:ascii="Times New Roman" w:hAnsi="Times New Roman"/>
          <w:color w:val="333333"/>
          <w:szCs w:val="24"/>
        </w:rPr>
        <w:t xml:space="preserve"> on their roles and responsibilities </w:t>
      </w:r>
      <w:r w:rsidR="00F67BF0" w:rsidRPr="00431602">
        <w:rPr>
          <w:rFonts w:ascii="Times New Roman" w:hAnsi="Times New Roman"/>
          <w:color w:val="333333"/>
          <w:szCs w:val="24"/>
        </w:rPr>
        <w:t xml:space="preserve">as </w:t>
      </w:r>
      <w:r w:rsidR="007B3D70" w:rsidRPr="00431602">
        <w:rPr>
          <w:rFonts w:ascii="Times New Roman" w:hAnsi="Times New Roman"/>
          <w:color w:val="333333"/>
          <w:szCs w:val="24"/>
        </w:rPr>
        <w:t>prescribed in the plan</w:t>
      </w:r>
      <w:r w:rsidR="00970E67" w:rsidRPr="00431602">
        <w:rPr>
          <w:rFonts w:ascii="Times New Roman" w:hAnsi="Times New Roman"/>
          <w:color w:val="333333"/>
          <w:szCs w:val="24"/>
        </w:rPr>
        <w:t>.</w:t>
      </w:r>
      <w:r w:rsidR="005427D4" w:rsidRPr="00431602">
        <w:rPr>
          <w:rFonts w:ascii="Times New Roman" w:hAnsi="Times New Roman"/>
          <w:color w:val="333333"/>
          <w:szCs w:val="24"/>
        </w:rPr>
        <w:t xml:space="preserve"> You can accomplish this through a discussion-based </w:t>
      </w:r>
      <w:r w:rsidR="00264E1D" w:rsidRPr="00431602">
        <w:rPr>
          <w:rFonts w:ascii="Times New Roman" w:hAnsi="Times New Roman"/>
          <w:color w:val="333333"/>
          <w:szCs w:val="24"/>
        </w:rPr>
        <w:t>activity</w:t>
      </w:r>
      <w:r w:rsidR="005427D4" w:rsidRPr="00431602">
        <w:rPr>
          <w:rFonts w:ascii="Times New Roman" w:hAnsi="Times New Roman"/>
          <w:color w:val="333333"/>
          <w:szCs w:val="24"/>
        </w:rPr>
        <w:t>, such as a tabletop exercise. After the exercise, yo</w:t>
      </w:r>
      <w:r w:rsidR="006F6C82" w:rsidRPr="00431602">
        <w:rPr>
          <w:rFonts w:ascii="Times New Roman" w:hAnsi="Times New Roman"/>
          <w:color w:val="333333"/>
          <w:szCs w:val="24"/>
        </w:rPr>
        <w:t xml:space="preserve">u </w:t>
      </w:r>
      <w:r w:rsidR="00264E1D" w:rsidRPr="00431602">
        <w:rPr>
          <w:rFonts w:ascii="Times New Roman" w:hAnsi="Times New Roman"/>
          <w:color w:val="333333"/>
          <w:szCs w:val="24"/>
        </w:rPr>
        <w:t>should</w:t>
      </w:r>
      <w:r w:rsidR="006F6C82" w:rsidRPr="00431602">
        <w:rPr>
          <w:rFonts w:ascii="Times New Roman" w:hAnsi="Times New Roman"/>
          <w:color w:val="333333"/>
          <w:szCs w:val="24"/>
        </w:rPr>
        <w:t xml:space="preserve"> develop an after-</w:t>
      </w:r>
      <w:r w:rsidR="005427D4" w:rsidRPr="00431602">
        <w:rPr>
          <w:rFonts w:ascii="Times New Roman" w:hAnsi="Times New Roman"/>
          <w:color w:val="333333"/>
          <w:szCs w:val="24"/>
        </w:rPr>
        <w:t xml:space="preserve">action report (AAR) and improvement plan (IP). The AAR identifies response issues and planning gaps by comparing actual responses during the exercise with what is described in the plan. The AAR provides recommendations for addressing these issues and gaps and making improvements to the plan. The IP lists these recommended improvements and allows you to delegate responsibilities for making them. </w:t>
      </w:r>
      <w:r w:rsidR="009B2825" w:rsidRPr="00431602">
        <w:rPr>
          <w:rFonts w:ascii="Times New Roman" w:hAnsi="Times New Roman"/>
          <w:color w:val="333333"/>
          <w:szCs w:val="24"/>
        </w:rPr>
        <w:t xml:space="preserve">Space is provided </w:t>
      </w:r>
      <w:r w:rsidR="005427D4" w:rsidRPr="00431602">
        <w:rPr>
          <w:rFonts w:ascii="Times New Roman" w:hAnsi="Times New Roman"/>
          <w:color w:val="333333"/>
          <w:szCs w:val="24"/>
        </w:rPr>
        <w:t>to assign timeframes for completion of the improvements.</w:t>
      </w:r>
    </w:p>
    <w:p w:rsidR="005427D4" w:rsidRPr="00431602" w:rsidRDefault="002F09C5" w:rsidP="00BE6D03">
      <w:pPr>
        <w:autoSpaceDE w:val="0"/>
        <w:autoSpaceDN w:val="0"/>
        <w:adjustRightInd w:val="0"/>
        <w:spacing w:before="240" w:line="276" w:lineRule="auto"/>
        <w:rPr>
          <w:rFonts w:ascii="Times New Roman" w:hAnsi="Times New Roman"/>
          <w:color w:val="333333"/>
          <w:szCs w:val="24"/>
        </w:rPr>
      </w:pPr>
      <w:r w:rsidRPr="00431602">
        <w:rPr>
          <w:rFonts w:ascii="Times New Roman" w:hAnsi="Times New Roman"/>
          <w:color w:val="333333"/>
          <w:szCs w:val="24"/>
        </w:rPr>
        <w:t>You should p</w:t>
      </w:r>
      <w:r w:rsidR="009B2825" w:rsidRPr="00431602">
        <w:rPr>
          <w:rFonts w:ascii="Times New Roman" w:hAnsi="Times New Roman"/>
          <w:color w:val="333333"/>
          <w:szCs w:val="24"/>
        </w:rPr>
        <w:t xml:space="preserve">lan </w:t>
      </w:r>
      <w:r w:rsidR="005427D4" w:rsidRPr="00431602">
        <w:rPr>
          <w:rFonts w:ascii="Times New Roman" w:hAnsi="Times New Roman"/>
          <w:color w:val="333333"/>
          <w:szCs w:val="24"/>
        </w:rPr>
        <w:t xml:space="preserve">to train your </w:t>
      </w:r>
      <w:r w:rsidR="00113F62">
        <w:rPr>
          <w:rFonts w:ascii="Times New Roman" w:hAnsi="Times New Roman"/>
          <w:color w:val="333333"/>
          <w:szCs w:val="24"/>
        </w:rPr>
        <w:t>personnel</w:t>
      </w:r>
      <w:r w:rsidR="005427D4" w:rsidRPr="00431602">
        <w:rPr>
          <w:rFonts w:ascii="Times New Roman" w:hAnsi="Times New Roman"/>
          <w:color w:val="333333"/>
          <w:szCs w:val="24"/>
        </w:rPr>
        <w:t xml:space="preserve"> </w:t>
      </w:r>
      <w:r w:rsidR="00264E1D" w:rsidRPr="00431602">
        <w:rPr>
          <w:rFonts w:ascii="Times New Roman" w:hAnsi="Times New Roman"/>
          <w:color w:val="333333"/>
          <w:szCs w:val="24"/>
        </w:rPr>
        <w:t xml:space="preserve">and conduct learning </w:t>
      </w:r>
      <w:r w:rsidR="000D4421" w:rsidRPr="00431602">
        <w:rPr>
          <w:rFonts w:ascii="Times New Roman" w:hAnsi="Times New Roman"/>
          <w:color w:val="333333"/>
          <w:szCs w:val="24"/>
        </w:rPr>
        <w:t xml:space="preserve">and evaluation </w:t>
      </w:r>
      <w:r w:rsidR="00264E1D" w:rsidRPr="00431602">
        <w:rPr>
          <w:rFonts w:ascii="Times New Roman" w:hAnsi="Times New Roman"/>
          <w:color w:val="333333"/>
          <w:szCs w:val="24"/>
        </w:rPr>
        <w:t xml:space="preserve">exercises </w:t>
      </w:r>
      <w:r w:rsidR="005427D4" w:rsidRPr="00431602">
        <w:rPr>
          <w:rFonts w:ascii="Times New Roman" w:hAnsi="Times New Roman"/>
          <w:color w:val="333333"/>
          <w:szCs w:val="24"/>
        </w:rPr>
        <w:t xml:space="preserve">on a regular basis (e.g., every year or every other year). Doing so allows you to </w:t>
      </w:r>
      <w:r w:rsidR="00264E1D" w:rsidRPr="00431602">
        <w:rPr>
          <w:rFonts w:ascii="Times New Roman" w:hAnsi="Times New Roman"/>
          <w:color w:val="333333"/>
          <w:szCs w:val="24"/>
        </w:rPr>
        <w:t xml:space="preserve">continually </w:t>
      </w:r>
      <w:r w:rsidR="005427D4" w:rsidRPr="00431602">
        <w:rPr>
          <w:rFonts w:ascii="Times New Roman" w:hAnsi="Times New Roman"/>
          <w:color w:val="333333"/>
          <w:szCs w:val="24"/>
        </w:rPr>
        <w:t xml:space="preserve">improve your plan. </w:t>
      </w:r>
      <w:r w:rsidR="001B39C3" w:rsidRPr="00431602">
        <w:rPr>
          <w:rFonts w:ascii="Times New Roman" w:hAnsi="Times New Roman"/>
          <w:color w:val="333333"/>
          <w:szCs w:val="24"/>
        </w:rPr>
        <w:t xml:space="preserve">If </w:t>
      </w:r>
      <w:r w:rsidR="005427D4" w:rsidRPr="00431602">
        <w:rPr>
          <w:rFonts w:ascii="Times New Roman" w:hAnsi="Times New Roman"/>
          <w:color w:val="333333"/>
          <w:szCs w:val="24"/>
        </w:rPr>
        <w:t xml:space="preserve">an actual </w:t>
      </w:r>
      <w:r w:rsidR="00DF7650" w:rsidRPr="00431602">
        <w:rPr>
          <w:rFonts w:ascii="Times New Roman" w:hAnsi="Times New Roman"/>
          <w:color w:val="333333"/>
          <w:szCs w:val="24"/>
        </w:rPr>
        <w:t>public health emergency</w:t>
      </w:r>
      <w:r w:rsidR="005427D4" w:rsidRPr="00431602">
        <w:rPr>
          <w:rFonts w:ascii="Times New Roman" w:hAnsi="Times New Roman"/>
          <w:color w:val="333333"/>
          <w:szCs w:val="24"/>
        </w:rPr>
        <w:t xml:space="preserve"> event</w:t>
      </w:r>
      <w:r w:rsidR="001B39C3" w:rsidRPr="00431602">
        <w:rPr>
          <w:rFonts w:ascii="Times New Roman" w:hAnsi="Times New Roman"/>
          <w:color w:val="333333"/>
          <w:szCs w:val="24"/>
        </w:rPr>
        <w:t xml:space="preserve"> occurs</w:t>
      </w:r>
      <w:r w:rsidR="005427D4" w:rsidRPr="00431602">
        <w:rPr>
          <w:rFonts w:ascii="Times New Roman" w:hAnsi="Times New Roman"/>
          <w:color w:val="333333"/>
          <w:szCs w:val="24"/>
        </w:rPr>
        <w:t xml:space="preserve">, </w:t>
      </w:r>
      <w:r w:rsidR="001B39C3" w:rsidRPr="00431602">
        <w:rPr>
          <w:rFonts w:ascii="Times New Roman" w:hAnsi="Times New Roman"/>
          <w:color w:val="333333"/>
          <w:szCs w:val="24"/>
        </w:rPr>
        <w:t xml:space="preserve">be sure </w:t>
      </w:r>
      <w:r w:rsidR="005427D4" w:rsidRPr="00431602">
        <w:rPr>
          <w:rFonts w:ascii="Times New Roman" w:hAnsi="Times New Roman"/>
          <w:color w:val="333333"/>
          <w:szCs w:val="24"/>
        </w:rPr>
        <w:t>to develop an AAR/IP on your response to the event. Comparing your actual response</w:t>
      </w:r>
      <w:r w:rsidR="00485704" w:rsidRPr="00431602">
        <w:rPr>
          <w:rFonts w:ascii="Times New Roman" w:hAnsi="Times New Roman"/>
          <w:color w:val="333333"/>
          <w:szCs w:val="24"/>
        </w:rPr>
        <w:t>s</w:t>
      </w:r>
      <w:r w:rsidR="005427D4" w:rsidRPr="00431602">
        <w:rPr>
          <w:rFonts w:ascii="Times New Roman" w:hAnsi="Times New Roman"/>
          <w:color w:val="333333"/>
          <w:szCs w:val="24"/>
        </w:rPr>
        <w:t xml:space="preserve"> to your planned response</w:t>
      </w:r>
      <w:r w:rsidR="00485704" w:rsidRPr="00431602">
        <w:rPr>
          <w:rFonts w:ascii="Times New Roman" w:hAnsi="Times New Roman"/>
          <w:color w:val="333333"/>
          <w:szCs w:val="24"/>
        </w:rPr>
        <w:t>s</w:t>
      </w:r>
      <w:r w:rsidR="005427D4" w:rsidRPr="00431602">
        <w:rPr>
          <w:rFonts w:ascii="Times New Roman" w:hAnsi="Times New Roman"/>
          <w:color w:val="333333"/>
          <w:szCs w:val="24"/>
        </w:rPr>
        <w:t xml:space="preserve"> is the </w:t>
      </w:r>
      <w:r w:rsidR="00915729" w:rsidRPr="00431602">
        <w:rPr>
          <w:rFonts w:ascii="Times New Roman" w:hAnsi="Times New Roman"/>
          <w:color w:val="333333"/>
          <w:szCs w:val="24"/>
        </w:rPr>
        <w:t xml:space="preserve">best </w:t>
      </w:r>
      <w:r w:rsidR="005427D4" w:rsidRPr="00431602">
        <w:rPr>
          <w:rFonts w:ascii="Times New Roman" w:hAnsi="Times New Roman"/>
          <w:color w:val="333333"/>
          <w:szCs w:val="24"/>
        </w:rPr>
        <w:t>method to evaluate your plan.</w:t>
      </w:r>
    </w:p>
    <w:p w:rsidR="005427D4" w:rsidRPr="00431602" w:rsidRDefault="005427D4" w:rsidP="00BE6D03">
      <w:pPr>
        <w:pStyle w:val="Heading2"/>
        <w:spacing w:before="240" w:after="120"/>
      </w:pPr>
      <w:bookmarkStart w:id="119" w:name="_Toc443467841"/>
      <w:r w:rsidRPr="00431602">
        <w:t>Planning Requirements</w:t>
      </w:r>
      <w:bookmarkEnd w:id="119"/>
    </w:p>
    <w:p w:rsidR="005427D4" w:rsidRPr="00431602" w:rsidRDefault="0019462D" w:rsidP="00846C64">
      <w:pPr>
        <w:spacing w:after="240" w:line="276" w:lineRule="auto"/>
        <w:rPr>
          <w:rFonts w:ascii="Times New Roman" w:hAnsi="Times New Roman"/>
        </w:rPr>
      </w:pPr>
      <w:r w:rsidRPr="00431602">
        <w:rPr>
          <w:rFonts w:ascii="Times New Roman" w:hAnsi="Times New Roman"/>
        </w:rPr>
        <w:t xml:space="preserve">As </w:t>
      </w:r>
      <w:r w:rsidRPr="00431602">
        <w:rPr>
          <w:rFonts w:ascii="Times New Roman" w:hAnsi="Times New Roman"/>
          <w:color w:val="333333"/>
          <w:szCs w:val="24"/>
        </w:rPr>
        <w:t xml:space="preserve">a last step in the </w:t>
      </w:r>
      <w:r w:rsidRPr="00431602">
        <w:rPr>
          <w:rFonts w:ascii="Times New Roman" w:hAnsi="Times New Roman"/>
          <w:i/>
        </w:rPr>
        <w:t>Planning Guide</w:t>
      </w:r>
      <w:r>
        <w:rPr>
          <w:rFonts w:ascii="Times New Roman" w:hAnsi="Times New Roman"/>
        </w:rPr>
        <w:t>,</w:t>
      </w:r>
      <w:r w:rsidRPr="000F40D2">
        <w:rPr>
          <w:rFonts w:ascii="Times New Roman" w:hAnsi="Times New Roman"/>
        </w:rPr>
        <w:t xml:space="preserve"> </w:t>
      </w:r>
      <w:r>
        <w:rPr>
          <w:rFonts w:ascii="Times New Roman" w:hAnsi="Times New Roman"/>
        </w:rPr>
        <w:t>t</w:t>
      </w:r>
      <w:r w:rsidR="005427D4" w:rsidRPr="000F40D2">
        <w:rPr>
          <w:rFonts w:ascii="Times New Roman" w:hAnsi="Times New Roman"/>
        </w:rPr>
        <w:t>hese tasks should be completed using the action pla</w:t>
      </w:r>
      <w:r>
        <w:rPr>
          <w:rFonts w:ascii="Times New Roman" w:hAnsi="Times New Roman"/>
        </w:rPr>
        <w:t>n at the end of this subsection</w:t>
      </w:r>
      <w:r w:rsidR="005427D4" w:rsidRPr="000F40D2">
        <w:rPr>
          <w:rFonts w:ascii="Times New Roman" w:hAnsi="Times New Roman"/>
        </w:rPr>
        <w:t xml:space="preserve"> and they should be incorporated into your </w:t>
      </w:r>
      <w:r w:rsidR="00001E73" w:rsidRPr="000F40D2">
        <w:rPr>
          <w:rFonts w:ascii="Times New Roman" w:hAnsi="Times New Roman"/>
        </w:rPr>
        <w:t>facility's</w:t>
      </w:r>
      <w:r w:rsidR="004D19E6" w:rsidRPr="000F40D2">
        <w:rPr>
          <w:rFonts w:ascii="Times New Roman" w:hAnsi="Times New Roman"/>
        </w:rPr>
        <w:t xml:space="preserve"> or </w:t>
      </w:r>
      <w:r w:rsidR="00001E73" w:rsidRPr="000F40D2">
        <w:rPr>
          <w:rFonts w:ascii="Times New Roman" w:hAnsi="Times New Roman"/>
        </w:rPr>
        <w:t>agency's</w:t>
      </w:r>
      <w:r w:rsidR="005427D4" w:rsidRPr="000F40D2">
        <w:rPr>
          <w:rFonts w:ascii="Times New Roman" w:hAnsi="Times New Roman"/>
        </w:rPr>
        <w:t xml:space="preserve"> recovery plan and ultimately into your </w:t>
      </w:r>
      <w:r w:rsidR="00001E73" w:rsidRPr="000F40D2">
        <w:rPr>
          <w:rFonts w:ascii="Times New Roman" w:hAnsi="Times New Roman"/>
        </w:rPr>
        <w:t>facility's</w:t>
      </w:r>
      <w:r w:rsidR="004D19E6" w:rsidRPr="000F40D2">
        <w:rPr>
          <w:rFonts w:ascii="Times New Roman" w:hAnsi="Times New Roman"/>
        </w:rPr>
        <w:t xml:space="preserve"> or </w:t>
      </w:r>
      <w:r w:rsidR="00001E73" w:rsidRPr="000F40D2">
        <w:rPr>
          <w:rFonts w:ascii="Times New Roman" w:hAnsi="Times New Roman"/>
        </w:rPr>
        <w:t>agency's</w:t>
      </w:r>
      <w:r w:rsidR="005427D4" w:rsidRPr="000F40D2">
        <w:rPr>
          <w:rFonts w:ascii="Times New Roman" w:hAnsi="Times New Roman"/>
        </w:rPr>
        <w:t xml:space="preserve"> </w:t>
      </w:r>
      <w:r w:rsidR="00001E73" w:rsidRPr="000F40D2">
        <w:rPr>
          <w:rFonts w:ascii="Times New Roman" w:hAnsi="Times New Roman"/>
        </w:rPr>
        <w:t>public health emergency</w:t>
      </w:r>
      <w:r w:rsidR="005427D4" w:rsidRPr="000F40D2">
        <w:rPr>
          <w:rFonts w:ascii="Times New Roman" w:hAnsi="Times New Roman"/>
        </w:rPr>
        <w:t xml:space="preserve"> response plan.</w:t>
      </w:r>
    </w:p>
    <w:p w:rsidR="0019462D" w:rsidRPr="00431602" w:rsidRDefault="0019462D" w:rsidP="00941A3A">
      <w:pPr>
        <w:pStyle w:val="Heading3"/>
      </w:pPr>
      <w:bookmarkStart w:id="120" w:name="_Toc443467842"/>
      <w:r>
        <w:t>1. Education and Training</w:t>
      </w:r>
      <w:bookmarkEnd w:id="120"/>
    </w:p>
    <w:p w:rsidR="0019462D" w:rsidRPr="0019462D" w:rsidRDefault="0019462D" w:rsidP="0019462D">
      <w:pPr>
        <w:numPr>
          <w:ilvl w:val="0"/>
          <w:numId w:val="46"/>
        </w:numPr>
        <w:tabs>
          <w:tab w:val="left" w:pos="1080"/>
        </w:tabs>
        <w:autoSpaceDE w:val="0"/>
        <w:autoSpaceDN w:val="0"/>
        <w:adjustRightInd w:val="0"/>
        <w:spacing w:after="240" w:line="276" w:lineRule="auto"/>
        <w:ind w:left="1080"/>
        <w:rPr>
          <w:rFonts w:ascii="Times New Roman" w:hAnsi="Times New Roman"/>
          <w:i/>
        </w:rPr>
      </w:pPr>
      <w:r w:rsidRPr="00431602">
        <w:rPr>
          <w:rFonts w:ascii="Times New Roman" w:hAnsi="Times New Roman"/>
          <w:i/>
        </w:rPr>
        <w:t xml:space="preserve">Determine </w:t>
      </w:r>
      <w:r>
        <w:rPr>
          <w:rFonts w:ascii="Times New Roman" w:hAnsi="Times New Roman"/>
          <w:i/>
        </w:rPr>
        <w:t>w</w:t>
      </w:r>
      <w:r w:rsidRPr="00431602">
        <w:rPr>
          <w:rFonts w:ascii="Times New Roman" w:hAnsi="Times New Roman"/>
          <w:i/>
        </w:rPr>
        <w:t xml:space="preserve">ho you will educate and train on your long-term, home health, or hospice care facility's or agency's public health emergency preparedness and response plan, when you will educate and train them, and how </w:t>
      </w:r>
      <w:r>
        <w:rPr>
          <w:rFonts w:ascii="Times New Roman" w:hAnsi="Times New Roman"/>
          <w:i/>
        </w:rPr>
        <w:t>you will educate and train them.</w:t>
      </w:r>
    </w:p>
    <w:p w:rsidR="0019462D" w:rsidRPr="00431602" w:rsidRDefault="0019462D" w:rsidP="00941A3A">
      <w:pPr>
        <w:pStyle w:val="Heading3"/>
      </w:pPr>
      <w:bookmarkStart w:id="121" w:name="_Toc443467843"/>
      <w:r>
        <w:t>2. Exercise</w:t>
      </w:r>
      <w:bookmarkEnd w:id="121"/>
    </w:p>
    <w:p w:rsidR="0019462D" w:rsidRPr="0019462D" w:rsidRDefault="0019462D" w:rsidP="0019462D">
      <w:pPr>
        <w:pStyle w:val="ListParagraph"/>
        <w:numPr>
          <w:ilvl w:val="0"/>
          <w:numId w:val="84"/>
        </w:numPr>
        <w:tabs>
          <w:tab w:val="left" w:pos="1080"/>
        </w:tabs>
        <w:spacing w:after="240" w:line="276" w:lineRule="auto"/>
        <w:rPr>
          <w:rFonts w:ascii="Times New Roman" w:hAnsi="Times New Roman"/>
          <w:i/>
          <w:color w:val="333333"/>
          <w:szCs w:val="24"/>
        </w:rPr>
      </w:pPr>
      <w:r>
        <w:rPr>
          <w:rFonts w:ascii="Times New Roman" w:hAnsi="Times New Roman"/>
          <w:i/>
        </w:rPr>
        <w:t>Determine h</w:t>
      </w:r>
      <w:r w:rsidRPr="0019462D">
        <w:rPr>
          <w:rFonts w:ascii="Times New Roman" w:hAnsi="Times New Roman"/>
          <w:i/>
        </w:rPr>
        <w:t>ow you will exercise your plan, when you will exercise it, and where you will exercise it.</w:t>
      </w:r>
    </w:p>
    <w:p w:rsidR="0019462D" w:rsidRPr="00431602" w:rsidRDefault="0019462D" w:rsidP="00941A3A">
      <w:pPr>
        <w:pStyle w:val="Heading3"/>
      </w:pPr>
      <w:bookmarkStart w:id="122" w:name="_Toc443467844"/>
      <w:r>
        <w:t>3. Evaluation</w:t>
      </w:r>
      <w:bookmarkEnd w:id="122"/>
    </w:p>
    <w:p w:rsidR="0019462D" w:rsidRPr="0019462D" w:rsidRDefault="0019462D" w:rsidP="0019462D">
      <w:pPr>
        <w:numPr>
          <w:ilvl w:val="0"/>
          <w:numId w:val="85"/>
        </w:numPr>
        <w:tabs>
          <w:tab w:val="left" w:pos="1080"/>
        </w:tabs>
        <w:spacing w:line="276" w:lineRule="auto"/>
        <w:ind w:left="1080"/>
        <w:rPr>
          <w:rFonts w:ascii="Times New Roman" w:hAnsi="Times New Roman"/>
          <w:i/>
          <w:color w:val="333333"/>
          <w:szCs w:val="24"/>
        </w:rPr>
      </w:pPr>
      <w:r>
        <w:rPr>
          <w:rFonts w:ascii="Times New Roman" w:hAnsi="Times New Roman"/>
          <w:i/>
        </w:rPr>
        <w:t>Determine w</w:t>
      </w:r>
      <w:r w:rsidRPr="00431602">
        <w:rPr>
          <w:rFonts w:ascii="Times New Roman" w:hAnsi="Times New Roman"/>
          <w:i/>
        </w:rPr>
        <w:t>ho will evaluate your pla</w:t>
      </w:r>
      <w:r>
        <w:rPr>
          <w:rFonts w:ascii="Times New Roman" w:hAnsi="Times New Roman"/>
          <w:i/>
        </w:rPr>
        <w:t>n and how they will evaluate it.</w:t>
      </w:r>
    </w:p>
    <w:p w:rsidR="005427D4" w:rsidRPr="00431602" w:rsidRDefault="005427D4" w:rsidP="00095978">
      <w:pPr>
        <w:pStyle w:val="Heading2"/>
        <w:spacing w:before="240" w:after="120"/>
        <w:rPr>
          <w:sz w:val="36"/>
        </w:rPr>
      </w:pPr>
      <w:bookmarkStart w:id="123" w:name="_Toc443467845"/>
      <w:r w:rsidRPr="00431602">
        <w:t>Exercise and Evaluation Action Plan</w:t>
      </w:r>
      <w:bookmarkEnd w:id="123"/>
    </w:p>
    <w:p w:rsidR="005427D4" w:rsidRPr="00431602" w:rsidRDefault="005427D4" w:rsidP="00AD3773">
      <w:pPr>
        <w:spacing w:line="276" w:lineRule="auto"/>
        <w:rPr>
          <w:rFonts w:ascii="Times New Roman" w:hAnsi="Times New Roman"/>
        </w:rPr>
      </w:pPr>
      <w:r w:rsidRPr="00431602">
        <w:rPr>
          <w:rFonts w:ascii="Times New Roman" w:hAnsi="Times New Roman"/>
        </w:rPr>
        <w:t>The action plan on the following page</w:t>
      </w:r>
      <w:r w:rsidR="000A13D1" w:rsidRPr="00431602">
        <w:rPr>
          <w:rFonts w:ascii="Times New Roman" w:hAnsi="Times New Roman"/>
        </w:rPr>
        <w:t>s</w:t>
      </w:r>
      <w:r w:rsidRPr="00431602">
        <w:rPr>
          <w:rFonts w:ascii="Times New Roman" w:hAnsi="Times New Roman"/>
        </w:rPr>
        <w:t xml:space="preserve"> follows the same format as the Preplanning and Recovery sections. It provides a compilation of the planning requirements discussed above. Planning requirements are posed as questions, and space is provided for you </w:t>
      </w:r>
      <w:r w:rsidR="005D7374" w:rsidRPr="00431602">
        <w:rPr>
          <w:rFonts w:ascii="Times New Roman" w:hAnsi="Times New Roman"/>
        </w:rPr>
        <w:t xml:space="preserve">to </w:t>
      </w:r>
      <w:r w:rsidRPr="00431602">
        <w:rPr>
          <w:rFonts w:ascii="Times New Roman" w:hAnsi="Times New Roman"/>
        </w:rPr>
        <w:t>write in your answer</w:t>
      </w:r>
      <w:r w:rsidR="005D7374" w:rsidRPr="00431602">
        <w:rPr>
          <w:rFonts w:ascii="Times New Roman" w:hAnsi="Times New Roman"/>
        </w:rPr>
        <w:t>s</w:t>
      </w:r>
      <w:r w:rsidRPr="00431602">
        <w:rPr>
          <w:rFonts w:ascii="Times New Roman" w:hAnsi="Times New Roman"/>
        </w:rPr>
        <w:t xml:space="preserve"> or response</w:t>
      </w:r>
      <w:r w:rsidR="005D7374" w:rsidRPr="00431602">
        <w:rPr>
          <w:rFonts w:ascii="Times New Roman" w:hAnsi="Times New Roman"/>
        </w:rPr>
        <w:t>s</w:t>
      </w:r>
      <w:r w:rsidRPr="00431602">
        <w:rPr>
          <w:rFonts w:ascii="Times New Roman" w:hAnsi="Times New Roman"/>
        </w:rPr>
        <w:t xml:space="preserve"> to the question</w:t>
      </w:r>
      <w:r w:rsidR="005D7374" w:rsidRPr="00431602">
        <w:rPr>
          <w:rFonts w:ascii="Times New Roman" w:hAnsi="Times New Roman"/>
        </w:rPr>
        <w:t>s</w:t>
      </w:r>
      <w:r w:rsidRPr="00431602">
        <w:rPr>
          <w:rFonts w:ascii="Times New Roman" w:hAnsi="Times New Roman"/>
        </w:rPr>
        <w:t xml:space="preserve">. </w:t>
      </w:r>
      <w:r w:rsidR="005D7374" w:rsidRPr="00431602">
        <w:rPr>
          <w:rFonts w:ascii="Times New Roman" w:hAnsi="Times New Roman"/>
        </w:rPr>
        <w:t>Additional</w:t>
      </w:r>
      <w:r w:rsidR="005E7D9C" w:rsidRPr="00431602">
        <w:rPr>
          <w:rFonts w:ascii="Times New Roman" w:hAnsi="Times New Roman"/>
        </w:rPr>
        <w:t xml:space="preserve"> space </w:t>
      </w:r>
      <w:r w:rsidR="005D7374" w:rsidRPr="00431602">
        <w:rPr>
          <w:rFonts w:ascii="Times New Roman" w:hAnsi="Times New Roman"/>
        </w:rPr>
        <w:t xml:space="preserve">is </w:t>
      </w:r>
      <w:r w:rsidRPr="00431602">
        <w:rPr>
          <w:rFonts w:ascii="Times New Roman" w:hAnsi="Times New Roman"/>
        </w:rPr>
        <w:t>provided to list who is responsible for completing each required task and when they are required to complete it. A checkbox allow</w:t>
      </w:r>
      <w:r w:rsidR="005D7374" w:rsidRPr="00431602">
        <w:rPr>
          <w:rFonts w:ascii="Times New Roman" w:hAnsi="Times New Roman"/>
        </w:rPr>
        <w:t>s</w:t>
      </w:r>
      <w:r w:rsidRPr="00431602">
        <w:rPr>
          <w:rFonts w:ascii="Times New Roman" w:hAnsi="Times New Roman"/>
        </w:rPr>
        <w:t xml:space="preserve"> you to see which tasks have been completed.</w:t>
      </w:r>
    </w:p>
    <w:p w:rsidR="005427D4" w:rsidRPr="00431602" w:rsidRDefault="005427D4" w:rsidP="00095978">
      <w:pPr>
        <w:spacing w:before="240" w:line="276" w:lineRule="auto"/>
        <w:rPr>
          <w:rFonts w:ascii="Times New Roman" w:hAnsi="Times New Roman"/>
        </w:rPr>
      </w:pPr>
      <w:r w:rsidRPr="00431602">
        <w:rPr>
          <w:rFonts w:ascii="Times New Roman" w:hAnsi="Times New Roman"/>
        </w:rPr>
        <w:t>Upon completion of the planning requirements for this section, you will need to incorporate them into an exercise and evaluation plan for your facility</w:t>
      </w:r>
      <w:r w:rsidR="004D19E6" w:rsidRPr="00431602">
        <w:rPr>
          <w:rFonts w:ascii="Times New Roman" w:hAnsi="Times New Roman"/>
        </w:rPr>
        <w:t xml:space="preserve"> or </w:t>
      </w:r>
      <w:r w:rsidR="006D422E" w:rsidRPr="00431602">
        <w:rPr>
          <w:rFonts w:ascii="Times New Roman" w:hAnsi="Times New Roman"/>
        </w:rPr>
        <w:t>agency</w:t>
      </w:r>
      <w:r w:rsidRPr="00431602">
        <w:rPr>
          <w:rFonts w:ascii="Times New Roman" w:hAnsi="Times New Roman"/>
        </w:rPr>
        <w:t xml:space="preserve">. This plan in turn will need to be incorporated into your </w:t>
      </w:r>
      <w:r w:rsidR="00001E73" w:rsidRPr="00431602">
        <w:rPr>
          <w:rFonts w:ascii="Times New Roman" w:hAnsi="Times New Roman"/>
        </w:rPr>
        <w:t>facility's</w:t>
      </w:r>
      <w:r w:rsidR="004D19E6" w:rsidRPr="00431602">
        <w:rPr>
          <w:rFonts w:ascii="Times New Roman" w:hAnsi="Times New Roman"/>
        </w:rPr>
        <w:t xml:space="preserve"> or </w:t>
      </w:r>
      <w:r w:rsidR="00001E73" w:rsidRPr="00431602">
        <w:rPr>
          <w:rFonts w:ascii="Times New Roman" w:hAnsi="Times New Roman"/>
        </w:rPr>
        <w:t>agency's</w:t>
      </w:r>
      <w:r w:rsidRPr="00431602">
        <w:rPr>
          <w:rFonts w:ascii="Times New Roman" w:hAnsi="Times New Roman"/>
        </w:rPr>
        <w:t xml:space="preserve"> </w:t>
      </w:r>
      <w:r w:rsidR="00001E73" w:rsidRPr="00431602">
        <w:rPr>
          <w:rFonts w:ascii="Times New Roman" w:hAnsi="Times New Roman"/>
        </w:rPr>
        <w:t>public health emergency</w:t>
      </w:r>
      <w:r w:rsidRPr="00431602">
        <w:rPr>
          <w:rFonts w:ascii="Times New Roman" w:hAnsi="Times New Roman"/>
        </w:rPr>
        <w:t xml:space="preserve"> preparedness and response plan.</w:t>
      </w:r>
    </w:p>
    <w:p w:rsidR="005427D4" w:rsidRPr="00431602" w:rsidRDefault="005427D4" w:rsidP="00AD3773">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633228">
          <w:headerReference w:type="default" r:id="rId96"/>
          <w:footerReference w:type="default" r:id="rId97"/>
          <w:pgSz w:w="12240" w:h="15840" w:code="1"/>
          <w:pgMar w:top="1440" w:right="1440" w:bottom="1440" w:left="1440" w:header="720" w:footer="720" w:gutter="0"/>
          <w:cols w:space="720"/>
          <w:docGrid w:linePitch="360"/>
        </w:sectPr>
      </w:pPr>
    </w:p>
    <w:p w:rsidR="00D9144D" w:rsidRDefault="00D9144D" w:rsidP="00D9144D">
      <w:pPr>
        <w:spacing w:after="120" w:line="276" w:lineRule="auto"/>
        <w:rPr>
          <w:rFonts w:ascii="Times New Roman" w:hAnsi="Times New Roman"/>
          <w:b/>
          <w:color w:val="943634" w:themeColor="accent2" w:themeShade="BF"/>
          <w:sz w:val="32"/>
        </w:rPr>
      </w:pPr>
      <w:r>
        <w:rPr>
          <w:rFonts w:ascii="Times New Roman" w:hAnsi="Times New Roman"/>
          <w:b/>
          <w:color w:val="943634" w:themeColor="accent2" w:themeShade="BF"/>
          <w:sz w:val="32"/>
        </w:rPr>
        <w:t>Exercise and Evaluation</w:t>
      </w:r>
    </w:p>
    <w:p w:rsidR="004E07D9" w:rsidRPr="00344709" w:rsidRDefault="004E07D9" w:rsidP="004E07D9">
      <w:pPr>
        <w:spacing w:after="120" w:line="276" w:lineRule="auto"/>
        <w:rPr>
          <w:rFonts w:ascii="Times New Roman" w:hAnsi="Times New Roman"/>
          <w:b/>
          <w:color w:val="002060"/>
          <w:sz w:val="28"/>
        </w:rPr>
      </w:pPr>
      <w:r>
        <w:rPr>
          <w:rFonts w:ascii="Times New Roman" w:hAnsi="Times New Roman"/>
          <w:b/>
          <w:color w:val="002060"/>
          <w:sz w:val="28"/>
        </w:rPr>
        <w:t>1. Education and Training</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the Section 1 Education and Training of the Exercise and Evaluation Action Plan."/>
      </w:tblPr>
      <w:tblGrid>
        <w:gridCol w:w="3168"/>
        <w:gridCol w:w="6570"/>
        <w:gridCol w:w="2340"/>
        <w:gridCol w:w="1080"/>
        <w:gridCol w:w="1494"/>
      </w:tblGrid>
      <w:tr w:rsidR="00D9144D" w:rsidRPr="008472E9" w:rsidTr="00107640">
        <w:trPr>
          <w:cantSplit/>
          <w:tblHeader/>
          <w:jc w:val="center"/>
        </w:trPr>
        <w:tc>
          <w:tcPr>
            <w:tcW w:w="3168" w:type="dxa"/>
            <w:shd w:val="clear" w:color="auto" w:fill="FFFF00"/>
            <w:vAlign w:val="center"/>
          </w:tcPr>
          <w:p w:rsidR="00D9144D" w:rsidRPr="00590098" w:rsidRDefault="00D9144D" w:rsidP="004A4BDB">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FFFF00"/>
            <w:vAlign w:val="center"/>
          </w:tcPr>
          <w:p w:rsidR="00D9144D" w:rsidRPr="00590098" w:rsidRDefault="00D9144D" w:rsidP="004A4BDB">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FFFF00"/>
            <w:vAlign w:val="center"/>
          </w:tcPr>
          <w:p w:rsidR="00D9144D" w:rsidRPr="00590098" w:rsidRDefault="00D9144D" w:rsidP="004A4BDB">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FFFF00"/>
            <w:vAlign w:val="center"/>
          </w:tcPr>
          <w:p w:rsidR="00D9144D" w:rsidRPr="00590098" w:rsidRDefault="00D9144D" w:rsidP="004A4BDB">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FFFF00"/>
            <w:vAlign w:val="center"/>
          </w:tcPr>
          <w:p w:rsidR="00D9144D" w:rsidRPr="00590098" w:rsidRDefault="00D9144D" w:rsidP="004A4BDB">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D9144D" w:rsidRPr="008472E9" w:rsidTr="00983699">
        <w:trPr>
          <w:jc w:val="center"/>
        </w:trPr>
        <w:tc>
          <w:tcPr>
            <w:tcW w:w="3168" w:type="dxa"/>
          </w:tcPr>
          <w:p w:rsidR="00D9144D" w:rsidRPr="008472E9" w:rsidRDefault="00D9144D" w:rsidP="00D9144D">
            <w:pPr>
              <w:spacing w:before="240" w:after="240" w:line="276" w:lineRule="auto"/>
              <w:rPr>
                <w:rFonts w:ascii="Times New Roman" w:hAnsi="Times New Roman"/>
                <w:sz w:val="20"/>
              </w:rPr>
            </w:pPr>
            <w:r w:rsidRPr="00431602">
              <w:rPr>
                <w:rFonts w:ascii="Times New Roman" w:hAnsi="Times New Roman"/>
                <w:sz w:val="20"/>
              </w:rPr>
              <w:t>Who will you educate and train on your long-term, home health, or hospice care facility's or agency's public health emergency preparedness and response plan?</w:t>
            </w:r>
          </w:p>
        </w:tc>
        <w:tc>
          <w:tcPr>
            <w:tcW w:w="6570" w:type="dxa"/>
          </w:tcPr>
          <w:p w:rsidR="00D9144D" w:rsidRPr="008472E9" w:rsidRDefault="00D9144D" w:rsidP="004A4BDB">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D9144D" w:rsidRPr="008472E9" w:rsidRDefault="00D9144D" w:rsidP="004A4BDB">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D9144D" w:rsidRPr="008472E9" w:rsidRDefault="00D9144D" w:rsidP="004A4BDB">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D9144D" w:rsidRPr="008472E9" w:rsidRDefault="00D9144D" w:rsidP="004A4BDB">
            <w:pPr>
              <w:spacing w:line="276" w:lineRule="auto"/>
              <w:jc w:val="center"/>
              <w:rPr>
                <w:rFonts w:ascii="Times New Roman" w:hAnsi="Times New Roman"/>
              </w:rPr>
            </w:pPr>
            <w:r w:rsidRPr="008472E9">
              <w:rPr>
                <w:rFonts w:ascii="Times New Roman" w:hAnsi="Times New Roman"/>
              </w:rPr>
              <w:sym w:font="Wingdings" w:char="F06F"/>
            </w:r>
          </w:p>
        </w:tc>
      </w:tr>
      <w:tr w:rsidR="00F513DB" w:rsidRPr="008472E9" w:rsidTr="00983699">
        <w:trPr>
          <w:jc w:val="center"/>
        </w:trPr>
        <w:tc>
          <w:tcPr>
            <w:tcW w:w="3168" w:type="dxa"/>
          </w:tcPr>
          <w:p w:rsidR="00F513DB" w:rsidRPr="00431602" w:rsidRDefault="00F513DB" w:rsidP="00D9144D">
            <w:pPr>
              <w:spacing w:before="240" w:after="240" w:line="276" w:lineRule="auto"/>
              <w:rPr>
                <w:rFonts w:ascii="Times New Roman" w:hAnsi="Times New Roman"/>
                <w:sz w:val="20"/>
              </w:rPr>
            </w:pPr>
            <w:r w:rsidRPr="00431602">
              <w:rPr>
                <w:rFonts w:ascii="Times New Roman" w:hAnsi="Times New Roman"/>
                <w:sz w:val="20"/>
              </w:rPr>
              <w:t>When will you educate and train them?</w:t>
            </w:r>
          </w:p>
        </w:tc>
        <w:tc>
          <w:tcPr>
            <w:tcW w:w="6570" w:type="dxa"/>
          </w:tcPr>
          <w:p w:rsidR="00F513DB" w:rsidRPr="008472E9" w:rsidRDefault="00F513DB" w:rsidP="004A4BDB">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513DB" w:rsidRPr="008472E9" w:rsidRDefault="00F513DB" w:rsidP="004A4BDB">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F513DB" w:rsidRPr="008472E9" w:rsidRDefault="00F513DB" w:rsidP="004A4BDB">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F513DB" w:rsidRPr="008472E9" w:rsidRDefault="00F513DB" w:rsidP="004A4BDB">
            <w:pPr>
              <w:spacing w:line="276" w:lineRule="auto"/>
              <w:jc w:val="center"/>
              <w:rPr>
                <w:rFonts w:ascii="Times New Roman" w:hAnsi="Times New Roman"/>
              </w:rPr>
            </w:pPr>
            <w:r w:rsidRPr="008472E9">
              <w:rPr>
                <w:rFonts w:ascii="Times New Roman" w:hAnsi="Times New Roman"/>
              </w:rPr>
              <w:sym w:font="Wingdings" w:char="F06F"/>
            </w:r>
          </w:p>
        </w:tc>
      </w:tr>
      <w:tr w:rsidR="00F513DB" w:rsidRPr="008472E9" w:rsidTr="00983699">
        <w:trPr>
          <w:jc w:val="center"/>
        </w:trPr>
        <w:tc>
          <w:tcPr>
            <w:tcW w:w="3168" w:type="dxa"/>
          </w:tcPr>
          <w:p w:rsidR="00F513DB" w:rsidRPr="00431602" w:rsidRDefault="00F513DB" w:rsidP="00D9144D">
            <w:pPr>
              <w:spacing w:before="240" w:after="240" w:line="276" w:lineRule="auto"/>
              <w:rPr>
                <w:rFonts w:ascii="Times New Roman" w:hAnsi="Times New Roman"/>
                <w:sz w:val="20"/>
              </w:rPr>
            </w:pPr>
            <w:r w:rsidRPr="00431602">
              <w:rPr>
                <w:rFonts w:ascii="Times New Roman" w:hAnsi="Times New Roman"/>
                <w:sz w:val="20"/>
              </w:rPr>
              <w:t>How will you educate and train them?</w:t>
            </w:r>
          </w:p>
        </w:tc>
        <w:tc>
          <w:tcPr>
            <w:tcW w:w="6570" w:type="dxa"/>
          </w:tcPr>
          <w:p w:rsidR="00F513DB" w:rsidRPr="008472E9" w:rsidRDefault="00F513DB" w:rsidP="004A4BDB">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513DB" w:rsidRPr="008472E9" w:rsidRDefault="00F513DB" w:rsidP="004A4BDB">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F513DB" w:rsidRPr="008472E9" w:rsidRDefault="00F513DB" w:rsidP="004A4BDB">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F513DB" w:rsidRPr="008472E9" w:rsidRDefault="00F513DB" w:rsidP="004A4BDB">
            <w:pPr>
              <w:spacing w:line="276" w:lineRule="auto"/>
              <w:jc w:val="center"/>
              <w:rPr>
                <w:rFonts w:ascii="Times New Roman" w:hAnsi="Times New Roman"/>
              </w:rPr>
            </w:pPr>
            <w:r w:rsidRPr="008472E9">
              <w:rPr>
                <w:rFonts w:ascii="Times New Roman" w:hAnsi="Times New Roman"/>
              </w:rPr>
              <w:sym w:font="Wingdings" w:char="F06F"/>
            </w:r>
          </w:p>
        </w:tc>
      </w:tr>
    </w:tbl>
    <w:p w:rsidR="004E07D9" w:rsidRPr="00344709" w:rsidRDefault="004E07D9" w:rsidP="004E07D9">
      <w:pPr>
        <w:spacing w:after="120" w:line="276" w:lineRule="auto"/>
        <w:rPr>
          <w:rFonts w:ascii="Times New Roman" w:hAnsi="Times New Roman"/>
          <w:b/>
          <w:color w:val="002060"/>
          <w:sz w:val="28"/>
        </w:rPr>
      </w:pPr>
      <w:r>
        <w:rPr>
          <w:rFonts w:ascii="Times New Roman" w:hAnsi="Times New Roman"/>
          <w:b/>
          <w:color w:val="002060"/>
          <w:sz w:val="28"/>
        </w:rPr>
        <w:t>2. Exercise</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the Section 2 Exercise of the Exercise and Evaluation Action Plan."/>
      </w:tblPr>
      <w:tblGrid>
        <w:gridCol w:w="3168"/>
        <w:gridCol w:w="6570"/>
        <w:gridCol w:w="2340"/>
        <w:gridCol w:w="1080"/>
        <w:gridCol w:w="1494"/>
      </w:tblGrid>
      <w:tr w:rsidR="004E07D9" w:rsidRPr="008472E9" w:rsidTr="00107640">
        <w:trPr>
          <w:cantSplit/>
          <w:tblHeader/>
          <w:jc w:val="center"/>
        </w:trPr>
        <w:tc>
          <w:tcPr>
            <w:tcW w:w="3168"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F513DB" w:rsidRPr="008472E9" w:rsidTr="00983699">
        <w:trPr>
          <w:jc w:val="center"/>
        </w:trPr>
        <w:tc>
          <w:tcPr>
            <w:tcW w:w="3168" w:type="dxa"/>
          </w:tcPr>
          <w:p w:rsidR="00F513DB" w:rsidRPr="00431602" w:rsidRDefault="00F513DB" w:rsidP="00D9144D">
            <w:pPr>
              <w:spacing w:before="240" w:after="240" w:line="276" w:lineRule="auto"/>
              <w:rPr>
                <w:rFonts w:ascii="Times New Roman" w:hAnsi="Times New Roman"/>
                <w:sz w:val="20"/>
              </w:rPr>
            </w:pPr>
            <w:r w:rsidRPr="00431602">
              <w:rPr>
                <w:rFonts w:ascii="Times New Roman" w:hAnsi="Times New Roman"/>
                <w:sz w:val="20"/>
              </w:rPr>
              <w:t>How will you exercise your plan?</w:t>
            </w:r>
          </w:p>
        </w:tc>
        <w:tc>
          <w:tcPr>
            <w:tcW w:w="6570" w:type="dxa"/>
          </w:tcPr>
          <w:p w:rsidR="00F513DB" w:rsidRPr="008472E9" w:rsidRDefault="00F513DB" w:rsidP="004A4BDB">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513DB" w:rsidRPr="008472E9" w:rsidRDefault="00F513DB" w:rsidP="004A4BDB">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F513DB" w:rsidRPr="008472E9" w:rsidRDefault="00F513DB" w:rsidP="004A4BDB">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F513DB" w:rsidRPr="008472E9" w:rsidRDefault="00F513DB" w:rsidP="004A4BDB">
            <w:pPr>
              <w:spacing w:line="276" w:lineRule="auto"/>
              <w:jc w:val="center"/>
              <w:rPr>
                <w:rFonts w:ascii="Times New Roman" w:hAnsi="Times New Roman"/>
              </w:rPr>
            </w:pPr>
            <w:r w:rsidRPr="008472E9">
              <w:rPr>
                <w:rFonts w:ascii="Times New Roman" w:hAnsi="Times New Roman"/>
              </w:rPr>
              <w:sym w:font="Wingdings" w:char="F06F"/>
            </w:r>
          </w:p>
        </w:tc>
      </w:tr>
      <w:tr w:rsidR="00F513DB" w:rsidRPr="008472E9" w:rsidTr="00983699">
        <w:trPr>
          <w:jc w:val="center"/>
        </w:trPr>
        <w:tc>
          <w:tcPr>
            <w:tcW w:w="3168" w:type="dxa"/>
          </w:tcPr>
          <w:p w:rsidR="00F513DB" w:rsidRPr="00431602" w:rsidRDefault="00F513DB" w:rsidP="00D9144D">
            <w:pPr>
              <w:spacing w:before="240" w:after="240" w:line="276" w:lineRule="auto"/>
              <w:rPr>
                <w:rFonts w:ascii="Times New Roman" w:hAnsi="Times New Roman"/>
                <w:sz w:val="20"/>
              </w:rPr>
            </w:pPr>
            <w:r w:rsidRPr="00431602">
              <w:rPr>
                <w:rFonts w:ascii="Times New Roman" w:hAnsi="Times New Roman"/>
                <w:sz w:val="20"/>
              </w:rPr>
              <w:t>When will you exercise it?</w:t>
            </w:r>
          </w:p>
        </w:tc>
        <w:tc>
          <w:tcPr>
            <w:tcW w:w="6570" w:type="dxa"/>
          </w:tcPr>
          <w:p w:rsidR="00F513DB" w:rsidRPr="008472E9" w:rsidRDefault="00F513DB" w:rsidP="004A4BDB">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513DB" w:rsidRPr="008472E9" w:rsidRDefault="00F513DB" w:rsidP="004A4BDB">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F513DB" w:rsidRPr="008472E9" w:rsidRDefault="00F513DB" w:rsidP="004A4BDB">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F513DB" w:rsidRPr="008472E9" w:rsidRDefault="00F513DB" w:rsidP="004A4BDB">
            <w:pPr>
              <w:spacing w:line="276" w:lineRule="auto"/>
              <w:jc w:val="center"/>
              <w:rPr>
                <w:rFonts w:ascii="Times New Roman" w:hAnsi="Times New Roman"/>
              </w:rPr>
            </w:pPr>
            <w:r w:rsidRPr="008472E9">
              <w:rPr>
                <w:rFonts w:ascii="Times New Roman" w:hAnsi="Times New Roman"/>
              </w:rPr>
              <w:sym w:font="Wingdings" w:char="F06F"/>
            </w:r>
          </w:p>
        </w:tc>
      </w:tr>
      <w:tr w:rsidR="00F513DB" w:rsidRPr="008472E9" w:rsidTr="00983699">
        <w:trPr>
          <w:jc w:val="center"/>
        </w:trPr>
        <w:tc>
          <w:tcPr>
            <w:tcW w:w="3168" w:type="dxa"/>
          </w:tcPr>
          <w:p w:rsidR="00F513DB" w:rsidRPr="00431602" w:rsidRDefault="00F513DB" w:rsidP="00D9144D">
            <w:pPr>
              <w:spacing w:before="240" w:after="240" w:line="276" w:lineRule="auto"/>
              <w:rPr>
                <w:rFonts w:ascii="Times New Roman" w:hAnsi="Times New Roman"/>
                <w:sz w:val="20"/>
              </w:rPr>
            </w:pPr>
            <w:r w:rsidRPr="00431602">
              <w:rPr>
                <w:rFonts w:ascii="Times New Roman" w:hAnsi="Times New Roman"/>
                <w:sz w:val="20"/>
              </w:rPr>
              <w:t>Where will you exercise it?</w:t>
            </w:r>
          </w:p>
        </w:tc>
        <w:tc>
          <w:tcPr>
            <w:tcW w:w="6570" w:type="dxa"/>
          </w:tcPr>
          <w:p w:rsidR="00F513DB" w:rsidRPr="008472E9" w:rsidRDefault="00F513DB" w:rsidP="004A4BDB">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______________________________________________________________________________________________________________________________</w:t>
            </w:r>
          </w:p>
        </w:tc>
        <w:tc>
          <w:tcPr>
            <w:tcW w:w="2340" w:type="dxa"/>
          </w:tcPr>
          <w:p w:rsidR="00F513DB" w:rsidRPr="008472E9" w:rsidRDefault="00F513DB" w:rsidP="004A4BDB">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 xml:space="preserve"> be filled in</w:t>
            </w:r>
          </w:p>
        </w:tc>
        <w:tc>
          <w:tcPr>
            <w:tcW w:w="1080" w:type="dxa"/>
          </w:tcPr>
          <w:p w:rsidR="00F513DB" w:rsidRPr="008472E9" w:rsidRDefault="00F513DB" w:rsidP="004A4BDB">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F513DB" w:rsidRPr="008472E9" w:rsidRDefault="00F513DB" w:rsidP="004A4BDB">
            <w:pPr>
              <w:spacing w:line="276" w:lineRule="auto"/>
              <w:jc w:val="center"/>
              <w:rPr>
                <w:rFonts w:ascii="Times New Roman" w:hAnsi="Times New Roman"/>
              </w:rPr>
            </w:pPr>
            <w:r w:rsidRPr="008472E9">
              <w:rPr>
                <w:rFonts w:ascii="Times New Roman" w:hAnsi="Times New Roman"/>
              </w:rPr>
              <w:sym w:font="Wingdings" w:char="F06F"/>
            </w:r>
          </w:p>
        </w:tc>
      </w:tr>
    </w:tbl>
    <w:p w:rsidR="004E07D9" w:rsidRPr="00344709" w:rsidRDefault="004E07D9" w:rsidP="004E07D9">
      <w:pPr>
        <w:spacing w:after="120" w:line="276" w:lineRule="auto"/>
        <w:rPr>
          <w:rFonts w:ascii="Times New Roman" w:hAnsi="Times New Roman"/>
          <w:b/>
          <w:color w:val="002060"/>
          <w:sz w:val="28"/>
        </w:rPr>
      </w:pPr>
      <w:r>
        <w:rPr>
          <w:rFonts w:ascii="Times New Roman" w:hAnsi="Times New Roman"/>
          <w:b/>
          <w:color w:val="002060"/>
          <w:sz w:val="28"/>
        </w:rPr>
        <w:t>3. Evaluation</w:t>
      </w: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represents the Section 3 Evaluation of the Exercise and Evaluation Action Plan."/>
      </w:tblPr>
      <w:tblGrid>
        <w:gridCol w:w="3168"/>
        <w:gridCol w:w="6570"/>
        <w:gridCol w:w="2340"/>
        <w:gridCol w:w="1080"/>
        <w:gridCol w:w="1494"/>
      </w:tblGrid>
      <w:tr w:rsidR="004E07D9" w:rsidRPr="008472E9" w:rsidTr="00107640">
        <w:trPr>
          <w:cantSplit/>
          <w:tblHeader/>
          <w:jc w:val="center"/>
        </w:trPr>
        <w:tc>
          <w:tcPr>
            <w:tcW w:w="3168"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Planning Requirement</w:t>
            </w:r>
          </w:p>
        </w:tc>
        <w:tc>
          <w:tcPr>
            <w:tcW w:w="6570"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Answer/Response</w:t>
            </w:r>
          </w:p>
        </w:tc>
        <w:tc>
          <w:tcPr>
            <w:tcW w:w="2340"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Person Responsible</w:t>
            </w:r>
          </w:p>
        </w:tc>
        <w:tc>
          <w:tcPr>
            <w:tcW w:w="1080"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Due Date</w:t>
            </w:r>
          </w:p>
        </w:tc>
        <w:tc>
          <w:tcPr>
            <w:tcW w:w="1494" w:type="dxa"/>
            <w:shd w:val="clear" w:color="auto" w:fill="FFFF00"/>
            <w:vAlign w:val="center"/>
          </w:tcPr>
          <w:p w:rsidR="004E07D9" w:rsidRPr="00590098" w:rsidRDefault="004E07D9" w:rsidP="00772993">
            <w:pPr>
              <w:spacing w:before="120" w:after="120" w:line="276" w:lineRule="auto"/>
              <w:jc w:val="center"/>
              <w:rPr>
                <w:rFonts w:ascii="Times New Roman" w:hAnsi="Times New Roman"/>
                <w:b/>
                <w:sz w:val="20"/>
                <w:szCs w:val="20"/>
              </w:rPr>
            </w:pPr>
            <w:r w:rsidRPr="00590098">
              <w:rPr>
                <w:rFonts w:ascii="Times New Roman" w:hAnsi="Times New Roman"/>
                <w:b/>
                <w:sz w:val="20"/>
                <w:szCs w:val="20"/>
              </w:rPr>
              <w:t>Complete?</w:t>
            </w:r>
          </w:p>
        </w:tc>
      </w:tr>
      <w:tr w:rsidR="00F513DB" w:rsidRPr="008472E9" w:rsidTr="00983699">
        <w:trPr>
          <w:jc w:val="center"/>
        </w:trPr>
        <w:tc>
          <w:tcPr>
            <w:tcW w:w="3168" w:type="dxa"/>
          </w:tcPr>
          <w:p w:rsidR="00F513DB" w:rsidRPr="00431602" w:rsidRDefault="00F513DB" w:rsidP="00D9144D">
            <w:pPr>
              <w:spacing w:before="240" w:after="240" w:line="276" w:lineRule="auto"/>
              <w:rPr>
                <w:rFonts w:ascii="Times New Roman" w:hAnsi="Times New Roman"/>
                <w:sz w:val="20"/>
              </w:rPr>
            </w:pPr>
            <w:r w:rsidRPr="00431602">
              <w:rPr>
                <w:rFonts w:ascii="Times New Roman" w:hAnsi="Times New Roman"/>
                <w:sz w:val="20"/>
              </w:rPr>
              <w:t>Who will evaluate your plan?</w:t>
            </w:r>
          </w:p>
        </w:tc>
        <w:tc>
          <w:tcPr>
            <w:tcW w:w="6570" w:type="dxa"/>
          </w:tcPr>
          <w:p w:rsidR="00F513DB" w:rsidRPr="008472E9" w:rsidRDefault="00F513DB" w:rsidP="004A4BDB">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2340" w:type="dxa"/>
          </w:tcPr>
          <w:p w:rsidR="00F513DB" w:rsidRPr="008472E9" w:rsidRDefault="00F513DB" w:rsidP="004A4BDB">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F513DB" w:rsidRPr="008472E9" w:rsidRDefault="00F513DB" w:rsidP="004A4BDB">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F513DB" w:rsidRPr="008472E9" w:rsidRDefault="00F513DB" w:rsidP="004A4BDB">
            <w:pPr>
              <w:spacing w:line="276" w:lineRule="auto"/>
              <w:jc w:val="center"/>
              <w:rPr>
                <w:rFonts w:ascii="Times New Roman" w:hAnsi="Times New Roman"/>
              </w:rPr>
            </w:pPr>
            <w:r w:rsidRPr="008472E9">
              <w:rPr>
                <w:rFonts w:ascii="Times New Roman" w:hAnsi="Times New Roman"/>
              </w:rPr>
              <w:sym w:font="Wingdings" w:char="F06F"/>
            </w:r>
          </w:p>
        </w:tc>
      </w:tr>
      <w:tr w:rsidR="00F513DB" w:rsidRPr="008472E9" w:rsidTr="00983699">
        <w:trPr>
          <w:jc w:val="center"/>
        </w:trPr>
        <w:tc>
          <w:tcPr>
            <w:tcW w:w="3168" w:type="dxa"/>
          </w:tcPr>
          <w:p w:rsidR="00F513DB" w:rsidRPr="00431602" w:rsidRDefault="00F513DB" w:rsidP="00D9144D">
            <w:pPr>
              <w:spacing w:before="240" w:after="240" w:line="276" w:lineRule="auto"/>
              <w:rPr>
                <w:rFonts w:ascii="Times New Roman" w:hAnsi="Times New Roman"/>
                <w:sz w:val="20"/>
              </w:rPr>
            </w:pPr>
            <w:r w:rsidRPr="00431602">
              <w:rPr>
                <w:rFonts w:ascii="Times New Roman" w:hAnsi="Times New Roman"/>
                <w:sz w:val="20"/>
              </w:rPr>
              <w:t>How will they evaluate it?</w:t>
            </w:r>
          </w:p>
        </w:tc>
        <w:tc>
          <w:tcPr>
            <w:tcW w:w="6570" w:type="dxa"/>
          </w:tcPr>
          <w:p w:rsidR="00F513DB" w:rsidRPr="008472E9" w:rsidRDefault="00F513DB" w:rsidP="004A4BDB">
            <w:pPr>
              <w:spacing w:before="120" w:after="120" w:line="276" w:lineRule="auto"/>
              <w:rPr>
                <w:rFonts w:ascii="Times New Roman" w:hAnsi="Times New Roman"/>
                <w:color w:val="A6A6A6"/>
                <w:sz w:val="20"/>
                <w:szCs w:val="24"/>
              </w:rPr>
            </w:pPr>
            <w:r w:rsidRPr="008472E9">
              <w:rPr>
                <w:rFonts w:ascii="Times New Roman" w:hAnsi="Times New Roman"/>
                <w:color w:val="A6A6A6"/>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A6A6A6"/>
                <w:sz w:val="20"/>
                <w:szCs w:val="24"/>
              </w:rPr>
              <w:t>_______________________________________________________________</w:t>
            </w:r>
          </w:p>
        </w:tc>
        <w:tc>
          <w:tcPr>
            <w:tcW w:w="2340" w:type="dxa"/>
          </w:tcPr>
          <w:p w:rsidR="00F513DB" w:rsidRPr="008472E9" w:rsidRDefault="00F513DB" w:rsidP="004A4BDB">
            <w:pPr>
              <w:spacing w:line="276" w:lineRule="auto"/>
              <w:rPr>
                <w:rFonts w:ascii="Times New Roman" w:hAnsi="Times New Roman"/>
                <w:color w:val="FFFFFF" w:themeColor="background1"/>
                <w:sz w:val="20"/>
                <w:szCs w:val="24"/>
              </w:rPr>
            </w:pPr>
            <w:r w:rsidRPr="008472E9">
              <w:rPr>
                <w:rFonts w:ascii="Times New Roman" w:hAnsi="Times New Roman"/>
                <w:color w:val="FFFFFF" w:themeColor="background1"/>
                <w:sz w:val="20"/>
                <w:szCs w:val="24"/>
              </w:rPr>
              <w:t>To be filled in</w:t>
            </w:r>
          </w:p>
        </w:tc>
        <w:tc>
          <w:tcPr>
            <w:tcW w:w="1080" w:type="dxa"/>
          </w:tcPr>
          <w:p w:rsidR="00F513DB" w:rsidRPr="008472E9" w:rsidRDefault="00F513DB" w:rsidP="004A4BDB">
            <w:pPr>
              <w:spacing w:line="276" w:lineRule="auto"/>
              <w:rPr>
                <w:rFonts w:ascii="Times New Roman" w:hAnsi="Times New Roman"/>
                <w:color w:val="FFFFFF" w:themeColor="background1"/>
                <w:sz w:val="10"/>
                <w:szCs w:val="24"/>
              </w:rPr>
            </w:pPr>
            <w:r w:rsidRPr="008472E9">
              <w:rPr>
                <w:rFonts w:ascii="Times New Roman" w:hAnsi="Times New Roman"/>
                <w:color w:val="FFFFFF" w:themeColor="background1"/>
                <w:sz w:val="14"/>
                <w:szCs w:val="24"/>
              </w:rPr>
              <w:t>To be filled in</w:t>
            </w:r>
          </w:p>
        </w:tc>
        <w:tc>
          <w:tcPr>
            <w:tcW w:w="1494" w:type="dxa"/>
            <w:vAlign w:val="center"/>
          </w:tcPr>
          <w:p w:rsidR="00F513DB" w:rsidRPr="008472E9" w:rsidRDefault="00F513DB" w:rsidP="004A4BDB">
            <w:pPr>
              <w:spacing w:line="276" w:lineRule="auto"/>
              <w:jc w:val="center"/>
              <w:rPr>
                <w:rFonts w:ascii="Times New Roman" w:hAnsi="Times New Roman"/>
              </w:rPr>
            </w:pPr>
            <w:r w:rsidRPr="008472E9">
              <w:rPr>
                <w:rFonts w:ascii="Times New Roman" w:hAnsi="Times New Roman"/>
              </w:rPr>
              <w:sym w:font="Wingdings" w:char="F06F"/>
            </w:r>
          </w:p>
        </w:tc>
      </w:tr>
    </w:tbl>
    <w:p w:rsidR="005427D4" w:rsidRPr="00431602" w:rsidRDefault="005427D4" w:rsidP="00AD3773">
      <w:pPr>
        <w:spacing w:line="276" w:lineRule="auto"/>
        <w:rPr>
          <w:rFonts w:ascii="Times New Roman" w:hAnsi="Times New Roman"/>
        </w:rPr>
      </w:pPr>
    </w:p>
    <w:p w:rsidR="00DD37D4" w:rsidRPr="00431602" w:rsidRDefault="00DD37D4" w:rsidP="00AD3773">
      <w:pPr>
        <w:spacing w:line="276" w:lineRule="auto"/>
        <w:rPr>
          <w:rFonts w:ascii="Times New Roman" w:hAnsi="Times New Roman"/>
        </w:rPr>
        <w:sectPr w:rsidR="00DD37D4" w:rsidRPr="00431602" w:rsidSect="00983699">
          <w:headerReference w:type="default" r:id="rId98"/>
          <w:footerReference w:type="default" r:id="rId99"/>
          <w:pgSz w:w="15840" w:h="12240" w:orient="landscape" w:code="1"/>
          <w:pgMar w:top="720" w:right="720" w:bottom="720" w:left="720" w:header="720" w:footer="720" w:gutter="0"/>
          <w:cols w:space="720"/>
          <w:docGrid w:linePitch="360"/>
        </w:sectPr>
      </w:pPr>
    </w:p>
    <w:p w:rsidR="00DD37D4" w:rsidRPr="00431602" w:rsidRDefault="00DD37D4" w:rsidP="00800E92">
      <w:pPr>
        <w:spacing w:line="276" w:lineRule="auto"/>
        <w:jc w:val="center"/>
        <w:rPr>
          <w:rFonts w:ascii="Times New Roman" w:hAnsi="Times New Roman"/>
        </w:rPr>
      </w:pPr>
      <w:r w:rsidRPr="00431602">
        <w:rPr>
          <w:rFonts w:ascii="Times New Roman" w:hAnsi="Times New Roman"/>
        </w:rPr>
        <w:t>[This page is intentionally blank]</w:t>
      </w:r>
    </w:p>
    <w:p w:rsidR="00DD37D4" w:rsidRPr="00431602" w:rsidRDefault="00DD37D4" w:rsidP="00DD37D4">
      <w:pPr>
        <w:spacing w:line="276" w:lineRule="auto"/>
        <w:rPr>
          <w:rFonts w:ascii="Times New Roman" w:hAnsi="Times New Roman"/>
        </w:rPr>
      </w:pPr>
    </w:p>
    <w:p w:rsidR="005427D4" w:rsidRPr="00431602" w:rsidRDefault="005427D4" w:rsidP="00AD3773">
      <w:pPr>
        <w:spacing w:line="276" w:lineRule="auto"/>
        <w:rPr>
          <w:rFonts w:ascii="Times New Roman" w:hAnsi="Times New Roman"/>
        </w:rPr>
        <w:sectPr w:rsidR="005427D4" w:rsidRPr="00431602" w:rsidSect="00880586">
          <w:headerReference w:type="default" r:id="rId100"/>
          <w:footerReference w:type="default" r:id="rId101"/>
          <w:pgSz w:w="15840" w:h="12240" w:orient="landscape" w:code="1"/>
          <w:pgMar w:top="1440" w:right="1440" w:bottom="1440" w:left="1440" w:header="720" w:footer="720" w:gutter="0"/>
          <w:cols w:space="720"/>
          <w:vAlign w:val="center"/>
          <w:docGrid w:linePitch="360"/>
        </w:sectPr>
      </w:pPr>
    </w:p>
    <w:p w:rsidR="005427D4" w:rsidRPr="00431602" w:rsidRDefault="005427D4" w:rsidP="00AD3773">
      <w:pPr>
        <w:autoSpaceDE w:val="0"/>
        <w:autoSpaceDN w:val="0"/>
        <w:adjustRightInd w:val="0"/>
        <w:spacing w:line="276" w:lineRule="auto"/>
        <w:jc w:val="center"/>
        <w:rPr>
          <w:rFonts w:ascii="Times New Roman" w:hAnsi="Times New Roman"/>
          <w:b/>
          <w:color w:val="1F497D"/>
          <w:sz w:val="96"/>
        </w:rPr>
      </w:pPr>
      <w:r w:rsidRPr="00431602">
        <w:rPr>
          <w:rFonts w:ascii="Times New Roman" w:hAnsi="Times New Roman"/>
          <w:b/>
          <w:color w:val="1F497D"/>
          <w:sz w:val="96"/>
        </w:rPr>
        <w:t>Appendices</w:t>
      </w:r>
    </w:p>
    <w:p w:rsidR="005427D4" w:rsidRPr="00431602" w:rsidRDefault="005427D4" w:rsidP="00AD3773">
      <w:pPr>
        <w:autoSpaceDE w:val="0"/>
        <w:autoSpaceDN w:val="0"/>
        <w:adjustRightInd w:val="0"/>
        <w:spacing w:line="276" w:lineRule="auto"/>
        <w:rPr>
          <w:rFonts w:ascii="Times New Roman" w:hAnsi="Times New Roman"/>
          <w:color w:val="333333"/>
          <w:szCs w:val="24"/>
        </w:rPr>
      </w:pPr>
    </w:p>
    <w:p w:rsidR="005427D4" w:rsidRPr="00431602" w:rsidRDefault="005427D4" w:rsidP="00AD3773">
      <w:pPr>
        <w:autoSpaceDE w:val="0"/>
        <w:autoSpaceDN w:val="0"/>
        <w:adjustRightInd w:val="0"/>
        <w:spacing w:line="276" w:lineRule="auto"/>
        <w:rPr>
          <w:rFonts w:ascii="Times New Roman" w:hAnsi="Times New Roman"/>
          <w:color w:val="333333"/>
          <w:szCs w:val="24"/>
        </w:rPr>
        <w:sectPr w:rsidR="005427D4" w:rsidRPr="00431602" w:rsidSect="00880586">
          <w:headerReference w:type="default" r:id="rId102"/>
          <w:footerReference w:type="default" r:id="rId103"/>
          <w:pgSz w:w="12240" w:h="15840" w:code="1"/>
          <w:pgMar w:top="1440" w:right="1440" w:bottom="1440" w:left="1440" w:header="720" w:footer="720" w:gutter="0"/>
          <w:cols w:space="720"/>
          <w:vAlign w:val="center"/>
          <w:docGrid w:linePitch="360"/>
        </w:sectPr>
      </w:pPr>
    </w:p>
    <w:p w:rsidR="00DD37D4" w:rsidRPr="00431602" w:rsidRDefault="00DD37D4" w:rsidP="00970CA2">
      <w:pPr>
        <w:spacing w:line="276" w:lineRule="auto"/>
        <w:jc w:val="center"/>
        <w:rPr>
          <w:rFonts w:ascii="Times New Roman" w:hAnsi="Times New Roman"/>
        </w:rPr>
      </w:pPr>
      <w:r w:rsidRPr="00431602">
        <w:rPr>
          <w:rFonts w:ascii="Times New Roman" w:hAnsi="Times New Roman"/>
        </w:rPr>
        <w:t>[This page is intentionally blank]</w:t>
      </w:r>
    </w:p>
    <w:p w:rsidR="00DD37D4" w:rsidRPr="00431602" w:rsidRDefault="00DD37D4" w:rsidP="00DD37D4">
      <w:pPr>
        <w:spacing w:line="276" w:lineRule="auto"/>
        <w:rPr>
          <w:rFonts w:ascii="Times New Roman" w:hAnsi="Times New Roman"/>
        </w:rPr>
      </w:pPr>
    </w:p>
    <w:p w:rsidR="00DD37D4" w:rsidRPr="00431602" w:rsidRDefault="00DD37D4" w:rsidP="00AD3773">
      <w:pPr>
        <w:autoSpaceDE w:val="0"/>
        <w:autoSpaceDN w:val="0"/>
        <w:adjustRightInd w:val="0"/>
        <w:spacing w:after="240" w:line="276" w:lineRule="auto"/>
        <w:rPr>
          <w:rFonts w:ascii="Times New Roman" w:hAnsi="Times New Roman"/>
          <w:b/>
          <w:smallCaps/>
          <w:color w:val="943634"/>
          <w:sz w:val="32"/>
          <w:szCs w:val="24"/>
        </w:rPr>
        <w:sectPr w:rsidR="00DD37D4" w:rsidRPr="00431602" w:rsidSect="00880586">
          <w:headerReference w:type="default" r:id="rId104"/>
          <w:footerReference w:type="default" r:id="rId105"/>
          <w:pgSz w:w="12240" w:h="15840" w:code="1"/>
          <w:pgMar w:top="1440" w:right="1440" w:bottom="1440" w:left="1440" w:header="720" w:footer="720" w:gutter="0"/>
          <w:cols w:space="720"/>
          <w:vAlign w:val="center"/>
          <w:docGrid w:linePitch="360"/>
        </w:sectPr>
      </w:pPr>
    </w:p>
    <w:p w:rsidR="000B70BF" w:rsidRPr="00431602" w:rsidRDefault="00F513DB" w:rsidP="00095978">
      <w:pPr>
        <w:pStyle w:val="Heading1"/>
        <w:spacing w:after="0"/>
      </w:pPr>
      <w:bookmarkStart w:id="124" w:name="_Toc443467846"/>
      <w:r>
        <w:t>Appendix A. Abbreviations and Acronyms</w:t>
      </w:r>
      <w:bookmarkEnd w:id="124"/>
    </w:p>
    <w:p w:rsidR="006F6C82" w:rsidRPr="00431602" w:rsidRDefault="006F6C82" w:rsidP="00095978">
      <w:pPr>
        <w:tabs>
          <w:tab w:val="right" w:leader="dot" w:pos="9360"/>
        </w:tabs>
        <w:spacing w:before="240" w:after="240"/>
        <w:rPr>
          <w:rFonts w:ascii="Times New Roman" w:hAnsi="Times New Roman"/>
        </w:rPr>
      </w:pPr>
      <w:r w:rsidRPr="00431602">
        <w:rPr>
          <w:rFonts w:ascii="Times New Roman" w:hAnsi="Times New Roman"/>
        </w:rPr>
        <w:t>AAR</w:t>
      </w:r>
      <w:r w:rsidR="00BE655E" w:rsidRPr="00431602">
        <w:rPr>
          <w:rFonts w:ascii="Times New Roman" w:hAnsi="Times New Roman"/>
        </w:rPr>
        <w:tab/>
      </w:r>
      <w:r w:rsidR="00F500F8" w:rsidRPr="00431602">
        <w:rPr>
          <w:rFonts w:ascii="Times New Roman" w:hAnsi="Times New Roman"/>
        </w:rPr>
        <w:t>after</w:t>
      </w:r>
      <w:r w:rsidRPr="00431602">
        <w:rPr>
          <w:rFonts w:ascii="Times New Roman" w:hAnsi="Times New Roman"/>
        </w:rPr>
        <w:t>-</w:t>
      </w:r>
      <w:r w:rsidR="00F500F8" w:rsidRPr="00431602">
        <w:rPr>
          <w:rFonts w:ascii="Times New Roman" w:hAnsi="Times New Roman"/>
        </w:rPr>
        <w:t>action report</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CDC</w:t>
      </w:r>
      <w:r w:rsidR="00BE655E" w:rsidRPr="00431602">
        <w:rPr>
          <w:rFonts w:ascii="Times New Roman" w:hAnsi="Times New Roman"/>
        </w:rPr>
        <w:tab/>
      </w:r>
      <w:r w:rsidRPr="00431602">
        <w:rPr>
          <w:rFonts w:ascii="Times New Roman" w:hAnsi="Times New Roman"/>
        </w:rPr>
        <w:t>Centers for Disease Control and Prevention</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COOP</w:t>
      </w:r>
      <w:r w:rsidR="00BE655E" w:rsidRPr="00431602">
        <w:rPr>
          <w:rFonts w:ascii="Times New Roman" w:hAnsi="Times New Roman"/>
        </w:rPr>
        <w:tab/>
      </w:r>
      <w:r w:rsidR="00F500F8" w:rsidRPr="00431602">
        <w:rPr>
          <w:rFonts w:ascii="Times New Roman" w:hAnsi="Times New Roman"/>
        </w:rPr>
        <w:t xml:space="preserve">continuity </w:t>
      </w:r>
      <w:r w:rsidRPr="00431602">
        <w:rPr>
          <w:rFonts w:ascii="Times New Roman" w:hAnsi="Times New Roman"/>
        </w:rPr>
        <w:t xml:space="preserve">of </w:t>
      </w:r>
      <w:r w:rsidR="00F500F8" w:rsidRPr="00431602">
        <w:rPr>
          <w:rFonts w:ascii="Times New Roman" w:hAnsi="Times New Roman"/>
        </w:rPr>
        <w:t>operations plan</w:t>
      </w:r>
    </w:p>
    <w:p w:rsidR="006F6C82" w:rsidRPr="00431602" w:rsidRDefault="006F6C82" w:rsidP="00BE655E">
      <w:pPr>
        <w:tabs>
          <w:tab w:val="right" w:leader="dot" w:pos="9360"/>
        </w:tabs>
        <w:spacing w:after="240"/>
        <w:rPr>
          <w:rFonts w:ascii="Times New Roman" w:hAnsi="Times New Roman"/>
        </w:rPr>
      </w:pPr>
      <w:r w:rsidRPr="00431602">
        <w:rPr>
          <w:rFonts w:ascii="Times New Roman" w:hAnsi="Times New Roman"/>
        </w:rPr>
        <w:t>DNA</w:t>
      </w:r>
      <w:r w:rsidR="00BE655E" w:rsidRPr="00431602">
        <w:rPr>
          <w:rFonts w:ascii="Times New Roman" w:hAnsi="Times New Roman"/>
        </w:rPr>
        <w:tab/>
      </w:r>
      <w:r w:rsidR="00A61A48" w:rsidRPr="00431602">
        <w:rPr>
          <w:rFonts w:ascii="Times New Roman" w:hAnsi="Times New Roman"/>
          <w:bCs/>
          <w:lang w:val="en"/>
        </w:rPr>
        <w:t>deoxyribonucleic acid</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DOE</w:t>
      </w:r>
      <w:r w:rsidR="00610468" w:rsidRPr="00431602">
        <w:rPr>
          <w:rFonts w:ascii="Times New Roman" w:hAnsi="Times New Roman"/>
        </w:rPr>
        <w:tab/>
      </w:r>
      <w:r w:rsidRPr="00431602">
        <w:rPr>
          <w:rFonts w:ascii="Times New Roman" w:hAnsi="Times New Roman"/>
        </w:rPr>
        <w:t>Department of Energy</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EMS</w:t>
      </w:r>
      <w:r w:rsidR="00610468" w:rsidRPr="00431602">
        <w:rPr>
          <w:rFonts w:ascii="Times New Roman" w:hAnsi="Times New Roman"/>
        </w:rPr>
        <w:tab/>
      </w:r>
      <w:r w:rsidR="00A61A48" w:rsidRPr="00431602">
        <w:rPr>
          <w:rFonts w:ascii="Times New Roman" w:hAnsi="Times New Roman"/>
        </w:rPr>
        <w:t>emergency medical services</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EOC</w:t>
      </w:r>
      <w:r w:rsidR="00610468" w:rsidRPr="00431602">
        <w:rPr>
          <w:rFonts w:ascii="Times New Roman" w:hAnsi="Times New Roman"/>
        </w:rPr>
        <w:tab/>
      </w:r>
      <w:r w:rsidR="00A61A48" w:rsidRPr="00431602">
        <w:rPr>
          <w:rFonts w:ascii="Times New Roman" w:hAnsi="Times New Roman"/>
        </w:rPr>
        <w:t>emergency operations center</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FEMA</w:t>
      </w:r>
      <w:r w:rsidR="00610468" w:rsidRPr="00431602">
        <w:rPr>
          <w:rFonts w:ascii="Times New Roman" w:hAnsi="Times New Roman"/>
        </w:rPr>
        <w:tab/>
      </w:r>
      <w:r w:rsidRPr="00431602">
        <w:rPr>
          <w:rFonts w:ascii="Times New Roman" w:hAnsi="Times New Roman"/>
        </w:rPr>
        <w:t>Federal Emergency Management Agency</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HHS</w:t>
      </w:r>
      <w:r w:rsidR="00610468" w:rsidRPr="00431602">
        <w:rPr>
          <w:rFonts w:ascii="Times New Roman" w:hAnsi="Times New Roman"/>
        </w:rPr>
        <w:tab/>
        <w:t xml:space="preserve">U.S. </w:t>
      </w:r>
      <w:r w:rsidRPr="00431602">
        <w:rPr>
          <w:rFonts w:ascii="Times New Roman" w:hAnsi="Times New Roman"/>
        </w:rPr>
        <w:t>Department of Health and Human Services</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HPA</w:t>
      </w:r>
      <w:r w:rsidR="00610468" w:rsidRPr="00431602">
        <w:rPr>
          <w:rFonts w:ascii="Times New Roman" w:hAnsi="Times New Roman"/>
        </w:rPr>
        <w:tab/>
      </w:r>
      <w:r w:rsidRPr="00431602">
        <w:rPr>
          <w:rFonts w:ascii="Times New Roman" w:hAnsi="Times New Roman"/>
        </w:rPr>
        <w:t>Healthcare Preparedness Activity</w:t>
      </w:r>
    </w:p>
    <w:p w:rsidR="006F6C82" w:rsidRPr="00431602" w:rsidRDefault="006F6C82" w:rsidP="00BE655E">
      <w:pPr>
        <w:tabs>
          <w:tab w:val="right" w:leader="dot" w:pos="9360"/>
        </w:tabs>
        <w:spacing w:after="240"/>
        <w:rPr>
          <w:rFonts w:ascii="Times New Roman" w:hAnsi="Times New Roman"/>
        </w:rPr>
      </w:pPr>
      <w:r w:rsidRPr="00431602">
        <w:rPr>
          <w:rFonts w:ascii="Times New Roman" w:hAnsi="Times New Roman"/>
        </w:rPr>
        <w:t>IP</w:t>
      </w:r>
      <w:r w:rsidR="00610468" w:rsidRPr="00431602">
        <w:rPr>
          <w:rFonts w:ascii="Times New Roman" w:hAnsi="Times New Roman"/>
        </w:rPr>
        <w:tab/>
      </w:r>
      <w:r w:rsidR="00A61A48" w:rsidRPr="00431602">
        <w:rPr>
          <w:rFonts w:ascii="Times New Roman" w:hAnsi="Times New Roman"/>
        </w:rPr>
        <w:t>improvement plan</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JIT</w:t>
      </w:r>
      <w:r w:rsidR="00610468" w:rsidRPr="00431602">
        <w:rPr>
          <w:rFonts w:ascii="Times New Roman" w:hAnsi="Times New Roman"/>
        </w:rPr>
        <w:tab/>
      </w:r>
      <w:r w:rsidR="00A61A48" w:rsidRPr="00431602">
        <w:rPr>
          <w:rFonts w:ascii="Times New Roman" w:hAnsi="Times New Roman"/>
        </w:rPr>
        <w:t>just</w:t>
      </w:r>
      <w:r w:rsidRPr="00431602">
        <w:rPr>
          <w:rFonts w:ascii="Times New Roman" w:hAnsi="Times New Roman"/>
        </w:rPr>
        <w:t>-in-</w:t>
      </w:r>
      <w:r w:rsidR="00A61A48" w:rsidRPr="00431602">
        <w:rPr>
          <w:rFonts w:ascii="Times New Roman" w:hAnsi="Times New Roman"/>
        </w:rPr>
        <w:t xml:space="preserve">time </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JIC</w:t>
      </w:r>
      <w:r w:rsidR="00610468" w:rsidRPr="00431602">
        <w:rPr>
          <w:rFonts w:ascii="Times New Roman" w:hAnsi="Times New Roman"/>
        </w:rPr>
        <w:tab/>
      </w:r>
      <w:r w:rsidR="00A61A48" w:rsidRPr="00431602">
        <w:rPr>
          <w:rFonts w:ascii="Times New Roman" w:hAnsi="Times New Roman"/>
        </w:rPr>
        <w:t>joint information center</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LTC</w:t>
      </w:r>
      <w:r w:rsidR="00610468" w:rsidRPr="00431602">
        <w:rPr>
          <w:rFonts w:ascii="Times New Roman" w:hAnsi="Times New Roman"/>
        </w:rPr>
        <w:tab/>
      </w:r>
      <w:r w:rsidR="00A61A48" w:rsidRPr="00431602">
        <w:rPr>
          <w:rFonts w:ascii="Times New Roman" w:hAnsi="Times New Roman"/>
        </w:rPr>
        <w:t>long</w:t>
      </w:r>
      <w:r w:rsidRPr="00431602">
        <w:rPr>
          <w:rFonts w:ascii="Times New Roman" w:hAnsi="Times New Roman"/>
        </w:rPr>
        <w:t xml:space="preserve">-term </w:t>
      </w:r>
      <w:r w:rsidR="00A61A48" w:rsidRPr="00431602">
        <w:rPr>
          <w:rFonts w:ascii="Times New Roman" w:hAnsi="Times New Roman"/>
        </w:rPr>
        <w:t>care</w:t>
      </w:r>
    </w:p>
    <w:p w:rsidR="00216273" w:rsidRPr="00431602" w:rsidRDefault="00216273" w:rsidP="00BE655E">
      <w:pPr>
        <w:tabs>
          <w:tab w:val="right" w:leader="dot" w:pos="9360"/>
        </w:tabs>
        <w:spacing w:after="240"/>
        <w:rPr>
          <w:rFonts w:ascii="Times New Roman" w:hAnsi="Times New Roman"/>
        </w:rPr>
      </w:pPr>
      <w:r w:rsidRPr="00431602">
        <w:rPr>
          <w:rFonts w:ascii="Times New Roman" w:hAnsi="Times New Roman"/>
        </w:rPr>
        <w:t>MOA</w:t>
      </w:r>
      <w:r w:rsidR="00610468" w:rsidRPr="00431602">
        <w:rPr>
          <w:rFonts w:ascii="Times New Roman" w:hAnsi="Times New Roman"/>
        </w:rPr>
        <w:tab/>
      </w:r>
      <w:r w:rsidR="00A61A48" w:rsidRPr="00431602">
        <w:rPr>
          <w:rFonts w:ascii="Times New Roman" w:hAnsi="Times New Roman"/>
        </w:rPr>
        <w:t xml:space="preserve">memorandum </w:t>
      </w:r>
      <w:r w:rsidRPr="00431602">
        <w:rPr>
          <w:rFonts w:ascii="Times New Roman" w:hAnsi="Times New Roman"/>
        </w:rPr>
        <w:t xml:space="preserve">of </w:t>
      </w:r>
      <w:r w:rsidR="00A61A48" w:rsidRPr="00431602">
        <w:rPr>
          <w:rFonts w:ascii="Times New Roman" w:hAnsi="Times New Roman"/>
        </w:rPr>
        <w:t>agreement</w:t>
      </w:r>
    </w:p>
    <w:p w:rsidR="00216273" w:rsidRPr="00431602" w:rsidRDefault="00216273" w:rsidP="00BE655E">
      <w:pPr>
        <w:tabs>
          <w:tab w:val="right" w:leader="dot" w:pos="9360"/>
        </w:tabs>
        <w:spacing w:after="240"/>
        <w:rPr>
          <w:rFonts w:ascii="Times New Roman" w:hAnsi="Times New Roman"/>
        </w:rPr>
      </w:pPr>
      <w:r w:rsidRPr="00431602">
        <w:rPr>
          <w:rFonts w:ascii="Times New Roman" w:hAnsi="Times New Roman"/>
        </w:rPr>
        <w:t>MOU</w:t>
      </w:r>
      <w:r w:rsidR="00610468" w:rsidRPr="00431602">
        <w:rPr>
          <w:rFonts w:ascii="Times New Roman" w:hAnsi="Times New Roman"/>
        </w:rPr>
        <w:tab/>
      </w:r>
      <w:r w:rsidR="00A61A48" w:rsidRPr="00431602">
        <w:rPr>
          <w:rFonts w:ascii="Times New Roman" w:hAnsi="Times New Roman"/>
        </w:rPr>
        <w:t xml:space="preserve">memorandum </w:t>
      </w:r>
      <w:r w:rsidRPr="00431602">
        <w:rPr>
          <w:rFonts w:ascii="Times New Roman" w:hAnsi="Times New Roman"/>
        </w:rPr>
        <w:t xml:space="preserve">of </w:t>
      </w:r>
      <w:r w:rsidR="00A61A48" w:rsidRPr="00431602">
        <w:rPr>
          <w:rFonts w:ascii="Times New Roman" w:hAnsi="Times New Roman"/>
        </w:rPr>
        <w:t>understanding</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ORAU</w:t>
      </w:r>
      <w:r w:rsidR="00610468" w:rsidRPr="00431602">
        <w:rPr>
          <w:rFonts w:ascii="Times New Roman" w:hAnsi="Times New Roman"/>
        </w:rPr>
        <w:tab/>
      </w:r>
      <w:r w:rsidRPr="00431602">
        <w:rPr>
          <w:rFonts w:ascii="Times New Roman" w:hAnsi="Times New Roman"/>
        </w:rPr>
        <w:t>Oak Ridge Associated Universities</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ORISE</w:t>
      </w:r>
      <w:r w:rsidR="00610468" w:rsidRPr="00431602">
        <w:rPr>
          <w:rFonts w:ascii="Times New Roman" w:hAnsi="Times New Roman"/>
        </w:rPr>
        <w:tab/>
      </w:r>
      <w:r w:rsidRPr="00431602">
        <w:rPr>
          <w:rFonts w:ascii="Times New Roman" w:hAnsi="Times New Roman"/>
        </w:rPr>
        <w:t>Oak Ridge Institute for Science and Education</w:t>
      </w:r>
    </w:p>
    <w:p w:rsidR="003A04F0" w:rsidRPr="00431602" w:rsidRDefault="003A04F0" w:rsidP="00BE655E">
      <w:pPr>
        <w:tabs>
          <w:tab w:val="right" w:leader="dot" w:pos="9360"/>
        </w:tabs>
        <w:spacing w:after="240"/>
        <w:rPr>
          <w:rFonts w:ascii="Times New Roman" w:hAnsi="Times New Roman"/>
        </w:rPr>
      </w:pPr>
      <w:r w:rsidRPr="00431602">
        <w:rPr>
          <w:rFonts w:ascii="Times New Roman" w:hAnsi="Times New Roman"/>
        </w:rPr>
        <w:t>U.S</w:t>
      </w:r>
      <w:r w:rsidR="0061430A">
        <w:rPr>
          <w:rFonts w:ascii="Times New Roman" w:hAnsi="Times New Roman"/>
        </w:rPr>
        <w:t>.</w:t>
      </w:r>
      <w:r w:rsidR="00732CE0">
        <w:rPr>
          <w:rFonts w:ascii="Times New Roman" w:hAnsi="Times New Roman"/>
        </w:rPr>
        <w:t>.</w:t>
      </w:r>
      <w:r w:rsidR="00610468" w:rsidRPr="00431602">
        <w:rPr>
          <w:rFonts w:ascii="Times New Roman" w:hAnsi="Times New Roman"/>
        </w:rPr>
        <w:t>.</w:t>
      </w:r>
      <w:r w:rsidR="00610468" w:rsidRPr="00431602">
        <w:rPr>
          <w:rFonts w:ascii="Times New Roman" w:hAnsi="Times New Roman"/>
        </w:rPr>
        <w:tab/>
      </w:r>
      <w:r w:rsidRPr="00431602">
        <w:rPr>
          <w:rFonts w:ascii="Times New Roman" w:hAnsi="Times New Roman"/>
        </w:rPr>
        <w:t>United States</w:t>
      </w:r>
    </w:p>
    <w:p w:rsidR="003A04F0" w:rsidRPr="00431602" w:rsidRDefault="003A04F0" w:rsidP="00BE655E">
      <w:pPr>
        <w:tabs>
          <w:tab w:val="right" w:leader="dot" w:pos="9360"/>
        </w:tabs>
        <w:spacing w:after="100"/>
        <w:rPr>
          <w:rFonts w:ascii="Times New Roman" w:hAnsi="Times New Roman"/>
        </w:rPr>
      </w:pPr>
      <w:r w:rsidRPr="00431602">
        <w:rPr>
          <w:rFonts w:ascii="Times New Roman" w:hAnsi="Times New Roman"/>
        </w:rPr>
        <w:t>WHO</w:t>
      </w:r>
      <w:r w:rsidR="0061430A">
        <w:rPr>
          <w:rFonts w:ascii="Times New Roman" w:hAnsi="Times New Roman"/>
        </w:rPr>
        <w:tab/>
      </w:r>
      <w:r w:rsidR="00B21D79" w:rsidRPr="00431602">
        <w:rPr>
          <w:rFonts w:ascii="Times New Roman" w:hAnsi="Times New Roman"/>
        </w:rPr>
        <w:t>World Health Organization</w:t>
      </w:r>
    </w:p>
    <w:p w:rsidR="006950FD" w:rsidRPr="00431602" w:rsidRDefault="006950FD" w:rsidP="003A04F0">
      <w:pPr>
        <w:spacing w:after="100"/>
        <w:rPr>
          <w:rFonts w:ascii="Times New Roman" w:hAnsi="Times New Roman"/>
        </w:rPr>
      </w:pPr>
    </w:p>
    <w:p w:rsidR="006950FD" w:rsidRPr="00431602" w:rsidRDefault="006950FD" w:rsidP="003A04F0">
      <w:pPr>
        <w:spacing w:after="100"/>
        <w:rPr>
          <w:rFonts w:ascii="Times New Roman" w:hAnsi="Times New Roman"/>
        </w:rPr>
        <w:sectPr w:rsidR="006950FD" w:rsidRPr="00431602" w:rsidSect="00633228">
          <w:headerReference w:type="default" r:id="rId106"/>
          <w:footerReference w:type="default" r:id="rId107"/>
          <w:pgSz w:w="12240" w:h="15840" w:code="1"/>
          <w:pgMar w:top="1440" w:right="1440" w:bottom="1440" w:left="1440" w:header="720" w:footer="720" w:gutter="0"/>
          <w:cols w:space="720"/>
          <w:docGrid w:linePitch="360"/>
        </w:sectPr>
      </w:pPr>
    </w:p>
    <w:p w:rsidR="005E56F4" w:rsidRPr="00431602" w:rsidRDefault="005E56F4" w:rsidP="005E56F4">
      <w:pPr>
        <w:spacing w:after="100"/>
        <w:jc w:val="center"/>
        <w:rPr>
          <w:rFonts w:ascii="Times New Roman" w:hAnsi="Times New Roman"/>
        </w:rPr>
      </w:pPr>
      <w:r w:rsidRPr="00431602">
        <w:rPr>
          <w:rFonts w:ascii="Times New Roman" w:hAnsi="Times New Roman"/>
        </w:rPr>
        <w:t>[This page is intentionally blank]</w:t>
      </w:r>
    </w:p>
    <w:p w:rsidR="005E56F4" w:rsidRPr="00431602" w:rsidRDefault="005E56F4" w:rsidP="003A04F0">
      <w:pPr>
        <w:spacing w:after="100"/>
        <w:rPr>
          <w:rFonts w:ascii="Times New Roman" w:hAnsi="Times New Roman"/>
        </w:rPr>
      </w:pPr>
    </w:p>
    <w:p w:rsidR="00FD37C7" w:rsidRPr="00431602" w:rsidRDefault="00FD37C7" w:rsidP="00207C9B">
      <w:pPr>
        <w:autoSpaceDE w:val="0"/>
        <w:autoSpaceDN w:val="0"/>
        <w:adjustRightInd w:val="0"/>
        <w:spacing w:after="240" w:line="276" w:lineRule="auto"/>
        <w:rPr>
          <w:rFonts w:ascii="Times New Roman" w:hAnsi="Times New Roman"/>
          <w:color w:val="333333"/>
          <w:szCs w:val="24"/>
        </w:rPr>
        <w:sectPr w:rsidR="00FD37C7" w:rsidRPr="00431602" w:rsidSect="00880586">
          <w:headerReference w:type="default" r:id="rId108"/>
          <w:footerReference w:type="default" r:id="rId109"/>
          <w:pgSz w:w="12240" w:h="15840" w:code="1"/>
          <w:pgMar w:top="1440" w:right="1440" w:bottom="1440" w:left="1440" w:header="720" w:footer="720" w:gutter="0"/>
          <w:cols w:space="720"/>
          <w:vAlign w:val="center"/>
          <w:docGrid w:linePitch="360"/>
        </w:sectPr>
      </w:pPr>
    </w:p>
    <w:p w:rsidR="00A5388C" w:rsidRPr="00431602" w:rsidRDefault="00BA2DB2" w:rsidP="00095978">
      <w:pPr>
        <w:pStyle w:val="Heading1"/>
        <w:spacing w:after="0"/>
      </w:pPr>
      <w:bookmarkStart w:id="125" w:name="_Toc443467847"/>
      <w:r>
        <w:t>Appendix B. Resources</w:t>
      </w:r>
      <w:bookmarkEnd w:id="125"/>
    </w:p>
    <w:p w:rsidR="00835748" w:rsidRPr="00431602" w:rsidRDefault="00353394" w:rsidP="00095978">
      <w:pPr>
        <w:spacing w:before="240" w:line="276" w:lineRule="auto"/>
        <w:rPr>
          <w:rFonts w:ascii="Times New Roman" w:hAnsi="Times New Roman"/>
        </w:rPr>
      </w:pPr>
      <w:r w:rsidRPr="00431602">
        <w:rPr>
          <w:rFonts w:ascii="Times New Roman" w:hAnsi="Times New Roman"/>
          <w:b/>
        </w:rPr>
        <w:t>NOTE</w:t>
      </w:r>
      <w:r w:rsidR="00835748" w:rsidRPr="00431602">
        <w:rPr>
          <w:rFonts w:ascii="Times New Roman" w:hAnsi="Times New Roman"/>
          <w:b/>
        </w:rPr>
        <w:t>:</w:t>
      </w:r>
      <w:r w:rsidR="00835748" w:rsidRPr="00431602">
        <w:rPr>
          <w:rFonts w:ascii="Times New Roman" w:hAnsi="Times New Roman"/>
        </w:rPr>
        <w:t xml:space="preserve"> </w:t>
      </w:r>
      <w:r w:rsidR="00A04EEC" w:rsidRPr="00431602">
        <w:rPr>
          <w:rFonts w:ascii="Times New Roman" w:hAnsi="Times New Roman"/>
        </w:rPr>
        <w:t>L</w:t>
      </w:r>
      <w:r w:rsidR="00835748" w:rsidRPr="00431602">
        <w:rPr>
          <w:rFonts w:ascii="Times New Roman" w:hAnsi="Times New Roman"/>
        </w:rPr>
        <w:t>isting these resources does not indicate an endorsement of one resource over another. Also</w:t>
      </w:r>
      <w:r w:rsidR="004A13F0" w:rsidRPr="00431602">
        <w:rPr>
          <w:rFonts w:ascii="Times New Roman" w:hAnsi="Times New Roman"/>
        </w:rPr>
        <w:t>,</w:t>
      </w:r>
      <w:r w:rsidR="00835748" w:rsidRPr="00431602">
        <w:rPr>
          <w:rFonts w:ascii="Times New Roman" w:hAnsi="Times New Roman"/>
        </w:rPr>
        <w:t xml:space="preserve"> th</w:t>
      </w:r>
      <w:r w:rsidR="004A13F0" w:rsidRPr="00431602">
        <w:rPr>
          <w:rFonts w:ascii="Times New Roman" w:hAnsi="Times New Roman"/>
        </w:rPr>
        <w:t>is</w:t>
      </w:r>
      <w:r w:rsidR="00835748" w:rsidRPr="00431602">
        <w:rPr>
          <w:rFonts w:ascii="Times New Roman" w:hAnsi="Times New Roman"/>
        </w:rPr>
        <w:t xml:space="preserve"> resource list may not be inclusive for your community; therefore, you should check your local resources to see what is available.</w:t>
      </w:r>
    </w:p>
    <w:p w:rsidR="005F6E2E" w:rsidRPr="00431602" w:rsidRDefault="005F6E2E" w:rsidP="00095978">
      <w:pPr>
        <w:spacing w:before="240" w:line="276" w:lineRule="auto"/>
        <w:rPr>
          <w:rFonts w:ascii="Times New Roman" w:hAnsi="Times New Roman"/>
          <w:b/>
          <w:szCs w:val="24"/>
        </w:rPr>
      </w:pPr>
      <w:r w:rsidRPr="00431602">
        <w:rPr>
          <w:rFonts w:ascii="Times New Roman" w:hAnsi="Times New Roman"/>
          <w:b/>
          <w:szCs w:val="24"/>
        </w:rPr>
        <w:t>A Regional Planning Guide for Maintaining Essential Health Services in a Scarce Resource Environment, Recommendations from Georgia Hospital Region F Essential Health Services Project</w:t>
      </w:r>
    </w:p>
    <w:p w:rsidR="005F6E2E" w:rsidRPr="00431602" w:rsidRDefault="00351A06" w:rsidP="005F6E2E">
      <w:pPr>
        <w:spacing w:after="120" w:line="276" w:lineRule="auto"/>
        <w:rPr>
          <w:rFonts w:ascii="Times New Roman" w:hAnsi="Times New Roman"/>
          <w:szCs w:val="24"/>
        </w:rPr>
      </w:pPr>
      <w:hyperlink r:id="rId110" w:tooltip="A Regional Planning Guide for Maintaining Essential Health Services in a Scarce Resource Environment, Recommendations from Georgia Hospital Region F Essential Health Services Project" w:history="1">
        <w:r w:rsidR="005F6E2E" w:rsidRPr="00431602">
          <w:rPr>
            <w:rStyle w:val="Hyperlink"/>
            <w:rFonts w:ascii="Times New Roman" w:hAnsi="Times New Roman"/>
            <w:szCs w:val="24"/>
          </w:rPr>
          <w:t>https://www.gha911.org/circuits/library/docs/PlanningGuide082510.doc</w:t>
        </w:r>
      </w:hyperlink>
    </w:p>
    <w:p w:rsidR="005F6E2E" w:rsidRPr="00431602" w:rsidRDefault="005F6E2E" w:rsidP="005F6E2E">
      <w:pPr>
        <w:spacing w:line="276" w:lineRule="auto"/>
        <w:rPr>
          <w:rFonts w:ascii="Times New Roman" w:hAnsi="Times New Roman"/>
        </w:rPr>
      </w:pPr>
      <w:r w:rsidRPr="00431602">
        <w:rPr>
          <w:rFonts w:ascii="Times New Roman" w:hAnsi="Times New Roman"/>
          <w:szCs w:val="24"/>
        </w:rPr>
        <w:t xml:space="preserve">This guide </w:t>
      </w:r>
      <w:r w:rsidRPr="00431602">
        <w:rPr>
          <w:rFonts w:ascii="Times New Roman" w:hAnsi="Times New Roman"/>
        </w:rPr>
        <w:t xml:space="preserve">was developed through existing partnerships among the Georgia Division of Public Health, Georgia Hospital Association, and Regional Coordinating Hospitals. The project included a replicable model for effective coordination of essential healthcare delivery that functions despite stresses and the influx of large numbers of influenza patients during a pandemic. This guide also addresses services in a crisis care environment, a risk communication toolkit, and legal </w:t>
      </w:r>
      <w:r w:rsidR="003B62C4" w:rsidRPr="00431602">
        <w:rPr>
          <w:rFonts w:ascii="Times New Roman" w:hAnsi="Times New Roman"/>
        </w:rPr>
        <w:t xml:space="preserve">issues </w:t>
      </w:r>
      <w:r w:rsidRPr="00431602">
        <w:rPr>
          <w:rFonts w:ascii="Times New Roman" w:hAnsi="Times New Roman"/>
        </w:rPr>
        <w:t>and waivers during a declaration of a state of emergency for pandemic influenza.</w:t>
      </w:r>
    </w:p>
    <w:p w:rsidR="002F79A8" w:rsidRPr="00431602" w:rsidRDefault="002F79A8" w:rsidP="00095978">
      <w:pPr>
        <w:autoSpaceDE w:val="0"/>
        <w:autoSpaceDN w:val="0"/>
        <w:adjustRightInd w:val="0"/>
        <w:spacing w:before="240" w:line="276" w:lineRule="auto"/>
        <w:rPr>
          <w:rFonts w:ascii="Times New Roman" w:hAnsi="Times New Roman"/>
          <w:szCs w:val="24"/>
        </w:rPr>
      </w:pPr>
      <w:r w:rsidRPr="00431602">
        <w:rPr>
          <w:rFonts w:ascii="Times New Roman" w:hAnsi="Times New Roman"/>
          <w:b/>
          <w:szCs w:val="24"/>
        </w:rPr>
        <w:t>California Department of Public Health Standards and Guidelines for Healthcare Surge During Emergencies, Volume V: Long-Term Care Health Facilities</w:t>
      </w:r>
    </w:p>
    <w:p w:rsidR="002F79A8" w:rsidRPr="00431602" w:rsidRDefault="00351A06" w:rsidP="002F79A8">
      <w:pPr>
        <w:autoSpaceDE w:val="0"/>
        <w:autoSpaceDN w:val="0"/>
        <w:adjustRightInd w:val="0"/>
        <w:spacing w:after="120" w:line="276" w:lineRule="auto"/>
        <w:rPr>
          <w:rFonts w:ascii="Times New Roman" w:hAnsi="Times New Roman"/>
          <w:szCs w:val="24"/>
        </w:rPr>
      </w:pPr>
      <w:hyperlink r:id="rId111" w:tooltip="California Department of Public Health Standards and Guidelines for Healthcare Surge During Emergencies, Volume V: Long-Term Care Health Facilities" w:history="1">
        <w:r w:rsidR="002F79A8" w:rsidRPr="00431602">
          <w:rPr>
            <w:rStyle w:val="Hyperlink"/>
            <w:rFonts w:ascii="Times New Roman" w:hAnsi="Times New Roman"/>
            <w:szCs w:val="24"/>
          </w:rPr>
          <w:t>http://www.bepreparedcalifornia.ca.gov/CDPHPrograms/PublicHealthPrograms/EmergencyPreparednessOffice/EPOProgramsandServices/Surge/SurgeStandardsandGuidelines/Documents/CDPH_VolV_LTC_PublicComment_020810.pdf</w:t>
        </w:r>
      </w:hyperlink>
    </w:p>
    <w:p w:rsidR="00120589" w:rsidRDefault="002F79A8" w:rsidP="002F79A8">
      <w:pPr>
        <w:autoSpaceDE w:val="0"/>
        <w:autoSpaceDN w:val="0"/>
        <w:adjustRightInd w:val="0"/>
        <w:spacing w:line="276" w:lineRule="auto"/>
        <w:rPr>
          <w:rFonts w:ascii="Times New Roman" w:hAnsi="Times New Roman"/>
          <w:szCs w:val="24"/>
        </w:rPr>
      </w:pPr>
      <w:r w:rsidRPr="00431602">
        <w:rPr>
          <w:rFonts w:ascii="Times New Roman" w:hAnsi="Times New Roman"/>
          <w:szCs w:val="24"/>
        </w:rPr>
        <w:t xml:space="preserve">Primarily developed for use by long-term care health facilities (skilled nursing facilities and large intermediate care facilities), but also beneficial for use by other providers and health plans, this </w:t>
      </w:r>
      <w:r w:rsidR="00BA4E9E" w:rsidRPr="00431602">
        <w:rPr>
          <w:rFonts w:ascii="Times New Roman" w:hAnsi="Times New Roman"/>
          <w:szCs w:val="24"/>
        </w:rPr>
        <w:t>v</w:t>
      </w:r>
      <w:r w:rsidRPr="00431602">
        <w:rPr>
          <w:rFonts w:ascii="Times New Roman" w:hAnsi="Times New Roman"/>
          <w:szCs w:val="24"/>
        </w:rPr>
        <w:t xml:space="preserve">olume contains information on general emergency response planning and related integration activities for long-term care health facilities. This </w:t>
      </w:r>
      <w:r w:rsidR="00BA4E9E" w:rsidRPr="00431602">
        <w:rPr>
          <w:rFonts w:ascii="Times New Roman" w:hAnsi="Times New Roman"/>
          <w:szCs w:val="24"/>
        </w:rPr>
        <w:t>v</w:t>
      </w:r>
      <w:r w:rsidRPr="00431602">
        <w:rPr>
          <w:rFonts w:ascii="Times New Roman" w:hAnsi="Times New Roman"/>
          <w:szCs w:val="24"/>
        </w:rPr>
        <w:t xml:space="preserve">olume also includes guidance for long-term care health facilities related to increasing capacity during a surge, augmenting both clinical and nonclinical </w:t>
      </w:r>
      <w:r w:rsidR="00113F62">
        <w:rPr>
          <w:rFonts w:ascii="Times New Roman" w:hAnsi="Times New Roman"/>
          <w:szCs w:val="24"/>
        </w:rPr>
        <w:t>personnel</w:t>
      </w:r>
      <w:r w:rsidRPr="00431602">
        <w:rPr>
          <w:rFonts w:ascii="Times New Roman" w:hAnsi="Times New Roman"/>
          <w:szCs w:val="24"/>
        </w:rPr>
        <w:t xml:space="preserve"> to address specific healthcare demands, addressing challenges related to patient privacy, and other relevant operational and </w:t>
      </w:r>
      <w:r w:rsidR="00113F62">
        <w:rPr>
          <w:rFonts w:ascii="Times New Roman" w:hAnsi="Times New Roman"/>
          <w:szCs w:val="24"/>
        </w:rPr>
        <w:t>personnel</w:t>
      </w:r>
      <w:r w:rsidRPr="00431602">
        <w:rPr>
          <w:rFonts w:ascii="Times New Roman" w:hAnsi="Times New Roman"/>
          <w:szCs w:val="24"/>
        </w:rPr>
        <w:t xml:space="preserve"> issues that might arise during surge conditions.</w:t>
      </w:r>
    </w:p>
    <w:p w:rsidR="002F79A8" w:rsidRPr="00431602" w:rsidRDefault="00120589" w:rsidP="00120589">
      <w:pPr>
        <w:autoSpaceDE w:val="0"/>
        <w:autoSpaceDN w:val="0"/>
        <w:adjustRightInd w:val="0"/>
        <w:spacing w:line="276" w:lineRule="auto"/>
        <w:rPr>
          <w:rFonts w:ascii="Times New Roman" w:hAnsi="Times New Roman"/>
          <w:szCs w:val="24"/>
        </w:rPr>
      </w:pPr>
      <w:r>
        <w:rPr>
          <w:rFonts w:ascii="Times New Roman" w:hAnsi="Times New Roman"/>
          <w:szCs w:val="24"/>
        </w:rPr>
        <w:br w:type="page"/>
      </w:r>
    </w:p>
    <w:p w:rsidR="00A97A0C" w:rsidRPr="00431602" w:rsidRDefault="00A97A0C" w:rsidP="005F6E2E">
      <w:pPr>
        <w:autoSpaceDE w:val="0"/>
        <w:autoSpaceDN w:val="0"/>
        <w:adjustRightInd w:val="0"/>
        <w:spacing w:line="276" w:lineRule="auto"/>
        <w:rPr>
          <w:rFonts w:ascii="Times New Roman" w:hAnsi="Times New Roman"/>
          <w:szCs w:val="24"/>
        </w:rPr>
      </w:pPr>
      <w:r w:rsidRPr="00431602">
        <w:rPr>
          <w:rFonts w:ascii="Times New Roman" w:hAnsi="Times New Roman"/>
          <w:b/>
          <w:szCs w:val="24"/>
        </w:rPr>
        <w:t>California Department of Public Health Standards and Guidelines for Healthcare Surge During Emergencies, Long-Term Care Health Facilities Operational Tools</w:t>
      </w:r>
    </w:p>
    <w:p w:rsidR="00A97A0C" w:rsidRPr="00431602" w:rsidRDefault="00351A06" w:rsidP="00A97A0C">
      <w:pPr>
        <w:autoSpaceDE w:val="0"/>
        <w:autoSpaceDN w:val="0"/>
        <w:adjustRightInd w:val="0"/>
        <w:spacing w:after="120" w:line="276" w:lineRule="auto"/>
        <w:rPr>
          <w:rFonts w:ascii="Times New Roman" w:hAnsi="Times New Roman"/>
        </w:rPr>
      </w:pPr>
      <w:hyperlink r:id="rId112" w:tooltip="California Department of Public Health Standards and Guidelines for Healthcare Surge During Emergencies, Long-Term Care Health Facilities Operational Tools" w:history="1">
        <w:r w:rsidR="00A97A0C" w:rsidRPr="00431602">
          <w:rPr>
            <w:rStyle w:val="Hyperlink"/>
            <w:rFonts w:ascii="Times New Roman" w:hAnsi="Times New Roman"/>
          </w:rPr>
          <w:t>http://www.bepreparedcalifornia.ca.gov/CDPHPrograms/PublicHealthPrograms/EmergencyPreparednessOffice/EPOProgramsandServices/Surge/SurgeStandardsandGuidelines/Documents/CDPH_LTC_Operational_Tools_PublicComment_020810.pdf</w:t>
        </w:r>
      </w:hyperlink>
    </w:p>
    <w:p w:rsidR="00A97A0C" w:rsidRPr="00431602" w:rsidRDefault="00A97A0C" w:rsidP="00A97A0C">
      <w:pPr>
        <w:autoSpaceDE w:val="0"/>
        <w:autoSpaceDN w:val="0"/>
        <w:adjustRightInd w:val="0"/>
        <w:spacing w:line="276" w:lineRule="auto"/>
        <w:rPr>
          <w:rFonts w:ascii="Times New Roman" w:hAnsi="Times New Roman"/>
          <w:szCs w:val="24"/>
        </w:rPr>
      </w:pPr>
      <w:r w:rsidRPr="00431602">
        <w:rPr>
          <w:rFonts w:ascii="Times New Roman" w:hAnsi="Times New Roman"/>
          <w:szCs w:val="24"/>
        </w:rPr>
        <w:t xml:space="preserve">The </w:t>
      </w:r>
      <w:r w:rsidRPr="00431602">
        <w:rPr>
          <w:rFonts w:ascii="Times New Roman" w:hAnsi="Times New Roman"/>
          <w:i/>
          <w:iCs/>
          <w:szCs w:val="24"/>
        </w:rPr>
        <w:t xml:space="preserve">Long-Term Care Health Facilities Operational Tools Manual </w:t>
      </w:r>
      <w:r w:rsidRPr="00431602">
        <w:rPr>
          <w:rFonts w:ascii="Times New Roman" w:hAnsi="Times New Roman"/>
          <w:szCs w:val="24"/>
        </w:rPr>
        <w:t>contains tools that assist</w:t>
      </w:r>
      <w:r w:rsidR="00297E64" w:rsidRPr="00431602">
        <w:rPr>
          <w:rFonts w:ascii="Times New Roman" w:hAnsi="Times New Roman"/>
          <w:szCs w:val="24"/>
        </w:rPr>
        <w:t xml:space="preserve"> </w:t>
      </w:r>
      <w:r w:rsidRPr="00431602">
        <w:rPr>
          <w:rFonts w:ascii="Times New Roman" w:hAnsi="Times New Roman"/>
          <w:szCs w:val="24"/>
        </w:rPr>
        <w:t>long-term care health facilities in healthcare surge planning for management, delivery of care,</w:t>
      </w:r>
      <w:r w:rsidR="00297E64" w:rsidRPr="00431602">
        <w:rPr>
          <w:rFonts w:ascii="Times New Roman" w:hAnsi="Times New Roman"/>
          <w:szCs w:val="24"/>
        </w:rPr>
        <w:t xml:space="preserve"> </w:t>
      </w:r>
      <w:r w:rsidRPr="00431602">
        <w:rPr>
          <w:rFonts w:ascii="Times New Roman" w:hAnsi="Times New Roman"/>
          <w:szCs w:val="24"/>
        </w:rPr>
        <w:t>and administrative functions. The manual was designed to provide single-source direct access</w:t>
      </w:r>
      <w:r w:rsidR="00297E64" w:rsidRPr="00431602">
        <w:rPr>
          <w:rFonts w:ascii="Times New Roman" w:hAnsi="Times New Roman"/>
          <w:szCs w:val="24"/>
        </w:rPr>
        <w:t xml:space="preserve"> </w:t>
      </w:r>
      <w:r w:rsidRPr="00431602">
        <w:rPr>
          <w:rFonts w:ascii="Times New Roman" w:hAnsi="Times New Roman"/>
          <w:szCs w:val="24"/>
        </w:rPr>
        <w:t xml:space="preserve">to the tools included within </w:t>
      </w:r>
      <w:r w:rsidRPr="00431602">
        <w:rPr>
          <w:rFonts w:ascii="Times New Roman" w:hAnsi="Times New Roman"/>
          <w:i/>
          <w:iCs/>
          <w:szCs w:val="24"/>
        </w:rPr>
        <w:t xml:space="preserve">Volume V: Long-Term Care Health Facilities </w:t>
      </w:r>
      <w:r w:rsidRPr="00431602">
        <w:rPr>
          <w:rFonts w:ascii="Times New Roman" w:hAnsi="Times New Roman"/>
          <w:szCs w:val="24"/>
        </w:rPr>
        <w:t xml:space="preserve">of the </w:t>
      </w:r>
      <w:r w:rsidRPr="00431602">
        <w:rPr>
          <w:rFonts w:ascii="Times New Roman" w:hAnsi="Times New Roman"/>
          <w:i/>
          <w:iCs/>
          <w:szCs w:val="24"/>
        </w:rPr>
        <w:t>Standards and</w:t>
      </w:r>
      <w:r w:rsidR="00297E64" w:rsidRPr="00431602">
        <w:rPr>
          <w:rFonts w:ascii="Times New Roman" w:hAnsi="Times New Roman"/>
          <w:i/>
          <w:iCs/>
          <w:szCs w:val="24"/>
        </w:rPr>
        <w:t xml:space="preserve"> </w:t>
      </w:r>
      <w:r w:rsidRPr="00431602">
        <w:rPr>
          <w:rFonts w:ascii="Times New Roman" w:hAnsi="Times New Roman"/>
          <w:i/>
          <w:iCs/>
          <w:szCs w:val="24"/>
        </w:rPr>
        <w:t>Guidelines Manual</w:t>
      </w:r>
      <w:r w:rsidRPr="00431602">
        <w:rPr>
          <w:rFonts w:ascii="Times New Roman" w:hAnsi="Times New Roman"/>
          <w:szCs w:val="24"/>
        </w:rPr>
        <w:t>.</w:t>
      </w:r>
    </w:p>
    <w:p w:rsidR="005F6E2E" w:rsidRPr="00431602" w:rsidRDefault="005F6E2E" w:rsidP="00095978">
      <w:pPr>
        <w:spacing w:before="240" w:line="276" w:lineRule="auto"/>
        <w:rPr>
          <w:rFonts w:ascii="Times New Roman" w:hAnsi="Times New Roman"/>
          <w:b/>
          <w:szCs w:val="24"/>
        </w:rPr>
      </w:pPr>
      <w:r w:rsidRPr="00431602">
        <w:rPr>
          <w:rFonts w:ascii="Times New Roman" w:hAnsi="Times New Roman"/>
          <w:b/>
          <w:szCs w:val="24"/>
        </w:rPr>
        <w:t>CDC Pandemic Influenza Collaborative Planning for Delivery of Essential Health Care Services: Portland Oregon Metro Area and SW Washington, Project Evaluation Report</w:t>
      </w:r>
    </w:p>
    <w:p w:rsidR="005F6E2E" w:rsidRPr="00431602" w:rsidRDefault="00351A06" w:rsidP="005F6E2E">
      <w:pPr>
        <w:spacing w:after="120" w:line="276" w:lineRule="auto"/>
        <w:rPr>
          <w:rFonts w:ascii="Times New Roman" w:hAnsi="Times New Roman"/>
          <w:szCs w:val="24"/>
        </w:rPr>
      </w:pPr>
      <w:hyperlink r:id="rId113" w:tooltip="CDC Pandemic Influenza Collaborative Planning for Delivery of Essential Health Care Services: Portland Oregon Metro Area and SW Washington, Project Evaluation Report" w:history="1">
        <w:r w:rsidR="005F6E2E" w:rsidRPr="00431602">
          <w:rPr>
            <w:rStyle w:val="Hyperlink"/>
            <w:rFonts w:ascii="Times New Roman" w:hAnsi="Times New Roman"/>
            <w:szCs w:val="24"/>
          </w:rPr>
          <w:t>http://web.multco.us/sites/default/files/health/documents/pandemic_influenza_2010.pdf</w:t>
        </w:r>
      </w:hyperlink>
    </w:p>
    <w:p w:rsidR="005F6E2E" w:rsidRDefault="005F6E2E" w:rsidP="005F6E2E">
      <w:pPr>
        <w:autoSpaceDE w:val="0"/>
        <w:autoSpaceDN w:val="0"/>
        <w:adjustRightInd w:val="0"/>
        <w:spacing w:line="276" w:lineRule="auto"/>
        <w:rPr>
          <w:rFonts w:ascii="Times New Roman" w:hAnsi="Times New Roman"/>
          <w:szCs w:val="24"/>
        </w:rPr>
      </w:pPr>
      <w:r w:rsidRPr="00431602">
        <w:rPr>
          <w:rFonts w:ascii="Times New Roman" w:hAnsi="Times New Roman"/>
          <w:szCs w:val="24"/>
        </w:rPr>
        <w:t>This report describes the work performed under a grant from CDC to develop, exercise, and evaluate a coordinated approach to healthcare delivery in the face of a Severity Index Category 5 influenza pandemic. Specifically, the approach to coordination developed for this project was modeled after the well-established MAC Group.</w:t>
      </w:r>
    </w:p>
    <w:p w:rsidR="005F6E2E" w:rsidRPr="00431602" w:rsidRDefault="005F6E2E" w:rsidP="00095978">
      <w:pPr>
        <w:spacing w:before="240" w:line="276" w:lineRule="auto"/>
        <w:rPr>
          <w:rFonts w:ascii="Times New Roman" w:hAnsi="Times New Roman"/>
          <w:b/>
        </w:rPr>
      </w:pPr>
      <w:r w:rsidRPr="00431602">
        <w:rPr>
          <w:rFonts w:ascii="Times New Roman" w:hAnsi="Times New Roman"/>
          <w:b/>
        </w:rPr>
        <w:t>Communities of Interest for Crisis Standards of Care and Allocation of Scarce Resources</w:t>
      </w:r>
    </w:p>
    <w:p w:rsidR="005F6E2E" w:rsidRPr="00431602" w:rsidRDefault="00351A06" w:rsidP="005F6E2E">
      <w:pPr>
        <w:spacing w:after="120" w:line="276" w:lineRule="auto"/>
        <w:rPr>
          <w:rFonts w:ascii="Times New Roman" w:hAnsi="Times New Roman"/>
        </w:rPr>
      </w:pPr>
      <w:hyperlink r:id="rId114" w:tooltip="Communities of Interest for Crisis Standards of Care and Allocation of Scarce Resources" w:history="1">
        <w:r w:rsidR="005F6E2E" w:rsidRPr="00431602">
          <w:rPr>
            <w:rStyle w:val="Hyperlink"/>
            <w:rFonts w:ascii="Times New Roman" w:hAnsi="Times New Roman"/>
          </w:rPr>
          <w:t>http://www.phe.gov/coi/Pages/default.aspx</w:t>
        </w:r>
      </w:hyperlink>
    </w:p>
    <w:p w:rsidR="005F6E2E" w:rsidRPr="00431602" w:rsidRDefault="005F6E2E" w:rsidP="005F6E2E">
      <w:pPr>
        <w:spacing w:line="276" w:lineRule="auto"/>
        <w:rPr>
          <w:rFonts w:ascii="Times New Roman" w:hAnsi="Times New Roman"/>
        </w:rPr>
      </w:pPr>
      <w:r w:rsidRPr="00431602">
        <w:rPr>
          <w:rFonts w:ascii="Times New Roman" w:hAnsi="Times New Roman"/>
        </w:rPr>
        <w:t xml:space="preserve">The HHS Office of the Assistant Secretary for Preparedness and Response (ASPR) developed this website to better disseminate information and manage documents; share promising practices and ideas; and provide a workspace where users from inside and outside HHS/ASPR can come together to share documents and ideas regarding the </w:t>
      </w:r>
      <w:r w:rsidR="000D5088" w:rsidRPr="00431602">
        <w:rPr>
          <w:rFonts w:ascii="Times New Roman" w:hAnsi="Times New Roman"/>
        </w:rPr>
        <w:t xml:space="preserve">crisis standards of care </w:t>
      </w:r>
      <w:r w:rsidRPr="00431602">
        <w:rPr>
          <w:rFonts w:ascii="Times New Roman" w:hAnsi="Times New Roman"/>
        </w:rPr>
        <w:t>and allocation of scarce resources.</w:t>
      </w:r>
    </w:p>
    <w:p w:rsidR="005F6E2E" w:rsidRPr="00431602" w:rsidRDefault="005F6E2E" w:rsidP="00095978">
      <w:pPr>
        <w:spacing w:before="240" w:line="276" w:lineRule="auto"/>
        <w:rPr>
          <w:rFonts w:ascii="Times New Roman" w:hAnsi="Times New Roman"/>
        </w:rPr>
      </w:pPr>
      <w:r w:rsidRPr="00431602">
        <w:rPr>
          <w:rFonts w:ascii="Times New Roman" w:hAnsi="Times New Roman"/>
          <w:b/>
        </w:rPr>
        <w:t>Crisis Standards of Care: A Systems Framework for Catastrophic Disaster Response</w:t>
      </w:r>
    </w:p>
    <w:p w:rsidR="005F6E2E" w:rsidRPr="00431602" w:rsidRDefault="00351A06" w:rsidP="005F6E2E">
      <w:pPr>
        <w:spacing w:after="120" w:line="276" w:lineRule="auto"/>
        <w:rPr>
          <w:rFonts w:ascii="Times New Roman" w:hAnsi="Times New Roman"/>
        </w:rPr>
      </w:pPr>
      <w:hyperlink r:id="rId115" w:tooltip="Crisis Standards of Care: A Systems Framework for Catastrophic Disaster Response" w:history="1">
        <w:r w:rsidR="005F6E2E" w:rsidRPr="00431602">
          <w:rPr>
            <w:rStyle w:val="Hyperlink"/>
            <w:rFonts w:ascii="Times New Roman" w:hAnsi="Times New Roman"/>
          </w:rPr>
          <w:t>http://www.iom.edu/reports/2012/crisis-standards-of-care-a-systems-framework-for-catastrophic-disaster-response.aspx</w:t>
        </w:r>
      </w:hyperlink>
    </w:p>
    <w:p w:rsidR="007C74E3" w:rsidRDefault="005F6E2E" w:rsidP="005F6E2E">
      <w:pPr>
        <w:spacing w:line="276" w:lineRule="auto"/>
        <w:rPr>
          <w:rFonts w:ascii="Times New Roman" w:hAnsi="Times New Roman"/>
          <w:szCs w:val="24"/>
          <w:lang w:val="en"/>
        </w:rPr>
      </w:pPr>
      <w:r w:rsidRPr="00431602">
        <w:rPr>
          <w:rFonts w:ascii="Times New Roman" w:hAnsi="Times New Roman"/>
          <w:szCs w:val="24"/>
          <w:lang w:val="en"/>
        </w:rPr>
        <w:t xml:space="preserve">In this 2012 report, IOM examines the effect of its 2009 report, and develops vital templates to guide the efforts of professionals and organizations responsible for </w:t>
      </w:r>
      <w:r w:rsidR="00191595" w:rsidRPr="00431602">
        <w:rPr>
          <w:rFonts w:ascii="Times New Roman" w:hAnsi="Times New Roman"/>
          <w:szCs w:val="24"/>
          <w:lang w:val="en"/>
        </w:rPr>
        <w:t xml:space="preserve">crisis standards of care </w:t>
      </w:r>
      <w:r w:rsidRPr="00431602">
        <w:rPr>
          <w:rFonts w:ascii="Times New Roman" w:hAnsi="Times New Roman"/>
          <w:szCs w:val="24"/>
          <w:lang w:val="en"/>
        </w:rPr>
        <w:t xml:space="preserve">planning and implementation. The report provides a foundation of underlying principles, steps needed to achieve implementation, and the pillars of the emergency response system, each separate and yet together upholding the jurisdictions that have the overarching authority for ensuring that </w:t>
      </w:r>
      <w:r w:rsidR="00191595" w:rsidRPr="00431602">
        <w:rPr>
          <w:rFonts w:ascii="Times New Roman" w:hAnsi="Times New Roman"/>
          <w:szCs w:val="24"/>
          <w:lang w:val="en"/>
        </w:rPr>
        <w:t>crisis standards of care</w:t>
      </w:r>
      <w:r w:rsidRPr="00431602">
        <w:rPr>
          <w:rFonts w:ascii="Times New Roman" w:hAnsi="Times New Roman"/>
          <w:szCs w:val="24"/>
          <w:lang w:val="en"/>
        </w:rPr>
        <w:t xml:space="preserve"> planning and response occurs.</w:t>
      </w:r>
    </w:p>
    <w:p w:rsidR="005F6E2E" w:rsidRPr="00431602" w:rsidRDefault="007C74E3" w:rsidP="005F6E2E">
      <w:pPr>
        <w:spacing w:line="276" w:lineRule="auto"/>
        <w:rPr>
          <w:rFonts w:ascii="Times New Roman" w:hAnsi="Times New Roman"/>
          <w:szCs w:val="24"/>
        </w:rPr>
      </w:pPr>
      <w:r>
        <w:rPr>
          <w:rFonts w:ascii="Times New Roman" w:hAnsi="Times New Roman"/>
          <w:szCs w:val="24"/>
          <w:lang w:val="en"/>
        </w:rPr>
        <w:br w:type="page"/>
      </w:r>
    </w:p>
    <w:p w:rsidR="005F6E2E" w:rsidRPr="00431602" w:rsidRDefault="005F6E2E" w:rsidP="005F6E2E">
      <w:pPr>
        <w:spacing w:line="276" w:lineRule="auto"/>
        <w:rPr>
          <w:rFonts w:ascii="Times New Roman" w:hAnsi="Times New Roman"/>
        </w:rPr>
      </w:pPr>
      <w:r w:rsidRPr="00431602">
        <w:rPr>
          <w:rFonts w:ascii="Times New Roman" w:hAnsi="Times New Roman"/>
          <w:b/>
        </w:rPr>
        <w:t>Crisis Standards of Care: A Toolkit for Indicators and Triggers</w:t>
      </w:r>
    </w:p>
    <w:p w:rsidR="005F6E2E" w:rsidRPr="00431602" w:rsidRDefault="00351A06" w:rsidP="005F6E2E">
      <w:pPr>
        <w:spacing w:after="120" w:line="276" w:lineRule="auto"/>
        <w:rPr>
          <w:rFonts w:ascii="Times New Roman" w:hAnsi="Times New Roman"/>
        </w:rPr>
      </w:pPr>
      <w:hyperlink r:id="rId116" w:tooltip="Crisis Standards of Care: A Toolkit for Indicators and Triggers" w:history="1">
        <w:r w:rsidR="005F6E2E" w:rsidRPr="00431602">
          <w:rPr>
            <w:rStyle w:val="Hyperlink"/>
            <w:rFonts w:ascii="Times New Roman" w:hAnsi="Times New Roman"/>
          </w:rPr>
          <w:t>http://www.iom.edu/Reports/2013/Crisis-Standards-of-Care-A-Toolkit-for-Indicators-and-Triggers.aspx</w:t>
        </w:r>
      </w:hyperlink>
    </w:p>
    <w:p w:rsidR="005F6E2E" w:rsidRDefault="005F6E2E" w:rsidP="005F6E2E">
      <w:pPr>
        <w:spacing w:line="276" w:lineRule="auto"/>
        <w:rPr>
          <w:rFonts w:ascii="Times New Roman" w:hAnsi="Times New Roman"/>
          <w:szCs w:val="24"/>
          <w:lang w:val="en"/>
        </w:rPr>
      </w:pPr>
      <w:r w:rsidRPr="00431602">
        <w:rPr>
          <w:rFonts w:ascii="Times New Roman" w:hAnsi="Times New Roman"/>
          <w:szCs w:val="24"/>
          <w:lang w:val="en"/>
        </w:rPr>
        <w:t xml:space="preserve">This 2013 IOM report provides resources that may be used by federal, state, and local governments; public health agencies; emergency medical services; emergency management and public safety agencies; hospitals; and out-of-hospital healthcare organizations and agencies. This report examines indicators and triggers that guide the implementation of </w:t>
      </w:r>
      <w:r w:rsidR="00191595" w:rsidRPr="00431602">
        <w:rPr>
          <w:rFonts w:ascii="Times New Roman" w:hAnsi="Times New Roman"/>
          <w:szCs w:val="24"/>
          <w:lang w:val="en"/>
        </w:rPr>
        <w:t>crisis standards of care</w:t>
      </w:r>
      <w:r w:rsidRPr="00431602">
        <w:rPr>
          <w:rFonts w:ascii="Times New Roman" w:hAnsi="Times New Roman"/>
          <w:szCs w:val="24"/>
          <w:lang w:val="en"/>
        </w:rPr>
        <w:t xml:space="preserve"> and provides a discussion toolkit to help stakeholders establish indicators and trig</w:t>
      </w:r>
      <w:r w:rsidR="00E4650F" w:rsidRPr="00431602">
        <w:rPr>
          <w:rFonts w:ascii="Times New Roman" w:hAnsi="Times New Roman"/>
          <w:szCs w:val="24"/>
          <w:lang w:val="en"/>
        </w:rPr>
        <w:t>gers for their own communities.</w:t>
      </w:r>
    </w:p>
    <w:p w:rsidR="005F6E2E" w:rsidRPr="00431602" w:rsidRDefault="005F6E2E" w:rsidP="00095978">
      <w:pPr>
        <w:spacing w:before="240" w:line="276" w:lineRule="auto"/>
        <w:rPr>
          <w:rFonts w:ascii="Times New Roman" w:hAnsi="Times New Roman"/>
          <w:szCs w:val="24"/>
          <w:lang w:val="en"/>
        </w:rPr>
      </w:pPr>
      <w:r w:rsidRPr="00431602">
        <w:rPr>
          <w:rFonts w:ascii="Times New Roman" w:hAnsi="Times New Roman"/>
          <w:b/>
          <w:szCs w:val="24"/>
          <w:lang w:val="en"/>
        </w:rPr>
        <w:t>Crisis Standards of Care: Where Do We Begin?</w:t>
      </w:r>
    </w:p>
    <w:p w:rsidR="005F6E2E" w:rsidRPr="00431602" w:rsidRDefault="00351A06" w:rsidP="005F6E2E">
      <w:pPr>
        <w:spacing w:after="120" w:line="276" w:lineRule="auto"/>
        <w:rPr>
          <w:rFonts w:ascii="Times New Roman" w:hAnsi="Times New Roman"/>
          <w:szCs w:val="24"/>
          <w:lang w:val="en"/>
        </w:rPr>
      </w:pPr>
      <w:hyperlink r:id="rId117" w:tooltip="Crisis Standards of Care: Where Do We Begin?" w:history="1">
        <w:r w:rsidR="005F6E2E" w:rsidRPr="00431602">
          <w:rPr>
            <w:rStyle w:val="Hyperlink"/>
            <w:rFonts w:ascii="Times New Roman" w:hAnsi="Times New Roman"/>
            <w:szCs w:val="24"/>
            <w:lang w:val="en"/>
          </w:rPr>
          <w:t>http://www.phe.gov/coi/Documents/Crisis%20Standards%20of%20Care%20-%20Where%20do%20we%20begin.pdf</w:t>
        </w:r>
      </w:hyperlink>
    </w:p>
    <w:p w:rsidR="005F6E2E" w:rsidRPr="00431602" w:rsidRDefault="005F6E2E" w:rsidP="005F6E2E">
      <w:pPr>
        <w:spacing w:line="276" w:lineRule="auto"/>
        <w:rPr>
          <w:rFonts w:ascii="Times New Roman" w:hAnsi="Times New Roman"/>
          <w:szCs w:val="24"/>
          <w:lang w:val="en"/>
        </w:rPr>
      </w:pPr>
      <w:r w:rsidRPr="00431602">
        <w:rPr>
          <w:rFonts w:ascii="Times New Roman" w:hAnsi="Times New Roman"/>
          <w:szCs w:val="24"/>
          <w:lang w:val="en"/>
        </w:rPr>
        <w:t xml:space="preserve">This presentation on the Harvard National Preparedness Leadership Initiative Crisis Standards of Care Project was given in January 2013. It highlights the activities undertaken as part of the project and the lessons learned on </w:t>
      </w:r>
      <w:r w:rsidR="00191595" w:rsidRPr="00431602">
        <w:rPr>
          <w:rFonts w:ascii="Times New Roman" w:hAnsi="Times New Roman"/>
          <w:szCs w:val="24"/>
          <w:lang w:val="en"/>
        </w:rPr>
        <w:t>crisis standards of care</w:t>
      </w:r>
      <w:r w:rsidRPr="00431602">
        <w:rPr>
          <w:rFonts w:ascii="Times New Roman" w:hAnsi="Times New Roman"/>
          <w:szCs w:val="24"/>
          <w:lang w:val="en"/>
        </w:rPr>
        <w:t xml:space="preserve"> planning.</w:t>
      </w:r>
    </w:p>
    <w:p w:rsidR="005F6E2E" w:rsidRPr="00431602" w:rsidRDefault="005F6E2E" w:rsidP="00095978">
      <w:pPr>
        <w:spacing w:before="240" w:line="276" w:lineRule="auto"/>
        <w:rPr>
          <w:rFonts w:ascii="Times New Roman" w:hAnsi="Times New Roman"/>
          <w:szCs w:val="24"/>
          <w:lang w:val="en"/>
        </w:rPr>
      </w:pPr>
      <w:r w:rsidRPr="00431602">
        <w:rPr>
          <w:rFonts w:ascii="Times New Roman" w:hAnsi="Times New Roman"/>
          <w:b/>
          <w:szCs w:val="24"/>
          <w:lang w:val="en"/>
        </w:rPr>
        <w:t>Crisis Standards of Care: Summary of a Workshop Series</w:t>
      </w:r>
    </w:p>
    <w:p w:rsidR="005F6E2E" w:rsidRPr="00431602" w:rsidRDefault="00351A06" w:rsidP="005F6E2E">
      <w:pPr>
        <w:spacing w:after="120" w:line="276" w:lineRule="auto"/>
        <w:rPr>
          <w:rFonts w:ascii="Times New Roman" w:hAnsi="Times New Roman"/>
          <w:szCs w:val="24"/>
        </w:rPr>
      </w:pPr>
      <w:hyperlink r:id="rId118" w:tooltip="Crisis Standards of Care: Summary of a Workshop Series" w:history="1">
        <w:r w:rsidR="005F6E2E" w:rsidRPr="00431602">
          <w:rPr>
            <w:rStyle w:val="Hyperlink"/>
            <w:rFonts w:ascii="Times New Roman" w:hAnsi="Times New Roman"/>
            <w:szCs w:val="24"/>
          </w:rPr>
          <w:t>http://www.iom.edu/reports/2009/crisis-standards-of-care-summary-of-a-workshop-series.aspx</w:t>
        </w:r>
      </w:hyperlink>
    </w:p>
    <w:p w:rsidR="00503602" w:rsidRDefault="005F6E2E" w:rsidP="005F6E2E">
      <w:pPr>
        <w:spacing w:line="276" w:lineRule="auto"/>
        <w:rPr>
          <w:rFonts w:ascii="Times New Roman" w:hAnsi="Times New Roman"/>
          <w:szCs w:val="24"/>
          <w:lang w:val="en"/>
        </w:rPr>
      </w:pPr>
      <w:r w:rsidRPr="00431602">
        <w:rPr>
          <w:rFonts w:ascii="Times New Roman" w:hAnsi="Times New Roman"/>
          <w:szCs w:val="24"/>
          <w:lang w:val="en"/>
        </w:rPr>
        <w:t xml:space="preserve">The IOM Forum on Medical and Public Health Preparedness for Catastrophic Events hosted a series of regional workshops in Irvine, CA; Orlando, FL; New York, NY; and Chicago, IL, between March and May of 2009. The goal of each workshop was to learn from the work already being done to develop state, regional, and local </w:t>
      </w:r>
      <w:r w:rsidR="00814F0E" w:rsidRPr="00431602">
        <w:rPr>
          <w:rFonts w:ascii="Times New Roman" w:hAnsi="Times New Roman"/>
          <w:szCs w:val="24"/>
          <w:lang w:val="en"/>
        </w:rPr>
        <w:t>crisis standards of care</w:t>
      </w:r>
      <w:r w:rsidRPr="00431602">
        <w:rPr>
          <w:rFonts w:ascii="Times New Roman" w:hAnsi="Times New Roman"/>
          <w:szCs w:val="24"/>
          <w:lang w:val="en"/>
        </w:rPr>
        <w:t xml:space="preserve"> policies and protocols; to identify areas requiring further development, research, and consideration; and to facilitate communication and collaboration among neighboring jurisdictions. This report summarizes the discussions that took place at all four workshops.</w:t>
      </w:r>
    </w:p>
    <w:p w:rsidR="005F6E2E" w:rsidRPr="00431602" w:rsidRDefault="005F6E2E" w:rsidP="00095978">
      <w:pPr>
        <w:spacing w:before="240" w:line="276" w:lineRule="auto"/>
        <w:rPr>
          <w:rFonts w:ascii="Times New Roman" w:hAnsi="Times New Roman"/>
          <w:b/>
          <w:szCs w:val="24"/>
        </w:rPr>
      </w:pPr>
      <w:r w:rsidRPr="00431602">
        <w:rPr>
          <w:rFonts w:ascii="Times New Roman" w:hAnsi="Times New Roman"/>
          <w:b/>
          <w:szCs w:val="24"/>
        </w:rPr>
        <w:t>Critical Resource Shortages Planning Guide</w:t>
      </w:r>
    </w:p>
    <w:p w:rsidR="005F6E2E" w:rsidRPr="00431602" w:rsidRDefault="00351A06" w:rsidP="005F6E2E">
      <w:pPr>
        <w:spacing w:after="120" w:line="276" w:lineRule="auto"/>
        <w:rPr>
          <w:rFonts w:ascii="Times New Roman" w:hAnsi="Times New Roman"/>
          <w:szCs w:val="24"/>
        </w:rPr>
      </w:pPr>
      <w:hyperlink r:id="rId119" w:tooltip="Critical Resource Shortages Planning Guide" w:history="1">
        <w:r w:rsidR="005F6E2E" w:rsidRPr="00431602">
          <w:rPr>
            <w:rStyle w:val="Hyperlink"/>
            <w:rFonts w:ascii="Times New Roman" w:hAnsi="Times New Roman"/>
            <w:szCs w:val="24"/>
          </w:rPr>
          <w:t>http://www.vdh.virginia.gov/epidemiology/DiseasePrevention/H1N1/CriticalResourceShortagesPlanning.htm</w:t>
        </w:r>
      </w:hyperlink>
    </w:p>
    <w:p w:rsidR="004A076B" w:rsidRDefault="005F6E2E" w:rsidP="005F6E2E">
      <w:pPr>
        <w:spacing w:line="276" w:lineRule="auto"/>
        <w:rPr>
          <w:rFonts w:ascii="Times New Roman" w:hAnsi="Times New Roman"/>
          <w:szCs w:val="24"/>
        </w:rPr>
      </w:pPr>
      <w:r w:rsidRPr="00431602">
        <w:rPr>
          <w:rFonts w:ascii="Times New Roman" w:hAnsi="Times New Roman"/>
          <w:szCs w:val="24"/>
        </w:rPr>
        <w:t xml:space="preserve">This guide was developed by the Virginia Department of Health and was designed as a tool that provides a systematic approach to addressing the complex issues surrounding modification of care and, in some cases, even allocation of resources, during </w:t>
      </w:r>
      <w:r w:rsidR="005A24ED" w:rsidRPr="00431602">
        <w:rPr>
          <w:rFonts w:ascii="Times New Roman" w:hAnsi="Times New Roman"/>
          <w:szCs w:val="24"/>
        </w:rPr>
        <w:t>large-</w:t>
      </w:r>
      <w:r w:rsidRPr="00431602">
        <w:rPr>
          <w:rFonts w:ascii="Times New Roman" w:hAnsi="Times New Roman"/>
          <w:szCs w:val="24"/>
        </w:rPr>
        <w:t xml:space="preserve">scale disasters and emergencies that result in critical resource shortage events. The approach described in the </w:t>
      </w:r>
      <w:r w:rsidR="005A24ED" w:rsidRPr="00431602">
        <w:rPr>
          <w:rStyle w:val="Emphasis"/>
          <w:rFonts w:ascii="Times New Roman" w:hAnsi="Times New Roman"/>
          <w:i w:val="0"/>
          <w:szCs w:val="24"/>
        </w:rPr>
        <w:t>document</w:t>
      </w:r>
      <w:r w:rsidRPr="00431602">
        <w:rPr>
          <w:rFonts w:ascii="Times New Roman" w:hAnsi="Times New Roman"/>
          <w:szCs w:val="24"/>
        </w:rPr>
        <w:t xml:space="preserve"> is flexible enough to be used by any health and medical delivery organiz</w:t>
      </w:r>
      <w:r w:rsidR="00130CBF" w:rsidRPr="00431602">
        <w:rPr>
          <w:rFonts w:ascii="Times New Roman" w:hAnsi="Times New Roman"/>
          <w:szCs w:val="24"/>
        </w:rPr>
        <w:t>ation (HMDO) or group of HMDOs.</w:t>
      </w:r>
    </w:p>
    <w:p w:rsidR="00A446DE" w:rsidRPr="00431602" w:rsidRDefault="004A076B" w:rsidP="005F6E2E">
      <w:pPr>
        <w:spacing w:line="276" w:lineRule="auto"/>
        <w:rPr>
          <w:rFonts w:ascii="Times New Roman" w:hAnsi="Times New Roman"/>
          <w:szCs w:val="24"/>
        </w:rPr>
      </w:pPr>
      <w:r>
        <w:rPr>
          <w:rFonts w:ascii="Times New Roman" w:hAnsi="Times New Roman"/>
          <w:szCs w:val="24"/>
        </w:rPr>
        <w:br w:type="page"/>
      </w:r>
    </w:p>
    <w:p w:rsidR="005F6E2E" w:rsidRPr="00431602" w:rsidRDefault="005F6E2E" w:rsidP="00880586">
      <w:pPr>
        <w:spacing w:line="276" w:lineRule="auto"/>
        <w:rPr>
          <w:rFonts w:ascii="Times New Roman" w:hAnsi="Times New Roman"/>
          <w:b/>
        </w:rPr>
      </w:pPr>
      <w:r w:rsidRPr="00431602">
        <w:rPr>
          <w:rFonts w:ascii="Times New Roman" w:hAnsi="Times New Roman"/>
          <w:b/>
        </w:rPr>
        <w:t>Guidance for Establishing Crisis Standards of Care for Use in Disaster Situations, A Letter Report</w:t>
      </w:r>
    </w:p>
    <w:p w:rsidR="005F6E2E" w:rsidRPr="00431602" w:rsidRDefault="00351A06" w:rsidP="005F6E2E">
      <w:pPr>
        <w:spacing w:after="120" w:line="276" w:lineRule="auto"/>
        <w:rPr>
          <w:rFonts w:ascii="Times New Roman" w:hAnsi="Times New Roman"/>
        </w:rPr>
      </w:pPr>
      <w:hyperlink r:id="rId120" w:tooltip="Guidance for Establishing Crisis Standards of Care for Use in Disaster Situations, A Letter Report" w:history="1">
        <w:r w:rsidR="005F6E2E" w:rsidRPr="00431602">
          <w:rPr>
            <w:rStyle w:val="Hyperlink"/>
            <w:rFonts w:ascii="Times New Roman" w:hAnsi="Times New Roman"/>
          </w:rPr>
          <w:t>http://www.iom.edu/Reports/2009/DisasterCareStandards.aspx</w:t>
        </w:r>
      </w:hyperlink>
    </w:p>
    <w:p w:rsidR="005F6E2E" w:rsidRPr="00431602" w:rsidRDefault="005F6E2E" w:rsidP="005F6E2E">
      <w:pPr>
        <w:spacing w:line="276" w:lineRule="auto"/>
        <w:rPr>
          <w:rFonts w:ascii="Times New Roman" w:hAnsi="Times New Roman"/>
          <w:szCs w:val="24"/>
        </w:rPr>
      </w:pPr>
      <w:r w:rsidRPr="00431602">
        <w:rPr>
          <w:rFonts w:ascii="Times New Roman" w:hAnsi="Times New Roman"/>
          <w:szCs w:val="24"/>
          <w:lang w:val="en"/>
        </w:rPr>
        <w:t xml:space="preserve">At the request of HHS/ASPR, IOM convened a committee in 2009 to develop guidance for </w:t>
      </w:r>
      <w:r w:rsidR="00B14FB3" w:rsidRPr="00431602">
        <w:rPr>
          <w:rFonts w:ascii="Times New Roman" w:hAnsi="Times New Roman"/>
          <w:szCs w:val="24"/>
          <w:lang w:val="en"/>
        </w:rPr>
        <w:t xml:space="preserve">crisis standards of care </w:t>
      </w:r>
      <w:r w:rsidRPr="00431602">
        <w:rPr>
          <w:rFonts w:ascii="Times New Roman" w:hAnsi="Times New Roman"/>
          <w:szCs w:val="24"/>
          <w:lang w:val="en"/>
        </w:rPr>
        <w:t>that should apply in disaster situations—both naturally occurring and man</w:t>
      </w:r>
      <w:r w:rsidR="00B14FB3" w:rsidRPr="00431602">
        <w:rPr>
          <w:rFonts w:ascii="Times New Roman" w:hAnsi="Times New Roman"/>
          <w:szCs w:val="24"/>
          <w:lang w:val="en"/>
        </w:rPr>
        <w:t>-</w:t>
      </w:r>
      <w:r w:rsidRPr="00431602">
        <w:rPr>
          <w:rFonts w:ascii="Times New Roman" w:hAnsi="Times New Roman"/>
          <w:szCs w:val="24"/>
          <w:lang w:val="en"/>
        </w:rPr>
        <w:t xml:space="preserve">made—under scarce resource conditions. This report focuses on articulating current concepts and guidance that can assist state and local public health officials, healthcare facilities, and professionals in the development of systematic and comprehensive policies and protocols for </w:t>
      </w:r>
      <w:r w:rsidR="00B14FB3" w:rsidRPr="00431602">
        <w:rPr>
          <w:rFonts w:ascii="Times New Roman" w:hAnsi="Times New Roman"/>
          <w:szCs w:val="24"/>
          <w:lang w:val="en"/>
        </w:rPr>
        <w:t>crisis standards of care</w:t>
      </w:r>
      <w:r w:rsidRPr="00431602">
        <w:rPr>
          <w:rFonts w:ascii="Times New Roman" w:hAnsi="Times New Roman"/>
          <w:szCs w:val="24"/>
          <w:lang w:val="en"/>
        </w:rPr>
        <w:t xml:space="preserve"> in disasters where resources are scarce. In addition, the committee provides guidance to clinicians, healthcare institutions, and state and local public health officials for how </w:t>
      </w:r>
      <w:r w:rsidR="00C05716" w:rsidRPr="00431602">
        <w:rPr>
          <w:rFonts w:ascii="Times New Roman" w:hAnsi="Times New Roman"/>
          <w:szCs w:val="24"/>
          <w:lang w:val="en"/>
        </w:rPr>
        <w:t>crisis standards of care</w:t>
      </w:r>
      <w:r w:rsidRPr="00431602">
        <w:rPr>
          <w:rFonts w:ascii="Times New Roman" w:hAnsi="Times New Roman"/>
          <w:szCs w:val="24"/>
          <w:lang w:val="en"/>
        </w:rPr>
        <w:t xml:space="preserve"> should be implemented in a disaster situation.</w:t>
      </w:r>
    </w:p>
    <w:p w:rsidR="005F6E2E" w:rsidRPr="00431602" w:rsidRDefault="005F6E2E" w:rsidP="00095978">
      <w:pPr>
        <w:spacing w:before="240" w:line="276" w:lineRule="auto"/>
        <w:rPr>
          <w:rFonts w:ascii="Times New Roman" w:hAnsi="Times New Roman"/>
          <w:b/>
        </w:rPr>
      </w:pPr>
      <w:r w:rsidRPr="00431602">
        <w:rPr>
          <w:rFonts w:ascii="Times New Roman" w:hAnsi="Times New Roman"/>
          <w:b/>
        </w:rPr>
        <w:t>Guidance on Preparing Workplaces for an Influenza Pandemic</w:t>
      </w:r>
    </w:p>
    <w:p w:rsidR="005F6E2E" w:rsidRPr="00431602" w:rsidRDefault="00351A06" w:rsidP="005F6E2E">
      <w:pPr>
        <w:spacing w:after="120" w:line="276" w:lineRule="auto"/>
        <w:rPr>
          <w:rFonts w:ascii="Times New Roman" w:hAnsi="Times New Roman"/>
        </w:rPr>
      </w:pPr>
      <w:hyperlink r:id="rId121" w:anchor="affect_workplaces" w:tooltip="Guidance on Preparing Workplaces for an Influenza Pandemic" w:history="1">
        <w:r w:rsidR="00E74E6D">
          <w:rPr>
            <w:rStyle w:val="Hyperlink"/>
            <w:rFonts w:ascii="Times New Roman" w:hAnsi="Times New Roman"/>
          </w:rPr>
          <w:t>Guidance on Preparing Workplaces for an Influenza Pandemichttp://www.osha.gov/Publications/influenza_pandemic.html#affect_workplaces</w:t>
        </w:r>
      </w:hyperlink>
    </w:p>
    <w:p w:rsidR="005F6E2E" w:rsidRPr="00431602" w:rsidRDefault="005F6E2E" w:rsidP="005F6E2E">
      <w:pPr>
        <w:spacing w:line="276" w:lineRule="auto"/>
        <w:rPr>
          <w:rFonts w:ascii="Times New Roman" w:hAnsi="Times New Roman"/>
          <w:color w:val="000000"/>
          <w:szCs w:val="24"/>
        </w:rPr>
      </w:pPr>
      <w:r w:rsidRPr="00431602">
        <w:rPr>
          <w:rFonts w:ascii="Times New Roman" w:hAnsi="Times New Roman"/>
          <w:color w:val="000000"/>
          <w:szCs w:val="24"/>
        </w:rPr>
        <w:t xml:space="preserve">The Occupational Safety and Health Administration (OSHA) developed this pandemic influenza planning guidance based upon traditional infection control and industrial hygiene practices. This guidance is intended for planning purposes and is not specific to a particular viral strain. Additional guidance may be needed as an actual pandemic unfolds and more is known about the characteristics of the virulence of the virus, disease transmissibility, clinical manifestation, drug susceptibility, and risks to different age groups and subpopulations. Employers and employees should use this planning guidance to help identify risk levels in workplace settings and appropriate control measures that include good hygiene, cough etiquette, social distancing, the use of personal protective equipment, and staying home from work when ill. Up-to-date information and guidance is available to the public through the </w:t>
      </w:r>
      <w:hyperlink r:id="rId122" w:tooltip="www.pandemicflu.gov" w:history="1">
        <w:r w:rsidRPr="00431602">
          <w:rPr>
            <w:rStyle w:val="Hyperlink"/>
            <w:rFonts w:ascii="Times New Roman" w:hAnsi="Times New Roman"/>
            <w:szCs w:val="24"/>
          </w:rPr>
          <w:t>www.pandemicflu.gov</w:t>
        </w:r>
      </w:hyperlink>
      <w:r w:rsidRPr="00431602">
        <w:rPr>
          <w:rFonts w:ascii="Times New Roman" w:hAnsi="Times New Roman"/>
          <w:color w:val="000000"/>
          <w:szCs w:val="24"/>
        </w:rPr>
        <w:t xml:space="preserve"> website.</w:t>
      </w:r>
    </w:p>
    <w:p w:rsidR="005F6E2E" w:rsidRPr="00431602" w:rsidRDefault="005F6E2E" w:rsidP="00095978">
      <w:pPr>
        <w:autoSpaceDE w:val="0"/>
        <w:autoSpaceDN w:val="0"/>
        <w:adjustRightInd w:val="0"/>
        <w:spacing w:before="240" w:line="276" w:lineRule="auto"/>
        <w:rPr>
          <w:rFonts w:ascii="Times New Roman" w:hAnsi="Times New Roman"/>
          <w:b/>
          <w:szCs w:val="24"/>
        </w:rPr>
      </w:pPr>
      <w:r w:rsidRPr="00431602">
        <w:rPr>
          <w:rFonts w:ascii="Times New Roman" w:hAnsi="Times New Roman"/>
          <w:b/>
          <w:szCs w:val="24"/>
        </w:rPr>
        <w:t>Medical Surge Capacity and Capability: A Management System for Integrating Medical and Health Resources During Large-Scale Emergencies</w:t>
      </w:r>
    </w:p>
    <w:p w:rsidR="005F6E2E" w:rsidRPr="00431602" w:rsidRDefault="00351A06" w:rsidP="005F6E2E">
      <w:pPr>
        <w:autoSpaceDE w:val="0"/>
        <w:autoSpaceDN w:val="0"/>
        <w:adjustRightInd w:val="0"/>
        <w:spacing w:after="120" w:line="276" w:lineRule="auto"/>
        <w:rPr>
          <w:rFonts w:ascii="Times New Roman" w:hAnsi="Times New Roman"/>
        </w:rPr>
      </w:pPr>
      <w:hyperlink r:id="rId123" w:tooltip="Medical Surge Capacity and Capability: A Management System for Integrating Medical and Health Resources During Large-Scale Emergencies" w:history="1">
        <w:r w:rsidR="005F6E2E" w:rsidRPr="00431602">
          <w:rPr>
            <w:rStyle w:val="Hyperlink"/>
            <w:rFonts w:ascii="Times New Roman" w:hAnsi="Times New Roman"/>
          </w:rPr>
          <w:t>http://www.phe.gov/Preparedness/planning/mscc/handbook/Documents/mscc080626.pdf</w:t>
        </w:r>
      </w:hyperlink>
    </w:p>
    <w:p w:rsidR="004A076B" w:rsidRDefault="005F6E2E" w:rsidP="005F6E2E">
      <w:pPr>
        <w:autoSpaceDE w:val="0"/>
        <w:autoSpaceDN w:val="0"/>
        <w:adjustRightInd w:val="0"/>
        <w:spacing w:line="276" w:lineRule="auto"/>
        <w:rPr>
          <w:rFonts w:ascii="Times New Roman" w:hAnsi="Times New Roman"/>
          <w:color w:val="262524"/>
          <w:szCs w:val="24"/>
        </w:rPr>
      </w:pPr>
      <w:r w:rsidRPr="00431602">
        <w:rPr>
          <w:rFonts w:ascii="Times New Roman" w:hAnsi="Times New Roman"/>
          <w:color w:val="262524"/>
          <w:szCs w:val="24"/>
        </w:rPr>
        <w:t xml:space="preserve">Referred to as the </w:t>
      </w:r>
      <w:r w:rsidRPr="00431602">
        <w:rPr>
          <w:rFonts w:ascii="Times New Roman" w:hAnsi="Times New Roman"/>
          <w:i/>
          <w:color w:val="262524"/>
          <w:szCs w:val="24"/>
        </w:rPr>
        <w:t>Medical Surge Capacity and Capability Handbook,</w:t>
      </w:r>
      <w:r w:rsidRPr="00431602">
        <w:rPr>
          <w:rFonts w:ascii="Times New Roman" w:hAnsi="Times New Roman"/>
          <w:color w:val="262524"/>
          <w:szCs w:val="24"/>
        </w:rPr>
        <w:t xml:space="preserve"> this handbook describes a systematic approach for managing the medical and public health respon</w:t>
      </w:r>
      <w:r w:rsidR="004A076B">
        <w:rPr>
          <w:rFonts w:ascii="Times New Roman" w:hAnsi="Times New Roman"/>
          <w:color w:val="262524"/>
          <w:szCs w:val="24"/>
        </w:rPr>
        <w:t>se to an emergency or disaster.</w:t>
      </w:r>
    </w:p>
    <w:p w:rsidR="00783F17" w:rsidRPr="00431602" w:rsidRDefault="004A076B" w:rsidP="005F6E2E">
      <w:pPr>
        <w:autoSpaceDE w:val="0"/>
        <w:autoSpaceDN w:val="0"/>
        <w:adjustRightInd w:val="0"/>
        <w:spacing w:line="276" w:lineRule="auto"/>
        <w:rPr>
          <w:rFonts w:ascii="Times New Roman" w:hAnsi="Times New Roman"/>
          <w:color w:val="262524"/>
          <w:szCs w:val="24"/>
        </w:rPr>
      </w:pPr>
      <w:r>
        <w:rPr>
          <w:rFonts w:ascii="Times New Roman" w:hAnsi="Times New Roman"/>
          <w:color w:val="262524"/>
          <w:szCs w:val="24"/>
        </w:rPr>
        <w:br w:type="page"/>
      </w:r>
    </w:p>
    <w:p w:rsidR="00783F17" w:rsidRPr="00431602" w:rsidRDefault="00783F17" w:rsidP="005F6E2E">
      <w:pPr>
        <w:autoSpaceDE w:val="0"/>
        <w:autoSpaceDN w:val="0"/>
        <w:adjustRightInd w:val="0"/>
        <w:spacing w:line="276" w:lineRule="auto"/>
        <w:rPr>
          <w:rFonts w:ascii="Times New Roman" w:hAnsi="Times New Roman"/>
          <w:color w:val="262524"/>
          <w:szCs w:val="24"/>
        </w:rPr>
      </w:pPr>
      <w:r w:rsidRPr="00431602">
        <w:rPr>
          <w:rFonts w:ascii="Times New Roman" w:hAnsi="Times New Roman"/>
          <w:b/>
          <w:color w:val="262524"/>
          <w:szCs w:val="24"/>
        </w:rPr>
        <w:t>Medicare and Medicaid Programs; Emergency Preparedness Requirements for Medicare and Medicaid Participating Providers and Suppliers; Proposed Rule</w:t>
      </w:r>
    </w:p>
    <w:p w:rsidR="00783F17" w:rsidRPr="00431602" w:rsidRDefault="00351A06" w:rsidP="00AE0767">
      <w:pPr>
        <w:autoSpaceDE w:val="0"/>
        <w:autoSpaceDN w:val="0"/>
        <w:adjustRightInd w:val="0"/>
        <w:spacing w:after="120" w:line="276" w:lineRule="auto"/>
        <w:rPr>
          <w:rFonts w:ascii="Times New Roman" w:hAnsi="Times New Roman"/>
          <w:color w:val="262524"/>
          <w:szCs w:val="24"/>
        </w:rPr>
      </w:pPr>
      <w:hyperlink r:id="rId124" w:tooltip="Medicare and Medicaid Programs; Emergency Preparedness Requirements for Medicare and Medicaid Participating Providers and Suppliers; Proposed Rule" w:history="1">
        <w:r w:rsidR="00A90F0F" w:rsidRPr="00431602">
          <w:rPr>
            <w:rStyle w:val="Hyperlink"/>
            <w:rFonts w:ascii="Times New Roman" w:hAnsi="Times New Roman"/>
            <w:szCs w:val="24"/>
          </w:rPr>
          <w:t>https://www.federalregister.gov/articles/2013/12/27/2013-30724/medicare-and-medicaid-programs-emergency-preparedness-requirements-for-medicare-and-medicaid</w:t>
        </w:r>
      </w:hyperlink>
    </w:p>
    <w:p w:rsidR="00AE0767" w:rsidRPr="00431602" w:rsidRDefault="00AE0767" w:rsidP="00AE0767">
      <w:pPr>
        <w:spacing w:line="276" w:lineRule="auto"/>
        <w:rPr>
          <w:rFonts w:ascii="Times New Roman" w:eastAsia="Times New Roman" w:hAnsi="Times New Roman"/>
          <w:szCs w:val="24"/>
        </w:rPr>
      </w:pPr>
      <w:r w:rsidRPr="00431602">
        <w:rPr>
          <w:rFonts w:ascii="Times New Roman" w:eastAsia="Times New Roman" w:hAnsi="Times New Roman"/>
          <w:szCs w:val="24"/>
        </w:rPr>
        <w:t>This proposed rule would establish national emergency preparedness requirements for Medicare- and Medicaid-participating providers and suppliers to ensure that they adequately plan for both natural and man-made disasters, and coordinate with federal, state, tribal, regional, and local emergency preparedness systems. It would also ensure that these providers and suppliers are adequately prepared to meet the needs of patients, residents, clients, and participants during disasters and emergency situations.</w:t>
      </w:r>
    </w:p>
    <w:p w:rsidR="00062734" w:rsidRDefault="00AE0767" w:rsidP="00095978">
      <w:pPr>
        <w:spacing w:before="240" w:line="276" w:lineRule="auto"/>
        <w:rPr>
          <w:rFonts w:ascii="Times New Roman" w:eastAsia="Times New Roman" w:hAnsi="Times New Roman"/>
          <w:szCs w:val="24"/>
        </w:rPr>
      </w:pPr>
      <w:r w:rsidRPr="00431602">
        <w:rPr>
          <w:rFonts w:ascii="Times New Roman" w:eastAsia="Times New Roman" w:hAnsi="Times New Roman"/>
          <w:szCs w:val="24"/>
        </w:rPr>
        <w:t xml:space="preserve">CMS is proposing emergency preparedness requirements that 17 provider and supplier types must meet to participate in the Medicare and Medicaid programs. Since existing Medicare and Medicaid requirements vary across the types of providers and suppliers, </w:t>
      </w:r>
      <w:r w:rsidR="0082218A" w:rsidRPr="00431602">
        <w:rPr>
          <w:rFonts w:ascii="Times New Roman" w:eastAsia="Times New Roman" w:hAnsi="Times New Roman"/>
          <w:szCs w:val="24"/>
        </w:rPr>
        <w:t>CMS is</w:t>
      </w:r>
      <w:r w:rsidRPr="00431602">
        <w:rPr>
          <w:rFonts w:ascii="Times New Roman" w:eastAsia="Times New Roman" w:hAnsi="Times New Roman"/>
          <w:szCs w:val="24"/>
        </w:rPr>
        <w:t xml:space="preserve"> also proposing variations in these requirements. These variations are based on existing statutory and regulatory policies and differing needs of each provider or supplier type and the individuals to whom they provide healthcare services. Despite these variations, </w:t>
      </w:r>
      <w:r w:rsidR="0082218A" w:rsidRPr="00431602">
        <w:rPr>
          <w:rFonts w:ascii="Times New Roman" w:eastAsia="Times New Roman" w:hAnsi="Times New Roman"/>
          <w:szCs w:val="24"/>
        </w:rPr>
        <w:t xml:space="preserve">the </w:t>
      </w:r>
      <w:r w:rsidRPr="00431602">
        <w:rPr>
          <w:rFonts w:ascii="Times New Roman" w:eastAsia="Times New Roman" w:hAnsi="Times New Roman"/>
          <w:szCs w:val="24"/>
        </w:rPr>
        <w:t>proposed regulations would provide generally consistent emergency preparedness requirements, enhance patient safety during emergencies for persons served by Medicare- and Medicaid-participating facilities, and establish a more coordinated and defined response to natural and man-made disasters.</w:t>
      </w:r>
    </w:p>
    <w:p w:rsidR="00AA1130" w:rsidRPr="00431602" w:rsidRDefault="00AA1130" w:rsidP="00095978">
      <w:pPr>
        <w:spacing w:before="240" w:line="276" w:lineRule="auto"/>
        <w:rPr>
          <w:rFonts w:ascii="Times New Roman" w:hAnsi="Times New Roman"/>
          <w:b/>
        </w:rPr>
      </w:pPr>
      <w:r w:rsidRPr="00431602">
        <w:rPr>
          <w:rFonts w:ascii="Times New Roman" w:hAnsi="Times New Roman"/>
          <w:b/>
        </w:rPr>
        <w:t>National Incident Management System</w:t>
      </w:r>
    </w:p>
    <w:p w:rsidR="0037126E" w:rsidRPr="00431602" w:rsidRDefault="00351A06" w:rsidP="005F6E2E">
      <w:pPr>
        <w:spacing w:after="120" w:line="276" w:lineRule="auto"/>
        <w:rPr>
          <w:rFonts w:ascii="Times New Roman" w:hAnsi="Times New Roman"/>
          <w:szCs w:val="24"/>
        </w:rPr>
      </w:pPr>
      <w:hyperlink r:id="rId125" w:tooltip="National Incident Management System" w:history="1">
        <w:r w:rsidR="0037126E" w:rsidRPr="00431602">
          <w:rPr>
            <w:rStyle w:val="Hyperlink"/>
            <w:rFonts w:ascii="Times New Roman" w:hAnsi="Times New Roman"/>
            <w:szCs w:val="24"/>
          </w:rPr>
          <w:t>http://www.fema.gov/pdf/emergency/nims/NIMS_core.pdf</w:t>
        </w:r>
      </w:hyperlink>
    </w:p>
    <w:p w:rsidR="007008DF" w:rsidRDefault="00D93004" w:rsidP="005F6E2E">
      <w:pPr>
        <w:spacing w:line="276" w:lineRule="auto"/>
        <w:rPr>
          <w:rFonts w:ascii="Times New Roman" w:hAnsi="Times New Roman"/>
          <w:szCs w:val="24"/>
        </w:rPr>
      </w:pPr>
      <w:r w:rsidRPr="00431602">
        <w:rPr>
          <w:rFonts w:ascii="Times New Roman" w:hAnsi="Times New Roman"/>
          <w:szCs w:val="24"/>
        </w:rPr>
        <w:t>The National Incident Management System</w:t>
      </w:r>
      <w:r w:rsidR="00AA1130" w:rsidRPr="00431602">
        <w:rPr>
          <w:rFonts w:ascii="Times New Roman" w:hAnsi="Times New Roman"/>
          <w:szCs w:val="24"/>
        </w:rPr>
        <w:t xml:space="preserve"> uses a systematic approach to integrate the best existing processes and methods into a unified national framework for incident management. Incident management refers to how incidents are managed across all homeland security activities, including prevention, protection, and response, mitigation, and recovery.</w:t>
      </w:r>
    </w:p>
    <w:p w:rsidR="00AA1130" w:rsidRPr="00431602" w:rsidRDefault="007008DF" w:rsidP="005F6E2E">
      <w:pPr>
        <w:spacing w:line="276" w:lineRule="auto"/>
        <w:rPr>
          <w:rFonts w:ascii="Times New Roman" w:hAnsi="Times New Roman"/>
          <w:szCs w:val="24"/>
        </w:rPr>
      </w:pPr>
      <w:r>
        <w:rPr>
          <w:rFonts w:ascii="Times New Roman" w:hAnsi="Times New Roman"/>
          <w:szCs w:val="24"/>
        </w:rPr>
        <w:br w:type="page"/>
      </w:r>
    </w:p>
    <w:p w:rsidR="008B0CC1" w:rsidRPr="00431602" w:rsidRDefault="00F10AC9" w:rsidP="005F6E2E">
      <w:pPr>
        <w:spacing w:line="276" w:lineRule="auto"/>
        <w:rPr>
          <w:rFonts w:ascii="Times New Roman" w:hAnsi="Times New Roman"/>
          <w:b/>
        </w:rPr>
      </w:pPr>
      <w:r w:rsidRPr="00431602">
        <w:rPr>
          <w:rFonts w:ascii="Times New Roman" w:hAnsi="Times New Roman"/>
          <w:b/>
        </w:rPr>
        <w:t>National Response Framework</w:t>
      </w:r>
    </w:p>
    <w:p w:rsidR="00532FCD" w:rsidRPr="00431602" w:rsidRDefault="00351A06" w:rsidP="005F6E2E">
      <w:pPr>
        <w:spacing w:after="120" w:line="276" w:lineRule="auto"/>
        <w:rPr>
          <w:rFonts w:ascii="Times New Roman" w:hAnsi="Times New Roman"/>
        </w:rPr>
      </w:pPr>
      <w:hyperlink r:id="rId126" w:tooltip="National Response Framework" w:history="1">
        <w:r w:rsidR="00532FCD" w:rsidRPr="00431602">
          <w:rPr>
            <w:rStyle w:val="Hyperlink"/>
            <w:rFonts w:ascii="Times New Roman" w:hAnsi="Times New Roman"/>
          </w:rPr>
          <w:t>http://www.fema.gov/media-library-data/20130726-1914-25045-1246/final_national_response_framework_20130501.pdf</w:t>
        </w:r>
      </w:hyperlink>
    </w:p>
    <w:p w:rsidR="00AF58DD" w:rsidRPr="00431602" w:rsidRDefault="00F10AC9" w:rsidP="005F6E2E">
      <w:pPr>
        <w:spacing w:line="276" w:lineRule="auto"/>
        <w:rPr>
          <w:rFonts w:ascii="Times New Roman" w:hAnsi="Times New Roman"/>
          <w:lang w:val="en"/>
        </w:rPr>
      </w:pPr>
      <w:r w:rsidRPr="00431602">
        <w:rPr>
          <w:rFonts w:ascii="Times New Roman" w:hAnsi="Times New Roman"/>
          <w:lang w:val="en"/>
        </w:rPr>
        <w:t xml:space="preserve">The National Response Framework is a guide to how the </w:t>
      </w:r>
      <w:r w:rsidR="00E928FF" w:rsidRPr="00431602">
        <w:rPr>
          <w:rFonts w:ascii="Times New Roman" w:hAnsi="Times New Roman"/>
          <w:lang w:val="en"/>
        </w:rPr>
        <w:t xml:space="preserve">nation </w:t>
      </w:r>
      <w:r w:rsidRPr="00431602">
        <w:rPr>
          <w:rFonts w:ascii="Times New Roman" w:hAnsi="Times New Roman"/>
          <w:lang w:val="en"/>
        </w:rPr>
        <w:t>responds to all types of disasters and emergencies. It is built on scalable, flexible, and adaptable concepts identified in the National Incident Management System to align key roles and responsibilities across the nation. This framework describes specific authorities and best practices for managing incidents that range from the serious but purely local to large-scale terrorist attacks or catastrophic natural disasters. The National Response Framework describes the principles, roles and responsibilities, and coordinating structures for delivering the core capabilities required to respond to an incident and further describes how response efforts integrate with those of the other mission areas.</w:t>
      </w:r>
    </w:p>
    <w:p w:rsidR="00E45190" w:rsidRPr="00431602" w:rsidRDefault="00E45190" w:rsidP="00095978">
      <w:pPr>
        <w:spacing w:before="240" w:line="276" w:lineRule="auto"/>
        <w:rPr>
          <w:rFonts w:ascii="Times New Roman" w:hAnsi="Times New Roman"/>
          <w:b/>
          <w:szCs w:val="24"/>
        </w:rPr>
      </w:pPr>
      <w:r w:rsidRPr="00431602">
        <w:rPr>
          <w:rFonts w:ascii="Times New Roman" w:hAnsi="Times New Roman"/>
          <w:b/>
          <w:szCs w:val="24"/>
        </w:rPr>
        <w:t>National Response Plan</w:t>
      </w:r>
    </w:p>
    <w:p w:rsidR="00150D40" w:rsidRPr="00431602" w:rsidRDefault="00351A06" w:rsidP="003D26E3">
      <w:pPr>
        <w:spacing w:after="120" w:line="276" w:lineRule="auto"/>
        <w:rPr>
          <w:rFonts w:ascii="Times New Roman" w:hAnsi="Times New Roman"/>
          <w:szCs w:val="24"/>
        </w:rPr>
      </w:pPr>
      <w:hyperlink r:id="rId127" w:tooltip="National Response Plan" w:history="1">
        <w:r w:rsidR="00150D40" w:rsidRPr="00431602">
          <w:rPr>
            <w:rStyle w:val="Hyperlink"/>
            <w:rFonts w:ascii="Times New Roman" w:hAnsi="Times New Roman"/>
            <w:szCs w:val="24"/>
          </w:rPr>
          <w:t>http://www.dhs.gov/xlibrary/assets/NRP_Brochure.pdf</w:t>
        </w:r>
      </w:hyperlink>
    </w:p>
    <w:p w:rsidR="006950FD" w:rsidRPr="00431602" w:rsidRDefault="00150D40" w:rsidP="00C37E9C">
      <w:pPr>
        <w:autoSpaceDE w:val="0"/>
        <w:autoSpaceDN w:val="0"/>
        <w:adjustRightInd w:val="0"/>
        <w:spacing w:line="276" w:lineRule="auto"/>
        <w:rPr>
          <w:rFonts w:ascii="Times New Roman" w:hAnsi="Times New Roman"/>
          <w:szCs w:val="24"/>
        </w:rPr>
      </w:pPr>
      <w:r w:rsidRPr="00431602">
        <w:rPr>
          <w:rFonts w:ascii="Times New Roman" w:hAnsi="Times New Roman"/>
          <w:szCs w:val="24"/>
        </w:rPr>
        <w:t>The National Response Plan (NRP) is an all-discipline,</w:t>
      </w:r>
      <w:r w:rsidR="00C37E9C" w:rsidRPr="00431602">
        <w:rPr>
          <w:rFonts w:ascii="Times New Roman" w:hAnsi="Times New Roman"/>
          <w:szCs w:val="24"/>
        </w:rPr>
        <w:t xml:space="preserve"> </w:t>
      </w:r>
      <w:r w:rsidRPr="00431602">
        <w:rPr>
          <w:rFonts w:ascii="Times New Roman" w:hAnsi="Times New Roman"/>
          <w:szCs w:val="24"/>
        </w:rPr>
        <w:t>all-hazards plan that establishes a single, comprehensive</w:t>
      </w:r>
      <w:r w:rsidR="00C37E9C" w:rsidRPr="00431602">
        <w:rPr>
          <w:rFonts w:ascii="Times New Roman" w:hAnsi="Times New Roman"/>
          <w:szCs w:val="24"/>
        </w:rPr>
        <w:t xml:space="preserve"> </w:t>
      </w:r>
      <w:r w:rsidRPr="00431602">
        <w:rPr>
          <w:rFonts w:ascii="Times New Roman" w:hAnsi="Times New Roman"/>
          <w:szCs w:val="24"/>
        </w:rPr>
        <w:t>framework for the management of domestic incidents.</w:t>
      </w:r>
      <w:r w:rsidR="00C37E9C" w:rsidRPr="00431602">
        <w:rPr>
          <w:rFonts w:ascii="Times New Roman" w:hAnsi="Times New Roman"/>
          <w:szCs w:val="24"/>
        </w:rPr>
        <w:t xml:space="preserve"> </w:t>
      </w:r>
      <w:r w:rsidRPr="00431602">
        <w:rPr>
          <w:rFonts w:ascii="Times New Roman" w:hAnsi="Times New Roman"/>
          <w:szCs w:val="24"/>
        </w:rPr>
        <w:t>It provides the structure and mechanisms for the</w:t>
      </w:r>
      <w:r w:rsidR="00C37E9C" w:rsidRPr="00431602">
        <w:rPr>
          <w:rFonts w:ascii="Times New Roman" w:hAnsi="Times New Roman"/>
          <w:szCs w:val="24"/>
        </w:rPr>
        <w:t xml:space="preserve"> </w:t>
      </w:r>
      <w:r w:rsidRPr="00431602">
        <w:rPr>
          <w:rFonts w:ascii="Times New Roman" w:hAnsi="Times New Roman"/>
          <w:szCs w:val="24"/>
        </w:rPr>
        <w:t xml:space="preserve">coordination of </w:t>
      </w:r>
      <w:r w:rsidR="003D26E3" w:rsidRPr="00431602">
        <w:rPr>
          <w:rFonts w:ascii="Times New Roman" w:hAnsi="Times New Roman"/>
          <w:szCs w:val="24"/>
        </w:rPr>
        <w:t>f</w:t>
      </w:r>
      <w:r w:rsidRPr="00431602">
        <w:rPr>
          <w:rFonts w:ascii="Times New Roman" w:hAnsi="Times New Roman"/>
          <w:szCs w:val="24"/>
        </w:rPr>
        <w:t xml:space="preserve">ederal support to </w:t>
      </w:r>
      <w:r w:rsidR="00E928FF" w:rsidRPr="00431602">
        <w:rPr>
          <w:rFonts w:ascii="Times New Roman" w:hAnsi="Times New Roman"/>
          <w:szCs w:val="24"/>
        </w:rPr>
        <w:t>state</w:t>
      </w:r>
      <w:r w:rsidRPr="00431602">
        <w:rPr>
          <w:rFonts w:ascii="Times New Roman" w:hAnsi="Times New Roman"/>
          <w:szCs w:val="24"/>
        </w:rPr>
        <w:t>, local, and tribal</w:t>
      </w:r>
      <w:r w:rsidR="00C37E9C" w:rsidRPr="00431602">
        <w:rPr>
          <w:rFonts w:ascii="Times New Roman" w:hAnsi="Times New Roman"/>
          <w:szCs w:val="24"/>
        </w:rPr>
        <w:t xml:space="preserve"> </w:t>
      </w:r>
      <w:r w:rsidRPr="00431602">
        <w:rPr>
          <w:rFonts w:ascii="Times New Roman" w:hAnsi="Times New Roman"/>
          <w:szCs w:val="24"/>
        </w:rPr>
        <w:t xml:space="preserve">incident managers and for exercising direct </w:t>
      </w:r>
      <w:r w:rsidR="003D26E3" w:rsidRPr="00431602">
        <w:rPr>
          <w:rFonts w:ascii="Times New Roman" w:hAnsi="Times New Roman"/>
          <w:szCs w:val="24"/>
        </w:rPr>
        <w:t>f</w:t>
      </w:r>
      <w:r w:rsidRPr="00431602">
        <w:rPr>
          <w:rFonts w:ascii="Times New Roman" w:hAnsi="Times New Roman"/>
          <w:szCs w:val="24"/>
        </w:rPr>
        <w:t>ederal</w:t>
      </w:r>
      <w:r w:rsidR="00C37E9C" w:rsidRPr="00431602">
        <w:rPr>
          <w:rFonts w:ascii="Times New Roman" w:hAnsi="Times New Roman"/>
          <w:szCs w:val="24"/>
        </w:rPr>
        <w:t xml:space="preserve"> </w:t>
      </w:r>
      <w:r w:rsidRPr="00431602">
        <w:rPr>
          <w:rFonts w:ascii="Times New Roman" w:hAnsi="Times New Roman"/>
          <w:szCs w:val="24"/>
        </w:rPr>
        <w:t>authorities and responsibilities. The NRP assists in</w:t>
      </w:r>
      <w:r w:rsidR="00C37E9C" w:rsidRPr="00431602">
        <w:rPr>
          <w:rFonts w:ascii="Times New Roman" w:hAnsi="Times New Roman"/>
          <w:szCs w:val="24"/>
        </w:rPr>
        <w:t xml:space="preserve"> </w:t>
      </w:r>
      <w:r w:rsidRPr="00431602">
        <w:rPr>
          <w:rFonts w:ascii="Times New Roman" w:hAnsi="Times New Roman"/>
          <w:szCs w:val="24"/>
        </w:rPr>
        <w:t>the important homeland security mission of preventing</w:t>
      </w:r>
      <w:r w:rsidR="00C37E9C" w:rsidRPr="00431602">
        <w:rPr>
          <w:rFonts w:ascii="Times New Roman" w:hAnsi="Times New Roman"/>
          <w:szCs w:val="24"/>
        </w:rPr>
        <w:t xml:space="preserve"> </w:t>
      </w:r>
      <w:r w:rsidRPr="00431602">
        <w:rPr>
          <w:rFonts w:ascii="Times New Roman" w:hAnsi="Times New Roman"/>
          <w:szCs w:val="24"/>
        </w:rPr>
        <w:t>terrorist attacks within the United States; reducing the</w:t>
      </w:r>
      <w:r w:rsidR="00C37E9C" w:rsidRPr="00431602">
        <w:rPr>
          <w:rFonts w:ascii="Times New Roman" w:hAnsi="Times New Roman"/>
          <w:szCs w:val="24"/>
        </w:rPr>
        <w:t xml:space="preserve"> </w:t>
      </w:r>
      <w:r w:rsidRPr="00431602">
        <w:rPr>
          <w:rFonts w:ascii="Times New Roman" w:hAnsi="Times New Roman"/>
          <w:szCs w:val="24"/>
        </w:rPr>
        <w:t>vulnerability to all natural and man-made hazards; and</w:t>
      </w:r>
      <w:r w:rsidR="00C37E9C" w:rsidRPr="00431602">
        <w:rPr>
          <w:rFonts w:ascii="Times New Roman" w:hAnsi="Times New Roman"/>
          <w:szCs w:val="24"/>
        </w:rPr>
        <w:t xml:space="preserve"> </w:t>
      </w:r>
      <w:r w:rsidRPr="00431602">
        <w:rPr>
          <w:rFonts w:ascii="Times New Roman" w:hAnsi="Times New Roman"/>
          <w:szCs w:val="24"/>
        </w:rPr>
        <w:t>minimizing the damage and assisting in the recovery</w:t>
      </w:r>
      <w:r w:rsidR="00C37E9C" w:rsidRPr="00431602">
        <w:rPr>
          <w:rFonts w:ascii="Times New Roman" w:hAnsi="Times New Roman"/>
          <w:szCs w:val="24"/>
        </w:rPr>
        <w:t xml:space="preserve"> </w:t>
      </w:r>
      <w:r w:rsidRPr="00431602">
        <w:rPr>
          <w:rFonts w:ascii="Times New Roman" w:hAnsi="Times New Roman"/>
          <w:szCs w:val="24"/>
        </w:rPr>
        <w:t>from any type of incident</w:t>
      </w:r>
      <w:r w:rsidR="00C37E9C" w:rsidRPr="00431602">
        <w:rPr>
          <w:rFonts w:ascii="Times New Roman" w:hAnsi="Times New Roman"/>
          <w:szCs w:val="24"/>
        </w:rPr>
        <w:t>.</w:t>
      </w:r>
    </w:p>
    <w:p w:rsidR="006950FD" w:rsidRPr="00431602" w:rsidRDefault="006950FD" w:rsidP="00C37E9C">
      <w:pPr>
        <w:autoSpaceDE w:val="0"/>
        <w:autoSpaceDN w:val="0"/>
        <w:adjustRightInd w:val="0"/>
        <w:spacing w:line="276" w:lineRule="auto"/>
        <w:rPr>
          <w:rFonts w:ascii="Times New Roman" w:hAnsi="Times New Roman"/>
          <w:szCs w:val="24"/>
        </w:rPr>
      </w:pPr>
    </w:p>
    <w:p w:rsidR="006950FD" w:rsidRPr="00431602" w:rsidRDefault="006950FD" w:rsidP="00C37E9C">
      <w:pPr>
        <w:autoSpaceDE w:val="0"/>
        <w:autoSpaceDN w:val="0"/>
        <w:adjustRightInd w:val="0"/>
        <w:spacing w:line="276" w:lineRule="auto"/>
        <w:rPr>
          <w:rFonts w:ascii="Times New Roman" w:hAnsi="Times New Roman"/>
          <w:szCs w:val="24"/>
        </w:rPr>
        <w:sectPr w:rsidR="006950FD" w:rsidRPr="00431602" w:rsidSect="00633228">
          <w:headerReference w:type="default" r:id="rId128"/>
          <w:footerReference w:type="default" r:id="rId129"/>
          <w:pgSz w:w="12240" w:h="15840" w:code="1"/>
          <w:pgMar w:top="1440" w:right="1440" w:bottom="1440" w:left="1440" w:header="720" w:footer="720" w:gutter="0"/>
          <w:cols w:space="720"/>
          <w:docGrid w:linePitch="360"/>
        </w:sectPr>
      </w:pPr>
    </w:p>
    <w:p w:rsidR="00E754EB" w:rsidRDefault="00E754EB" w:rsidP="00095978">
      <w:pPr>
        <w:pStyle w:val="Heading1"/>
        <w:spacing w:after="0"/>
      </w:pPr>
      <w:bookmarkStart w:id="126" w:name="_Toc443467848"/>
      <w:r>
        <w:t>Appendix C. Essential Function Worksheets</w:t>
      </w:r>
      <w:bookmarkEnd w:id="126"/>
    </w:p>
    <w:p w:rsidR="005C2C92" w:rsidRDefault="005C2C92" w:rsidP="005C2C92"/>
    <w:p w:rsidR="00431602" w:rsidRPr="0021273D" w:rsidRDefault="00500CE2" w:rsidP="005C2C92">
      <w:pPr>
        <w:rPr>
          <w:b/>
          <w:sz w:val="28"/>
        </w:rPr>
      </w:pPr>
      <w:r w:rsidRPr="0021273D">
        <w:rPr>
          <w:b/>
          <w:sz w:val="28"/>
        </w:rPr>
        <w:t>Summit County Continuity of Operations Plan</w:t>
      </w:r>
    </w:p>
    <w:p w:rsidR="00431602" w:rsidRPr="00095978" w:rsidRDefault="0099506A" w:rsidP="00095978">
      <w:pPr>
        <w:spacing w:before="240" w:line="360" w:lineRule="auto"/>
        <w:rPr>
          <w:rFonts w:ascii="Times New Roman" w:hAnsi="Times New Roman"/>
          <w:szCs w:val="24"/>
        </w:rPr>
      </w:pPr>
      <w:r>
        <w:rPr>
          <w:rFonts w:ascii="Times New Roman" w:hAnsi="Times New Roman"/>
          <w:szCs w:val="24"/>
        </w:rPr>
        <w:t xml:space="preserve">The material provided in this appendix has been provided by </w:t>
      </w:r>
      <w:r w:rsidR="00431602" w:rsidRPr="0099506A">
        <w:rPr>
          <w:rFonts w:ascii="Times New Roman" w:hAnsi="Times New Roman"/>
          <w:szCs w:val="24"/>
        </w:rPr>
        <w:t xml:space="preserve">the Summit County, Ohio </w:t>
      </w:r>
      <w:r w:rsidR="00431602" w:rsidRPr="0099506A">
        <w:rPr>
          <w:rFonts w:ascii="Times New Roman" w:hAnsi="Times New Roman"/>
        </w:rPr>
        <w:t>General Health District</w:t>
      </w:r>
      <w:r>
        <w:rPr>
          <w:rFonts w:ascii="Times New Roman" w:hAnsi="Times New Roman"/>
        </w:rPr>
        <w:t>.</w:t>
      </w:r>
    </w:p>
    <w:p w:rsidR="00431602" w:rsidRPr="005F35F3" w:rsidRDefault="00431602" w:rsidP="0025368A">
      <w:pPr>
        <w:pStyle w:val="Heading2"/>
        <w:jc w:val="center"/>
        <w:rPr>
          <w:sz w:val="28"/>
        </w:rPr>
      </w:pPr>
      <w:r w:rsidRPr="00095978">
        <w:br w:type="page"/>
      </w:r>
      <w:bookmarkStart w:id="127" w:name="_Toc443467849"/>
      <w:r w:rsidR="006A68C7" w:rsidRPr="005F35F3">
        <w:t>Essential Functions Questionnaire</w:t>
      </w:r>
      <w:r w:rsidR="006A68C7">
        <w:br/>
      </w:r>
      <w:r w:rsidR="006A68C7" w:rsidRPr="005F35F3">
        <w:rPr>
          <w:sz w:val="28"/>
        </w:rPr>
        <w:t xml:space="preserve">Worksheet </w:t>
      </w:r>
      <w:r w:rsidRPr="005F35F3">
        <w:rPr>
          <w:sz w:val="28"/>
        </w:rPr>
        <w:t>#1</w:t>
      </w:r>
      <w:bookmarkEnd w:id="127"/>
    </w:p>
    <w:p w:rsidR="00431602" w:rsidRPr="005F35F3" w:rsidRDefault="00431602" w:rsidP="00095978">
      <w:pPr>
        <w:spacing w:line="276" w:lineRule="auto"/>
        <w:ind w:left="-288"/>
        <w:rPr>
          <w:rFonts w:ascii="Times New Roman" w:hAnsi="Times New Roman"/>
          <w:sz w:val="22"/>
          <w:szCs w:val="20"/>
        </w:rPr>
      </w:pPr>
      <w:r w:rsidRPr="005F35F3">
        <w:rPr>
          <w:rFonts w:ascii="Times New Roman" w:hAnsi="Times New Roman"/>
          <w:b/>
          <w:sz w:val="22"/>
          <w:szCs w:val="20"/>
        </w:rPr>
        <w:t xml:space="preserve">DIRECTIONS: </w:t>
      </w:r>
      <w:r w:rsidR="00867BD5" w:rsidRPr="005F35F3">
        <w:rPr>
          <w:rFonts w:ascii="Times New Roman" w:hAnsi="Times New Roman"/>
          <w:sz w:val="22"/>
          <w:szCs w:val="20"/>
        </w:rPr>
        <w:t>The objective of this worksheet is to evaluate essential agency functions and to develop measures to minimize disruption.</w:t>
      </w:r>
      <w:r w:rsidR="00867BD5">
        <w:rPr>
          <w:rFonts w:ascii="Times New Roman" w:hAnsi="Times New Roman"/>
          <w:sz w:val="22"/>
          <w:szCs w:val="20"/>
        </w:rPr>
        <w:t xml:space="preserve"> </w:t>
      </w:r>
      <w:r w:rsidRPr="005F35F3">
        <w:rPr>
          <w:rFonts w:ascii="Times New Roman" w:hAnsi="Times New Roman"/>
          <w:sz w:val="22"/>
          <w:szCs w:val="20"/>
        </w:rPr>
        <w:t>Make several copies of this questionnaire before you begin, as you will need to complete this worksheet for each essential function. Use this worksheet to generate a list of prioritized essential functions</w:t>
      </w:r>
      <w:r w:rsidR="00F36BEB" w:rsidRPr="005F35F3">
        <w:rPr>
          <w:rFonts w:ascii="Times New Roman" w:hAnsi="Times New Roman"/>
          <w:sz w:val="22"/>
          <w:szCs w:val="20"/>
        </w:rPr>
        <w:t xml:space="preserve"> and</w:t>
      </w:r>
      <w:r w:rsidRPr="005F35F3">
        <w:rPr>
          <w:rFonts w:ascii="Times New Roman" w:hAnsi="Times New Roman"/>
          <w:sz w:val="22"/>
          <w:szCs w:val="20"/>
        </w:rPr>
        <w:t xml:space="preserve"> then list the prioritized essential functions on Worksheet #2.</w:t>
      </w:r>
    </w:p>
    <w:p w:rsidR="00431602" w:rsidRPr="005F35F3" w:rsidRDefault="00431602" w:rsidP="00095978">
      <w:pPr>
        <w:spacing w:before="240" w:after="120" w:line="360" w:lineRule="auto"/>
        <w:jc w:val="center"/>
        <w:rPr>
          <w:rFonts w:ascii="Times New Roman" w:hAnsi="Times New Roman"/>
          <w:b/>
          <w:sz w:val="22"/>
          <w:szCs w:val="24"/>
        </w:rPr>
      </w:pPr>
      <w:r w:rsidRPr="005F35F3">
        <w:rPr>
          <w:rFonts w:ascii="Times New Roman" w:hAnsi="Times New Roman"/>
          <w:b/>
          <w:sz w:val="22"/>
          <w:szCs w:val="24"/>
        </w:rPr>
        <w:t xml:space="preserve">Division/Program </w:t>
      </w:r>
      <w:r w:rsidR="00F36BEB" w:rsidRPr="005F35F3">
        <w:rPr>
          <w:rFonts w:ascii="Times New Roman" w:hAnsi="Times New Roman"/>
          <w:b/>
          <w:sz w:val="22"/>
          <w:szCs w:val="24"/>
        </w:rPr>
        <w:t>________________________________________</w:t>
      </w:r>
    </w:p>
    <w:p w:rsidR="00F36BEB" w:rsidRDefault="00F36BEB" w:rsidP="00095978">
      <w:pPr>
        <w:spacing w:before="240" w:after="120" w:line="360" w:lineRule="auto"/>
        <w:jc w:val="center"/>
        <w:rPr>
          <w:rFonts w:ascii="Times New Roman" w:hAnsi="Times New Roman"/>
          <w:b/>
          <w:szCs w:val="24"/>
        </w:rPr>
      </w:pPr>
      <w:r>
        <w:rPr>
          <w:rFonts w:ascii="Times New Roman" w:hAnsi="Times New Roman"/>
          <w:b/>
          <w:szCs w:val="24"/>
        </w:rPr>
        <w:t>Essential Functions Questionnaire</w:t>
      </w:r>
    </w:p>
    <w:p w:rsidR="00473F25" w:rsidRPr="004F297A" w:rsidRDefault="00867BD5" w:rsidP="00867BD5">
      <w:pPr>
        <w:spacing w:after="240" w:line="276" w:lineRule="auto"/>
        <w:rPr>
          <w:rFonts w:ascii="Times New Roman" w:hAnsi="Times New Roman"/>
          <w:szCs w:val="24"/>
        </w:rPr>
      </w:pPr>
      <w:r w:rsidRPr="004F297A">
        <w:rPr>
          <w:rFonts w:ascii="Times New Roman" w:hAnsi="Times New Roman"/>
          <w:b/>
          <w:sz w:val="22"/>
          <w:szCs w:val="20"/>
        </w:rPr>
        <w:t>Essential Function: ___________________________________________________________________</w:t>
      </w:r>
    </w:p>
    <w:p w:rsidR="00867BD5" w:rsidRPr="004F297A" w:rsidRDefault="00867BD5" w:rsidP="00473F25">
      <w:pPr>
        <w:spacing w:line="276" w:lineRule="auto"/>
        <w:rPr>
          <w:rFonts w:ascii="Times New Roman" w:hAnsi="Times New Roman"/>
          <w:szCs w:val="24"/>
        </w:rPr>
      </w:pPr>
      <w:r w:rsidRPr="004F297A">
        <w:rPr>
          <w:rFonts w:ascii="Times New Roman" w:hAnsi="Times New Roman"/>
          <w:b/>
          <w:sz w:val="22"/>
          <w:szCs w:val="20"/>
        </w:rPr>
        <w:t>Services this function provides:</w:t>
      </w:r>
      <w:r w:rsidRPr="004F297A">
        <w:rPr>
          <w:rFonts w:ascii="Times New Roman" w:hAnsi="Times New Roman"/>
          <w:sz w:val="22"/>
          <w:szCs w:val="20"/>
        </w:rPr>
        <w:t xml:space="preserve"> _________________________________________</w:t>
      </w:r>
      <w:r w:rsidR="004F297A">
        <w:rPr>
          <w:rFonts w:ascii="Times New Roman" w:hAnsi="Times New Roman"/>
          <w:sz w:val="22"/>
          <w:szCs w:val="20"/>
        </w:rPr>
        <w:t>_</w:t>
      </w:r>
      <w:r w:rsidRPr="004F297A">
        <w:rPr>
          <w:rFonts w:ascii="Times New Roman" w:hAnsi="Times New Roman"/>
          <w:sz w:val="22"/>
          <w:szCs w:val="20"/>
        </w:rPr>
        <w:t>_______________</w:t>
      </w:r>
    </w:p>
    <w:p w:rsidR="00EC0090" w:rsidRPr="00EC0090" w:rsidRDefault="00EC0090" w:rsidP="00095978">
      <w:pPr>
        <w:pStyle w:val="ListParagraph"/>
        <w:numPr>
          <w:ilvl w:val="0"/>
          <w:numId w:val="83"/>
        </w:numPr>
        <w:tabs>
          <w:tab w:val="left" w:pos="360"/>
        </w:tabs>
        <w:spacing w:before="240" w:line="276" w:lineRule="auto"/>
        <w:rPr>
          <w:rFonts w:ascii="Times New Roman" w:hAnsi="Times New Roman"/>
          <w:sz w:val="22"/>
          <w:szCs w:val="20"/>
        </w:rPr>
      </w:pPr>
      <w:r w:rsidRPr="00EC0090">
        <w:rPr>
          <w:rFonts w:ascii="Times New Roman" w:hAnsi="Times New Roman"/>
          <w:sz w:val="22"/>
          <w:szCs w:val="20"/>
        </w:rPr>
        <w:t>The loss of this function would have the following effect on the agency:</w:t>
      </w:r>
    </w:p>
    <w:p w:rsidR="00EC0090" w:rsidRPr="00EC0090" w:rsidRDefault="00EC0090" w:rsidP="00095978">
      <w:pPr>
        <w:spacing w:before="120" w:line="276" w:lineRule="auto"/>
        <w:ind w:left="360"/>
        <w:rPr>
          <w:rFonts w:ascii="Times New Roman" w:hAnsi="Times New Roman"/>
          <w:sz w:val="22"/>
          <w:szCs w:val="20"/>
        </w:rPr>
      </w:pPr>
      <w:r w:rsidRPr="00EC0090">
        <w:rPr>
          <w:rFonts w:ascii="Times New Roman" w:hAnsi="Times New Roman"/>
          <w:sz w:val="22"/>
          <w:szCs w:val="20"/>
        </w:rPr>
        <w:fldChar w:fldCharType="begin">
          <w:ffData>
            <w:name w:val="Check1"/>
            <w:enabled/>
            <w:calcOnExit w:val="0"/>
            <w:checkBox>
              <w:sizeAuto/>
              <w:default w:val="0"/>
            </w:checkBox>
          </w:ffData>
        </w:fldChar>
      </w:r>
      <w:bookmarkStart w:id="128" w:name="Check1"/>
      <w:r w:rsidRPr="00EC0090">
        <w:rPr>
          <w:rFonts w:ascii="Times New Roman" w:hAnsi="Times New Roman"/>
          <w:sz w:val="22"/>
          <w:szCs w:val="20"/>
        </w:rPr>
        <w:instrText xml:space="preserve"> FORMCHECKBOX </w:instrText>
      </w:r>
      <w:r w:rsidR="00351A06">
        <w:rPr>
          <w:rFonts w:ascii="Times New Roman" w:hAnsi="Times New Roman"/>
          <w:sz w:val="22"/>
          <w:szCs w:val="20"/>
        </w:rPr>
      </w:r>
      <w:r w:rsidR="00351A06">
        <w:rPr>
          <w:rFonts w:ascii="Times New Roman" w:hAnsi="Times New Roman"/>
          <w:sz w:val="22"/>
          <w:szCs w:val="20"/>
        </w:rPr>
        <w:fldChar w:fldCharType="separate"/>
      </w:r>
      <w:r w:rsidRPr="00EC0090">
        <w:rPr>
          <w:rFonts w:ascii="Times New Roman" w:hAnsi="Times New Roman"/>
          <w:sz w:val="22"/>
          <w:szCs w:val="20"/>
        </w:rPr>
        <w:fldChar w:fldCharType="end"/>
      </w:r>
      <w:bookmarkEnd w:id="128"/>
      <w:r w:rsidRPr="00EC0090">
        <w:rPr>
          <w:rFonts w:ascii="Times New Roman" w:hAnsi="Times New Roman"/>
          <w:sz w:val="22"/>
          <w:szCs w:val="20"/>
        </w:rPr>
        <w:t xml:space="preserve"> Catastrophic effect on the agency or some divisions</w:t>
      </w:r>
    </w:p>
    <w:p w:rsidR="00EC0090" w:rsidRPr="00EC0090" w:rsidRDefault="00EC0090" w:rsidP="00095978">
      <w:pPr>
        <w:spacing w:before="120" w:line="276" w:lineRule="auto"/>
        <w:ind w:left="360"/>
        <w:rPr>
          <w:rFonts w:ascii="Times New Roman" w:hAnsi="Times New Roman"/>
          <w:sz w:val="22"/>
          <w:szCs w:val="20"/>
        </w:rPr>
      </w:pPr>
      <w:r w:rsidRPr="00EC0090">
        <w:rPr>
          <w:rFonts w:ascii="Times New Roman" w:hAnsi="Times New Roman"/>
          <w:sz w:val="22"/>
          <w:szCs w:val="20"/>
        </w:rPr>
        <w:fldChar w:fldCharType="begin">
          <w:ffData>
            <w:name w:val="Check2"/>
            <w:enabled/>
            <w:calcOnExit w:val="0"/>
            <w:checkBox>
              <w:sizeAuto/>
              <w:default w:val="0"/>
            </w:checkBox>
          </w:ffData>
        </w:fldChar>
      </w:r>
      <w:bookmarkStart w:id="129" w:name="Check2"/>
      <w:r w:rsidRPr="00EC0090">
        <w:rPr>
          <w:rFonts w:ascii="Times New Roman" w:hAnsi="Times New Roman"/>
          <w:sz w:val="22"/>
          <w:szCs w:val="20"/>
        </w:rPr>
        <w:instrText xml:space="preserve"> FORMCHECKBOX </w:instrText>
      </w:r>
      <w:r w:rsidR="00351A06">
        <w:rPr>
          <w:rFonts w:ascii="Times New Roman" w:hAnsi="Times New Roman"/>
          <w:sz w:val="22"/>
          <w:szCs w:val="20"/>
        </w:rPr>
      </w:r>
      <w:r w:rsidR="00351A06">
        <w:rPr>
          <w:rFonts w:ascii="Times New Roman" w:hAnsi="Times New Roman"/>
          <w:sz w:val="22"/>
          <w:szCs w:val="20"/>
        </w:rPr>
        <w:fldChar w:fldCharType="separate"/>
      </w:r>
      <w:r w:rsidRPr="00EC0090">
        <w:rPr>
          <w:rFonts w:ascii="Times New Roman" w:hAnsi="Times New Roman"/>
          <w:sz w:val="22"/>
          <w:szCs w:val="20"/>
        </w:rPr>
        <w:fldChar w:fldCharType="end"/>
      </w:r>
      <w:bookmarkEnd w:id="129"/>
      <w:r w:rsidRPr="00EC0090">
        <w:rPr>
          <w:rFonts w:ascii="Times New Roman" w:hAnsi="Times New Roman"/>
          <w:sz w:val="22"/>
          <w:szCs w:val="20"/>
        </w:rPr>
        <w:t xml:space="preserve"> Catastrophic effect on one division</w:t>
      </w:r>
    </w:p>
    <w:p w:rsidR="00EC0090" w:rsidRPr="00EC0090" w:rsidRDefault="00EC0090" w:rsidP="00095978">
      <w:pPr>
        <w:spacing w:before="120" w:line="276" w:lineRule="auto"/>
        <w:ind w:left="360"/>
        <w:rPr>
          <w:rFonts w:ascii="Times New Roman" w:hAnsi="Times New Roman"/>
          <w:sz w:val="22"/>
          <w:szCs w:val="20"/>
        </w:rPr>
      </w:pPr>
      <w:r w:rsidRPr="00EC0090">
        <w:rPr>
          <w:rFonts w:ascii="Times New Roman" w:hAnsi="Times New Roman"/>
          <w:sz w:val="22"/>
          <w:szCs w:val="20"/>
        </w:rPr>
        <w:fldChar w:fldCharType="begin">
          <w:ffData>
            <w:name w:val="Check3"/>
            <w:enabled/>
            <w:calcOnExit w:val="0"/>
            <w:checkBox>
              <w:sizeAuto/>
              <w:default w:val="0"/>
            </w:checkBox>
          </w:ffData>
        </w:fldChar>
      </w:r>
      <w:bookmarkStart w:id="130" w:name="Check3"/>
      <w:r w:rsidRPr="00EC0090">
        <w:rPr>
          <w:rFonts w:ascii="Times New Roman" w:hAnsi="Times New Roman"/>
          <w:sz w:val="22"/>
          <w:szCs w:val="20"/>
        </w:rPr>
        <w:instrText xml:space="preserve"> FORMCHECKBOX </w:instrText>
      </w:r>
      <w:r w:rsidR="00351A06">
        <w:rPr>
          <w:rFonts w:ascii="Times New Roman" w:hAnsi="Times New Roman"/>
          <w:sz w:val="22"/>
          <w:szCs w:val="20"/>
        </w:rPr>
      </w:r>
      <w:r w:rsidR="00351A06">
        <w:rPr>
          <w:rFonts w:ascii="Times New Roman" w:hAnsi="Times New Roman"/>
          <w:sz w:val="22"/>
          <w:szCs w:val="20"/>
        </w:rPr>
        <w:fldChar w:fldCharType="separate"/>
      </w:r>
      <w:r w:rsidRPr="00EC0090">
        <w:rPr>
          <w:rFonts w:ascii="Times New Roman" w:hAnsi="Times New Roman"/>
          <w:sz w:val="22"/>
          <w:szCs w:val="20"/>
        </w:rPr>
        <w:fldChar w:fldCharType="end"/>
      </w:r>
      <w:bookmarkEnd w:id="130"/>
      <w:r w:rsidRPr="00EC0090">
        <w:rPr>
          <w:rFonts w:ascii="Times New Roman" w:hAnsi="Times New Roman"/>
          <w:sz w:val="22"/>
          <w:szCs w:val="20"/>
        </w:rPr>
        <w:t xml:space="preserve"> Moderate effect on the agency.</w:t>
      </w:r>
    </w:p>
    <w:p w:rsidR="00EC0090" w:rsidRPr="00EC0090" w:rsidRDefault="00EC0090" w:rsidP="00095978">
      <w:pPr>
        <w:spacing w:before="120" w:line="276" w:lineRule="auto"/>
        <w:ind w:left="360"/>
        <w:rPr>
          <w:rFonts w:ascii="Times New Roman" w:hAnsi="Times New Roman"/>
          <w:sz w:val="22"/>
          <w:szCs w:val="20"/>
        </w:rPr>
      </w:pPr>
      <w:r w:rsidRPr="00EC0090">
        <w:rPr>
          <w:rFonts w:ascii="Times New Roman" w:hAnsi="Times New Roman"/>
          <w:sz w:val="22"/>
          <w:szCs w:val="20"/>
        </w:rPr>
        <w:fldChar w:fldCharType="begin">
          <w:ffData>
            <w:name w:val="Check4"/>
            <w:enabled/>
            <w:calcOnExit w:val="0"/>
            <w:checkBox>
              <w:sizeAuto/>
              <w:default w:val="0"/>
            </w:checkBox>
          </w:ffData>
        </w:fldChar>
      </w:r>
      <w:bookmarkStart w:id="131" w:name="Check4"/>
      <w:r w:rsidRPr="00EC0090">
        <w:rPr>
          <w:rFonts w:ascii="Times New Roman" w:hAnsi="Times New Roman"/>
          <w:sz w:val="22"/>
          <w:szCs w:val="20"/>
        </w:rPr>
        <w:instrText xml:space="preserve"> FORMCHECKBOX </w:instrText>
      </w:r>
      <w:r w:rsidR="00351A06">
        <w:rPr>
          <w:rFonts w:ascii="Times New Roman" w:hAnsi="Times New Roman"/>
          <w:sz w:val="22"/>
          <w:szCs w:val="20"/>
        </w:rPr>
      </w:r>
      <w:r w:rsidR="00351A06">
        <w:rPr>
          <w:rFonts w:ascii="Times New Roman" w:hAnsi="Times New Roman"/>
          <w:sz w:val="22"/>
          <w:szCs w:val="20"/>
        </w:rPr>
        <w:fldChar w:fldCharType="separate"/>
      </w:r>
      <w:r w:rsidRPr="00EC0090">
        <w:rPr>
          <w:rFonts w:ascii="Times New Roman" w:hAnsi="Times New Roman"/>
          <w:sz w:val="22"/>
          <w:szCs w:val="20"/>
        </w:rPr>
        <w:fldChar w:fldCharType="end"/>
      </w:r>
      <w:bookmarkEnd w:id="131"/>
      <w:r w:rsidRPr="00EC0090">
        <w:rPr>
          <w:rFonts w:ascii="Times New Roman" w:hAnsi="Times New Roman"/>
          <w:sz w:val="22"/>
          <w:szCs w:val="20"/>
        </w:rPr>
        <w:t xml:space="preserve"> Moderate effect on some divisions.</w:t>
      </w:r>
    </w:p>
    <w:p w:rsidR="00EC0090" w:rsidRPr="00EC0090" w:rsidRDefault="00EC0090" w:rsidP="00095978">
      <w:pPr>
        <w:spacing w:before="120" w:line="276" w:lineRule="auto"/>
        <w:ind w:left="360"/>
        <w:rPr>
          <w:rFonts w:ascii="Times New Roman" w:hAnsi="Times New Roman"/>
          <w:sz w:val="22"/>
          <w:szCs w:val="20"/>
        </w:rPr>
      </w:pPr>
      <w:r w:rsidRPr="00EC0090">
        <w:rPr>
          <w:rFonts w:ascii="Times New Roman" w:hAnsi="Times New Roman"/>
          <w:sz w:val="22"/>
          <w:szCs w:val="20"/>
        </w:rPr>
        <w:fldChar w:fldCharType="begin">
          <w:ffData>
            <w:name w:val="Check5"/>
            <w:enabled/>
            <w:calcOnExit w:val="0"/>
            <w:checkBox>
              <w:sizeAuto/>
              <w:default w:val="0"/>
            </w:checkBox>
          </w:ffData>
        </w:fldChar>
      </w:r>
      <w:bookmarkStart w:id="132" w:name="Check5"/>
      <w:r w:rsidRPr="00EC0090">
        <w:rPr>
          <w:rFonts w:ascii="Times New Roman" w:hAnsi="Times New Roman"/>
          <w:sz w:val="22"/>
          <w:szCs w:val="20"/>
        </w:rPr>
        <w:instrText xml:space="preserve"> FORMCHECKBOX </w:instrText>
      </w:r>
      <w:r w:rsidR="00351A06">
        <w:rPr>
          <w:rFonts w:ascii="Times New Roman" w:hAnsi="Times New Roman"/>
          <w:sz w:val="22"/>
          <w:szCs w:val="20"/>
        </w:rPr>
      </w:r>
      <w:r w:rsidR="00351A06">
        <w:rPr>
          <w:rFonts w:ascii="Times New Roman" w:hAnsi="Times New Roman"/>
          <w:sz w:val="22"/>
          <w:szCs w:val="20"/>
        </w:rPr>
        <w:fldChar w:fldCharType="separate"/>
      </w:r>
      <w:r w:rsidRPr="00EC0090">
        <w:rPr>
          <w:rFonts w:ascii="Times New Roman" w:hAnsi="Times New Roman"/>
          <w:sz w:val="22"/>
          <w:szCs w:val="20"/>
        </w:rPr>
        <w:fldChar w:fldCharType="end"/>
      </w:r>
      <w:bookmarkEnd w:id="132"/>
      <w:r w:rsidRPr="00EC0090">
        <w:rPr>
          <w:rFonts w:ascii="Times New Roman" w:hAnsi="Times New Roman"/>
          <w:sz w:val="22"/>
          <w:szCs w:val="20"/>
        </w:rPr>
        <w:t xml:space="preserve"> Minor effect on the agency or some divisions.</w:t>
      </w:r>
    </w:p>
    <w:p w:rsidR="00EC0090" w:rsidRPr="00EC0090" w:rsidRDefault="00EC0090" w:rsidP="00E26308">
      <w:pPr>
        <w:pStyle w:val="ListParagraph"/>
        <w:numPr>
          <w:ilvl w:val="0"/>
          <w:numId w:val="83"/>
        </w:numPr>
        <w:tabs>
          <w:tab w:val="left" w:pos="360"/>
        </w:tabs>
        <w:spacing w:before="240" w:line="276" w:lineRule="auto"/>
        <w:rPr>
          <w:rFonts w:ascii="Times New Roman" w:hAnsi="Times New Roman"/>
          <w:sz w:val="22"/>
        </w:rPr>
      </w:pPr>
      <w:r w:rsidRPr="00EC0090">
        <w:rPr>
          <w:rFonts w:ascii="Times New Roman" w:hAnsi="Times New Roman"/>
          <w:sz w:val="22"/>
        </w:rPr>
        <w:t>How long can this agency function continue without its usual operation of information systems a</w:t>
      </w:r>
      <w:r w:rsidR="004F6D24">
        <w:rPr>
          <w:rFonts w:ascii="Times New Roman" w:hAnsi="Times New Roman"/>
          <w:sz w:val="22"/>
        </w:rPr>
        <w:t xml:space="preserve">nd telecommunications support? </w:t>
      </w:r>
      <w:r w:rsidRPr="00EC0090">
        <w:rPr>
          <w:rFonts w:ascii="Times New Roman" w:hAnsi="Times New Roman"/>
          <w:sz w:val="22"/>
        </w:rPr>
        <w:t>Assume that loss of support occurs during your busiest or peak period. Check one only.</w:t>
      </w:r>
    </w:p>
    <w:p w:rsidR="00EC0090" w:rsidRPr="00EC0090" w:rsidRDefault="00EC0090" w:rsidP="004F297A">
      <w:pPr>
        <w:tabs>
          <w:tab w:val="left" w:pos="360"/>
        </w:tabs>
        <w:spacing w:before="120" w:line="276" w:lineRule="auto"/>
        <w:rPr>
          <w:rFonts w:ascii="Times New Roman" w:hAnsi="Times New Roman"/>
          <w:sz w:val="22"/>
        </w:rPr>
      </w:pPr>
      <w:r w:rsidRPr="00EC0090">
        <w:rPr>
          <w:rFonts w:ascii="Times New Roman" w:hAnsi="Times New Roman"/>
          <w:sz w:val="22"/>
        </w:rPr>
        <w:tab/>
      </w:r>
      <w:r w:rsidRPr="00EC0090">
        <w:rPr>
          <w:rFonts w:ascii="Times New Roman" w:hAnsi="Times New Roman"/>
          <w:sz w:val="22"/>
        </w:rPr>
        <w:fldChar w:fldCharType="begin">
          <w:ffData>
            <w:name w:val="Check6"/>
            <w:enabled/>
            <w:calcOnExit w:val="0"/>
            <w:checkBox>
              <w:sizeAuto/>
              <w:default w:val="0"/>
            </w:checkBox>
          </w:ffData>
        </w:fldChar>
      </w:r>
      <w:bookmarkStart w:id="133" w:name="Check6"/>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33"/>
      <w:r w:rsidRPr="00EC0090">
        <w:rPr>
          <w:rFonts w:ascii="Times New Roman" w:hAnsi="Times New Roman"/>
          <w:sz w:val="22"/>
        </w:rPr>
        <w:t xml:space="preserve"> Hours</w:t>
      </w:r>
      <w:r w:rsidRPr="00EC0090">
        <w:rPr>
          <w:rFonts w:ascii="Times New Roman" w:hAnsi="Times New Roman"/>
          <w:sz w:val="22"/>
        </w:rPr>
        <w:tab/>
      </w:r>
      <w:r w:rsidRPr="00EC0090">
        <w:rPr>
          <w:rFonts w:ascii="Times New Roman" w:hAnsi="Times New Roman"/>
          <w:sz w:val="22"/>
        </w:rPr>
        <w:tab/>
      </w:r>
      <w:r w:rsidRPr="00EC0090">
        <w:rPr>
          <w:rFonts w:ascii="Times New Roman" w:hAnsi="Times New Roman"/>
          <w:sz w:val="22"/>
        </w:rPr>
        <w:tab/>
      </w:r>
      <w:r w:rsidRPr="00EC0090">
        <w:rPr>
          <w:rFonts w:ascii="Times New Roman" w:hAnsi="Times New Roman"/>
          <w:sz w:val="22"/>
        </w:rPr>
        <w:fldChar w:fldCharType="begin">
          <w:ffData>
            <w:name w:val="Check7"/>
            <w:enabled/>
            <w:calcOnExit w:val="0"/>
            <w:checkBox>
              <w:sizeAuto/>
              <w:default w:val="0"/>
            </w:checkBox>
          </w:ffData>
        </w:fldChar>
      </w:r>
      <w:bookmarkStart w:id="134" w:name="Check7"/>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34"/>
      <w:r w:rsidRPr="00EC0090">
        <w:rPr>
          <w:rFonts w:ascii="Times New Roman" w:hAnsi="Times New Roman"/>
          <w:sz w:val="22"/>
        </w:rPr>
        <w:t xml:space="preserve"> Up to 3 days</w:t>
      </w:r>
      <w:r w:rsidRPr="00EC0090">
        <w:rPr>
          <w:rFonts w:ascii="Times New Roman" w:hAnsi="Times New Roman"/>
          <w:sz w:val="22"/>
        </w:rPr>
        <w:tab/>
      </w:r>
      <w:r w:rsidRPr="00EC0090">
        <w:rPr>
          <w:rFonts w:ascii="Times New Roman" w:hAnsi="Times New Roman"/>
          <w:sz w:val="22"/>
        </w:rPr>
        <w:tab/>
      </w:r>
      <w:r w:rsidR="004F297A">
        <w:rPr>
          <w:rFonts w:ascii="Times New Roman" w:hAnsi="Times New Roman"/>
          <w:sz w:val="22"/>
        </w:rPr>
        <w:tab/>
      </w:r>
      <w:r w:rsidRPr="00EC0090">
        <w:rPr>
          <w:rFonts w:ascii="Times New Roman" w:hAnsi="Times New Roman"/>
          <w:sz w:val="22"/>
        </w:rPr>
        <w:fldChar w:fldCharType="begin">
          <w:ffData>
            <w:name w:val="Check8"/>
            <w:enabled/>
            <w:calcOnExit w:val="0"/>
            <w:checkBox>
              <w:sizeAuto/>
              <w:default w:val="0"/>
            </w:checkBox>
          </w:ffData>
        </w:fldChar>
      </w:r>
      <w:bookmarkStart w:id="135" w:name="Check8"/>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35"/>
      <w:r w:rsidRPr="00EC0090">
        <w:rPr>
          <w:rFonts w:ascii="Times New Roman" w:hAnsi="Times New Roman"/>
          <w:sz w:val="22"/>
        </w:rPr>
        <w:t xml:space="preserve"> Up to 3 weeks</w:t>
      </w:r>
    </w:p>
    <w:p w:rsidR="00EC0090" w:rsidRPr="00EC0090" w:rsidRDefault="00EC0090" w:rsidP="004F297A">
      <w:pPr>
        <w:tabs>
          <w:tab w:val="left" w:pos="360"/>
        </w:tabs>
        <w:spacing w:before="120" w:line="276" w:lineRule="auto"/>
        <w:rPr>
          <w:rFonts w:ascii="Times New Roman" w:hAnsi="Times New Roman"/>
          <w:sz w:val="22"/>
        </w:rPr>
      </w:pPr>
      <w:r w:rsidRPr="00EC0090">
        <w:rPr>
          <w:rFonts w:ascii="Times New Roman" w:hAnsi="Times New Roman"/>
          <w:sz w:val="22"/>
        </w:rPr>
        <w:tab/>
      </w:r>
      <w:r w:rsidRPr="00EC0090">
        <w:rPr>
          <w:rFonts w:ascii="Times New Roman" w:hAnsi="Times New Roman"/>
          <w:sz w:val="22"/>
        </w:rPr>
        <w:fldChar w:fldCharType="begin">
          <w:ffData>
            <w:name w:val="Check9"/>
            <w:enabled/>
            <w:calcOnExit w:val="0"/>
            <w:checkBox>
              <w:sizeAuto/>
              <w:default w:val="0"/>
            </w:checkBox>
          </w:ffData>
        </w:fldChar>
      </w:r>
      <w:bookmarkStart w:id="136" w:name="Check9"/>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36"/>
      <w:r w:rsidRPr="00EC0090">
        <w:rPr>
          <w:rFonts w:ascii="Times New Roman" w:hAnsi="Times New Roman"/>
          <w:sz w:val="22"/>
        </w:rPr>
        <w:t xml:space="preserve"> Up to 1 day</w:t>
      </w:r>
      <w:r w:rsidRPr="00EC0090">
        <w:rPr>
          <w:rFonts w:ascii="Times New Roman" w:hAnsi="Times New Roman"/>
          <w:sz w:val="22"/>
        </w:rPr>
        <w:tab/>
      </w:r>
      <w:r w:rsidRPr="00EC0090">
        <w:rPr>
          <w:rFonts w:ascii="Times New Roman" w:hAnsi="Times New Roman"/>
          <w:sz w:val="22"/>
        </w:rPr>
        <w:tab/>
      </w:r>
      <w:r w:rsidRPr="00EC0090">
        <w:rPr>
          <w:rFonts w:ascii="Times New Roman" w:hAnsi="Times New Roman"/>
          <w:sz w:val="22"/>
        </w:rPr>
        <w:fldChar w:fldCharType="begin">
          <w:ffData>
            <w:name w:val="Check10"/>
            <w:enabled/>
            <w:calcOnExit w:val="0"/>
            <w:checkBox>
              <w:sizeAuto/>
              <w:default w:val="0"/>
            </w:checkBox>
          </w:ffData>
        </w:fldChar>
      </w:r>
      <w:bookmarkStart w:id="137" w:name="Check10"/>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37"/>
      <w:r w:rsidRPr="00EC0090">
        <w:rPr>
          <w:rFonts w:ascii="Times New Roman" w:hAnsi="Times New Roman"/>
          <w:sz w:val="22"/>
        </w:rPr>
        <w:t xml:space="preserve"> Up to 1 week</w:t>
      </w:r>
      <w:r w:rsidRPr="00EC0090">
        <w:rPr>
          <w:rFonts w:ascii="Times New Roman" w:hAnsi="Times New Roman"/>
          <w:sz w:val="22"/>
        </w:rPr>
        <w:tab/>
      </w:r>
      <w:r w:rsidRPr="00EC0090">
        <w:rPr>
          <w:rFonts w:ascii="Times New Roman" w:hAnsi="Times New Roman"/>
          <w:sz w:val="22"/>
        </w:rPr>
        <w:tab/>
      </w:r>
      <w:r w:rsidRPr="00EC0090">
        <w:rPr>
          <w:rFonts w:ascii="Times New Roman" w:hAnsi="Times New Roman"/>
          <w:sz w:val="22"/>
        </w:rPr>
        <w:fldChar w:fldCharType="begin">
          <w:ffData>
            <w:name w:val="Check11"/>
            <w:enabled/>
            <w:calcOnExit w:val="0"/>
            <w:checkBox>
              <w:sizeAuto/>
              <w:default w:val="0"/>
            </w:checkBox>
          </w:ffData>
        </w:fldChar>
      </w:r>
      <w:bookmarkStart w:id="138" w:name="Check11"/>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38"/>
      <w:r w:rsidRPr="00EC0090">
        <w:rPr>
          <w:rFonts w:ascii="Times New Roman" w:hAnsi="Times New Roman"/>
          <w:sz w:val="22"/>
        </w:rPr>
        <w:t xml:space="preserve"> Up to 4 weeks</w:t>
      </w:r>
    </w:p>
    <w:p w:rsidR="00EC0090" w:rsidRPr="00EC0090" w:rsidRDefault="00EC0090" w:rsidP="00095978">
      <w:pPr>
        <w:tabs>
          <w:tab w:val="left" w:pos="360"/>
        </w:tabs>
        <w:spacing w:before="120" w:line="276" w:lineRule="auto"/>
        <w:rPr>
          <w:rFonts w:ascii="Times New Roman" w:hAnsi="Times New Roman"/>
          <w:sz w:val="22"/>
        </w:rPr>
      </w:pPr>
      <w:r w:rsidRPr="00EC0090">
        <w:rPr>
          <w:rFonts w:ascii="Times New Roman" w:hAnsi="Times New Roman"/>
          <w:sz w:val="22"/>
        </w:rPr>
        <w:tab/>
      </w:r>
      <w:r w:rsidRPr="00EC0090">
        <w:rPr>
          <w:rFonts w:ascii="Times New Roman" w:hAnsi="Times New Roman"/>
          <w:sz w:val="22"/>
        </w:rPr>
        <w:fldChar w:fldCharType="begin">
          <w:ffData>
            <w:name w:val="Check12"/>
            <w:enabled/>
            <w:calcOnExit w:val="0"/>
            <w:checkBox>
              <w:sizeAuto/>
              <w:default w:val="0"/>
            </w:checkBox>
          </w:ffData>
        </w:fldChar>
      </w:r>
      <w:bookmarkStart w:id="139" w:name="Check12"/>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39"/>
      <w:r w:rsidRPr="00EC0090">
        <w:rPr>
          <w:rFonts w:ascii="Times New Roman" w:hAnsi="Times New Roman"/>
          <w:sz w:val="22"/>
        </w:rPr>
        <w:t xml:space="preserve"> Up to 2 days</w:t>
      </w:r>
      <w:r w:rsidRPr="00EC0090">
        <w:rPr>
          <w:rFonts w:ascii="Times New Roman" w:hAnsi="Times New Roman"/>
          <w:sz w:val="22"/>
        </w:rPr>
        <w:tab/>
      </w:r>
      <w:r w:rsidRPr="00EC0090">
        <w:rPr>
          <w:rFonts w:ascii="Times New Roman" w:hAnsi="Times New Roman"/>
          <w:sz w:val="22"/>
        </w:rPr>
        <w:tab/>
      </w:r>
      <w:r w:rsidRPr="00EC0090">
        <w:rPr>
          <w:rFonts w:ascii="Times New Roman" w:hAnsi="Times New Roman"/>
          <w:sz w:val="22"/>
        </w:rPr>
        <w:fldChar w:fldCharType="begin">
          <w:ffData>
            <w:name w:val="Check13"/>
            <w:enabled/>
            <w:calcOnExit w:val="0"/>
            <w:checkBox>
              <w:sizeAuto/>
              <w:default w:val="0"/>
            </w:checkBox>
          </w:ffData>
        </w:fldChar>
      </w:r>
      <w:bookmarkStart w:id="140" w:name="Check13"/>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40"/>
      <w:r w:rsidRPr="00EC0090">
        <w:rPr>
          <w:rFonts w:ascii="Times New Roman" w:hAnsi="Times New Roman"/>
          <w:sz w:val="22"/>
        </w:rPr>
        <w:t xml:space="preserve"> Up to 2 weeks</w:t>
      </w:r>
      <w:r w:rsidRPr="00EC0090">
        <w:rPr>
          <w:rFonts w:ascii="Times New Roman" w:hAnsi="Times New Roman"/>
          <w:sz w:val="22"/>
        </w:rPr>
        <w:tab/>
      </w:r>
      <w:r w:rsidRPr="00EC0090">
        <w:rPr>
          <w:rFonts w:ascii="Times New Roman" w:hAnsi="Times New Roman"/>
          <w:sz w:val="22"/>
        </w:rPr>
        <w:tab/>
      </w:r>
      <w:r w:rsidRPr="00EC0090">
        <w:rPr>
          <w:rFonts w:ascii="Times New Roman" w:hAnsi="Times New Roman"/>
          <w:sz w:val="22"/>
        </w:rPr>
        <w:fldChar w:fldCharType="begin">
          <w:ffData>
            <w:name w:val="Check14"/>
            <w:enabled/>
            <w:calcOnExit w:val="0"/>
            <w:checkBox>
              <w:sizeAuto/>
              <w:default w:val="0"/>
            </w:checkBox>
          </w:ffData>
        </w:fldChar>
      </w:r>
      <w:bookmarkStart w:id="141" w:name="Check14"/>
      <w:r w:rsidRPr="00EC0090">
        <w:rPr>
          <w:rFonts w:ascii="Times New Roman" w:hAnsi="Times New Roman"/>
          <w:sz w:val="22"/>
        </w:rPr>
        <w:instrText xml:space="preserve"> FORMCHECKBOX </w:instrText>
      </w:r>
      <w:r w:rsidR="00351A06">
        <w:rPr>
          <w:rFonts w:ascii="Times New Roman" w:hAnsi="Times New Roman"/>
          <w:sz w:val="22"/>
        </w:rPr>
      </w:r>
      <w:r w:rsidR="00351A06">
        <w:rPr>
          <w:rFonts w:ascii="Times New Roman" w:hAnsi="Times New Roman"/>
          <w:sz w:val="22"/>
        </w:rPr>
        <w:fldChar w:fldCharType="separate"/>
      </w:r>
      <w:r w:rsidRPr="00EC0090">
        <w:rPr>
          <w:rFonts w:ascii="Times New Roman" w:hAnsi="Times New Roman"/>
          <w:sz w:val="22"/>
        </w:rPr>
        <w:fldChar w:fldCharType="end"/>
      </w:r>
      <w:bookmarkEnd w:id="141"/>
      <w:r w:rsidRPr="00EC0090">
        <w:rPr>
          <w:rFonts w:ascii="Times New Roman" w:hAnsi="Times New Roman"/>
          <w:sz w:val="22"/>
        </w:rPr>
        <w:t xml:space="preserve"> Other</w:t>
      </w:r>
    </w:p>
    <w:p w:rsidR="00EC0090" w:rsidRPr="00EC0090" w:rsidRDefault="00EC0090" w:rsidP="00095978">
      <w:pPr>
        <w:tabs>
          <w:tab w:val="left" w:pos="360"/>
        </w:tabs>
        <w:spacing w:before="240" w:line="276" w:lineRule="auto"/>
        <w:ind w:left="360"/>
        <w:rPr>
          <w:rFonts w:ascii="Times New Roman" w:hAnsi="Times New Roman"/>
          <w:sz w:val="22"/>
        </w:rPr>
      </w:pPr>
      <w:r w:rsidRPr="00EC0090">
        <w:rPr>
          <w:rFonts w:ascii="Times New Roman" w:hAnsi="Times New Roman"/>
          <w:sz w:val="22"/>
        </w:rPr>
        <w:t xml:space="preserve">Indicate the peak time(s) of year and/or a peak day(s) of the week and/or peak time of the day, if any, for this function or its associated applications. </w:t>
      </w:r>
      <w:r w:rsidRPr="00EC0090">
        <w:rPr>
          <w:rFonts w:ascii="Times New Roman" w:hAnsi="Times New Roman"/>
          <w:b/>
          <w:sz w:val="22"/>
        </w:rPr>
        <w:fldChar w:fldCharType="begin">
          <w:ffData>
            <w:name w:val="Text3"/>
            <w:enabled/>
            <w:calcOnExit w:val="0"/>
            <w:textInput/>
          </w:ffData>
        </w:fldChar>
      </w:r>
      <w:bookmarkStart w:id="142" w:name="Text3"/>
      <w:r w:rsidRPr="00EC0090">
        <w:rPr>
          <w:rFonts w:ascii="Times New Roman" w:hAnsi="Times New Roman"/>
          <w:b/>
          <w:sz w:val="22"/>
        </w:rPr>
        <w:instrText xml:space="preserve"> FORMTEXT </w:instrText>
      </w:r>
      <w:r w:rsidRPr="00EC0090">
        <w:rPr>
          <w:rFonts w:ascii="Times New Roman" w:hAnsi="Times New Roman"/>
          <w:b/>
          <w:sz w:val="22"/>
        </w:rPr>
      </w:r>
      <w:r w:rsidRPr="00EC0090">
        <w:rPr>
          <w:rFonts w:ascii="Times New Roman" w:hAnsi="Times New Roman"/>
          <w:b/>
          <w:sz w:val="22"/>
        </w:rPr>
        <w:fldChar w:fldCharType="separate"/>
      </w:r>
      <w:r w:rsidRPr="00EC0090">
        <w:rPr>
          <w:rFonts w:ascii="Times New Roman" w:hAnsi="Times New Roman"/>
          <w:b/>
          <w:noProof/>
          <w:sz w:val="22"/>
        </w:rPr>
        <w:t> </w:t>
      </w:r>
      <w:r w:rsidRPr="00EC0090">
        <w:rPr>
          <w:rFonts w:ascii="Times New Roman" w:hAnsi="Times New Roman"/>
          <w:b/>
          <w:noProof/>
          <w:sz w:val="22"/>
        </w:rPr>
        <w:t> </w:t>
      </w:r>
      <w:r w:rsidRPr="00EC0090">
        <w:rPr>
          <w:rFonts w:ascii="Times New Roman" w:hAnsi="Times New Roman"/>
          <w:b/>
          <w:noProof/>
          <w:sz w:val="22"/>
        </w:rPr>
        <w:t> </w:t>
      </w:r>
      <w:r w:rsidRPr="00EC0090">
        <w:rPr>
          <w:rFonts w:ascii="Times New Roman" w:hAnsi="Times New Roman"/>
          <w:b/>
          <w:noProof/>
          <w:sz w:val="22"/>
        </w:rPr>
        <w:t> </w:t>
      </w:r>
      <w:r w:rsidRPr="00EC0090">
        <w:rPr>
          <w:rFonts w:ascii="Times New Roman" w:hAnsi="Times New Roman"/>
          <w:b/>
          <w:noProof/>
          <w:sz w:val="22"/>
        </w:rPr>
        <w:t> </w:t>
      </w:r>
      <w:r w:rsidRPr="00EC0090">
        <w:rPr>
          <w:rFonts w:ascii="Times New Roman" w:hAnsi="Times New Roman"/>
          <w:b/>
          <w:sz w:val="22"/>
        </w:rPr>
        <w:fldChar w:fldCharType="end"/>
      </w:r>
      <w:bookmarkEnd w:id="142"/>
    </w:p>
    <w:p w:rsidR="00EC0090" w:rsidRPr="00EC0090" w:rsidRDefault="00EC0090" w:rsidP="00095978">
      <w:pPr>
        <w:tabs>
          <w:tab w:val="left" w:pos="360"/>
          <w:tab w:val="left" w:pos="1440"/>
          <w:tab w:val="left" w:pos="1980"/>
          <w:tab w:val="left" w:pos="2520"/>
          <w:tab w:val="left" w:pos="3060"/>
          <w:tab w:val="left" w:pos="3600"/>
          <w:tab w:val="left" w:pos="4230"/>
          <w:tab w:val="left" w:pos="4770"/>
          <w:tab w:val="left" w:pos="5400"/>
          <w:tab w:val="left" w:pos="6030"/>
          <w:tab w:val="left" w:pos="6570"/>
          <w:tab w:val="left" w:pos="7290"/>
          <w:tab w:val="left" w:pos="8010"/>
          <w:tab w:val="left" w:pos="8775"/>
          <w:tab w:val="left" w:pos="9300"/>
        </w:tabs>
        <w:spacing w:before="240" w:line="276" w:lineRule="auto"/>
        <w:ind w:left="360"/>
        <w:rPr>
          <w:rFonts w:ascii="Times New Roman" w:hAnsi="Times New Roman"/>
          <w:sz w:val="22"/>
        </w:rPr>
      </w:pPr>
      <w:r w:rsidRPr="00EC0090">
        <w:rPr>
          <w:rFonts w:ascii="Times New Roman" w:hAnsi="Times New Roman"/>
          <w:sz w:val="22"/>
        </w:rPr>
        <w:t>(Month)</w:t>
      </w:r>
      <w:r w:rsidRPr="00EC0090">
        <w:rPr>
          <w:rFonts w:ascii="Times New Roman" w:hAnsi="Times New Roman"/>
          <w:sz w:val="22"/>
        </w:rPr>
        <w:tab/>
        <w:t>Jan</w:t>
      </w:r>
      <w:r w:rsidRPr="00EC0090">
        <w:rPr>
          <w:rFonts w:ascii="Times New Roman" w:hAnsi="Times New Roman"/>
          <w:sz w:val="22"/>
        </w:rPr>
        <w:tab/>
        <w:t>Feb</w:t>
      </w:r>
      <w:r w:rsidRPr="00EC0090">
        <w:rPr>
          <w:rFonts w:ascii="Times New Roman" w:hAnsi="Times New Roman"/>
          <w:sz w:val="22"/>
        </w:rPr>
        <w:tab/>
        <w:t>Mar</w:t>
      </w:r>
      <w:r w:rsidRPr="00EC0090">
        <w:rPr>
          <w:rFonts w:ascii="Times New Roman" w:hAnsi="Times New Roman"/>
          <w:sz w:val="22"/>
        </w:rPr>
        <w:tab/>
        <w:t>Apr</w:t>
      </w:r>
      <w:r w:rsidRPr="00EC0090">
        <w:rPr>
          <w:rFonts w:ascii="Times New Roman" w:hAnsi="Times New Roman"/>
          <w:sz w:val="22"/>
        </w:rPr>
        <w:tab/>
        <w:t>May</w:t>
      </w:r>
      <w:r w:rsidRPr="00EC0090">
        <w:rPr>
          <w:rFonts w:ascii="Times New Roman" w:hAnsi="Times New Roman"/>
          <w:sz w:val="22"/>
        </w:rPr>
        <w:tab/>
        <w:t>Jun</w:t>
      </w:r>
      <w:r w:rsidRPr="00EC0090">
        <w:rPr>
          <w:rFonts w:ascii="Times New Roman" w:hAnsi="Times New Roman"/>
          <w:sz w:val="22"/>
        </w:rPr>
        <w:tab/>
        <w:t>Jul</w:t>
      </w:r>
      <w:r w:rsidRPr="00EC0090">
        <w:rPr>
          <w:rFonts w:ascii="Times New Roman" w:hAnsi="Times New Roman"/>
          <w:sz w:val="22"/>
        </w:rPr>
        <w:tab/>
        <w:t>Aug</w:t>
      </w:r>
      <w:r w:rsidRPr="00EC0090">
        <w:rPr>
          <w:rFonts w:ascii="Times New Roman" w:hAnsi="Times New Roman"/>
          <w:sz w:val="22"/>
        </w:rPr>
        <w:tab/>
        <w:t>Sep</w:t>
      </w:r>
      <w:r w:rsidRPr="00EC0090">
        <w:rPr>
          <w:rFonts w:ascii="Times New Roman" w:hAnsi="Times New Roman"/>
          <w:sz w:val="22"/>
        </w:rPr>
        <w:tab/>
        <w:t>Oct</w:t>
      </w:r>
      <w:r w:rsidRPr="00EC0090">
        <w:rPr>
          <w:rFonts w:ascii="Times New Roman" w:hAnsi="Times New Roman"/>
          <w:sz w:val="22"/>
        </w:rPr>
        <w:tab/>
        <w:t>Nov</w:t>
      </w:r>
      <w:r w:rsidRPr="00EC0090">
        <w:rPr>
          <w:rFonts w:ascii="Times New Roman" w:hAnsi="Times New Roman"/>
          <w:sz w:val="22"/>
        </w:rPr>
        <w:tab/>
        <w:t>Dec</w:t>
      </w:r>
    </w:p>
    <w:p w:rsidR="00EC0090" w:rsidRPr="00EC0090" w:rsidRDefault="00EC0090" w:rsidP="00095978">
      <w:pPr>
        <w:tabs>
          <w:tab w:val="left" w:pos="360"/>
          <w:tab w:val="left" w:pos="1440"/>
          <w:tab w:val="left" w:pos="1980"/>
          <w:tab w:val="left" w:pos="2520"/>
          <w:tab w:val="left" w:pos="3060"/>
          <w:tab w:val="left" w:pos="3600"/>
          <w:tab w:val="left" w:pos="4230"/>
          <w:tab w:val="left" w:pos="4770"/>
          <w:tab w:val="left" w:pos="5400"/>
          <w:tab w:val="left" w:pos="6360"/>
          <w:tab w:val="left" w:pos="6960"/>
          <w:tab w:val="left" w:pos="7560"/>
          <w:tab w:val="left" w:pos="8160"/>
          <w:tab w:val="left" w:pos="8775"/>
          <w:tab w:val="left" w:pos="9300"/>
        </w:tabs>
        <w:spacing w:before="240" w:line="276" w:lineRule="auto"/>
        <w:ind w:left="360"/>
        <w:rPr>
          <w:rFonts w:ascii="Times New Roman" w:hAnsi="Times New Roman"/>
          <w:sz w:val="22"/>
        </w:rPr>
      </w:pPr>
      <w:r w:rsidRPr="00EC0090">
        <w:rPr>
          <w:rFonts w:ascii="Times New Roman" w:hAnsi="Times New Roman"/>
          <w:sz w:val="22"/>
        </w:rPr>
        <w:t>(Day)</w:t>
      </w:r>
      <w:r w:rsidRPr="00EC0090">
        <w:rPr>
          <w:rFonts w:ascii="Times New Roman" w:hAnsi="Times New Roman"/>
          <w:sz w:val="22"/>
        </w:rPr>
        <w:tab/>
        <w:t>Sun</w:t>
      </w:r>
      <w:r w:rsidRPr="00EC0090">
        <w:rPr>
          <w:rFonts w:ascii="Times New Roman" w:hAnsi="Times New Roman"/>
          <w:sz w:val="22"/>
        </w:rPr>
        <w:tab/>
        <w:t>Mon</w:t>
      </w:r>
      <w:r w:rsidRPr="00EC0090">
        <w:rPr>
          <w:rFonts w:ascii="Times New Roman" w:hAnsi="Times New Roman"/>
          <w:sz w:val="22"/>
        </w:rPr>
        <w:tab/>
        <w:t>Tue</w:t>
      </w:r>
      <w:r w:rsidRPr="00EC0090">
        <w:rPr>
          <w:rFonts w:ascii="Times New Roman" w:hAnsi="Times New Roman"/>
          <w:sz w:val="22"/>
        </w:rPr>
        <w:tab/>
        <w:t>Wed</w:t>
      </w:r>
      <w:r w:rsidRPr="00EC0090">
        <w:rPr>
          <w:rFonts w:ascii="Times New Roman" w:hAnsi="Times New Roman"/>
          <w:sz w:val="22"/>
        </w:rPr>
        <w:tab/>
        <w:t>Thu</w:t>
      </w:r>
      <w:r w:rsidRPr="00EC0090">
        <w:rPr>
          <w:rFonts w:ascii="Times New Roman" w:hAnsi="Times New Roman"/>
          <w:sz w:val="22"/>
        </w:rPr>
        <w:tab/>
        <w:t>Fri</w:t>
      </w:r>
      <w:r w:rsidRPr="00EC0090">
        <w:rPr>
          <w:rFonts w:ascii="Times New Roman" w:hAnsi="Times New Roman"/>
          <w:sz w:val="22"/>
        </w:rPr>
        <w:tab/>
        <w:t>Sat</w:t>
      </w:r>
      <w:r w:rsidRPr="00EC0090">
        <w:rPr>
          <w:rFonts w:ascii="Times New Roman" w:hAnsi="Times New Roman"/>
          <w:sz w:val="22"/>
        </w:rPr>
        <w:tab/>
        <w:t>Sun</w:t>
      </w:r>
    </w:p>
    <w:p w:rsidR="00EC0090" w:rsidRPr="00EC0090" w:rsidRDefault="00EC0090" w:rsidP="00095978">
      <w:pPr>
        <w:tabs>
          <w:tab w:val="left" w:pos="360"/>
          <w:tab w:val="left" w:pos="1440"/>
          <w:tab w:val="left" w:pos="1980"/>
          <w:tab w:val="left" w:pos="2520"/>
          <w:tab w:val="left" w:pos="3060"/>
          <w:tab w:val="left" w:pos="3600"/>
          <w:tab w:val="left" w:pos="4230"/>
          <w:tab w:val="left" w:pos="4770"/>
          <w:tab w:val="left" w:pos="5400"/>
          <w:tab w:val="left" w:pos="6030"/>
          <w:tab w:val="left" w:pos="6570"/>
          <w:tab w:val="left" w:pos="7290"/>
          <w:tab w:val="left" w:pos="8010"/>
          <w:tab w:val="left" w:pos="9300"/>
        </w:tabs>
        <w:spacing w:before="240" w:line="276" w:lineRule="auto"/>
        <w:ind w:left="360"/>
        <w:rPr>
          <w:rFonts w:ascii="Times New Roman" w:hAnsi="Times New Roman"/>
          <w:sz w:val="22"/>
        </w:rPr>
      </w:pPr>
      <w:r w:rsidRPr="00EC0090">
        <w:rPr>
          <w:rFonts w:ascii="Times New Roman" w:hAnsi="Times New Roman"/>
          <w:sz w:val="22"/>
        </w:rPr>
        <w:t>(Hour)</w:t>
      </w:r>
      <w:r w:rsidRPr="00EC0090">
        <w:rPr>
          <w:rFonts w:ascii="Times New Roman" w:hAnsi="Times New Roman"/>
          <w:sz w:val="22"/>
        </w:rPr>
        <w:tab/>
        <w:t>1am</w:t>
      </w:r>
      <w:r w:rsidRPr="00EC0090">
        <w:rPr>
          <w:rFonts w:ascii="Times New Roman" w:hAnsi="Times New Roman"/>
          <w:sz w:val="22"/>
        </w:rPr>
        <w:tab/>
        <w:t>2am</w:t>
      </w:r>
      <w:r w:rsidRPr="00EC0090">
        <w:rPr>
          <w:rFonts w:ascii="Times New Roman" w:hAnsi="Times New Roman"/>
          <w:sz w:val="22"/>
        </w:rPr>
        <w:tab/>
        <w:t>3am</w:t>
      </w:r>
      <w:r w:rsidRPr="00EC0090">
        <w:rPr>
          <w:rFonts w:ascii="Times New Roman" w:hAnsi="Times New Roman"/>
          <w:sz w:val="22"/>
        </w:rPr>
        <w:tab/>
        <w:t>4am</w:t>
      </w:r>
      <w:r w:rsidRPr="00EC0090">
        <w:rPr>
          <w:rFonts w:ascii="Times New Roman" w:hAnsi="Times New Roman"/>
          <w:sz w:val="22"/>
        </w:rPr>
        <w:tab/>
        <w:t>5am</w:t>
      </w:r>
      <w:r w:rsidRPr="00EC0090">
        <w:rPr>
          <w:rFonts w:ascii="Times New Roman" w:hAnsi="Times New Roman"/>
          <w:sz w:val="22"/>
        </w:rPr>
        <w:tab/>
        <w:t>6am</w:t>
      </w:r>
      <w:r w:rsidRPr="00EC0090">
        <w:rPr>
          <w:rFonts w:ascii="Times New Roman" w:hAnsi="Times New Roman"/>
          <w:sz w:val="22"/>
        </w:rPr>
        <w:tab/>
        <w:t>7am</w:t>
      </w:r>
      <w:r w:rsidRPr="00EC0090">
        <w:rPr>
          <w:rFonts w:ascii="Times New Roman" w:hAnsi="Times New Roman"/>
          <w:sz w:val="22"/>
        </w:rPr>
        <w:tab/>
        <w:t>8am</w:t>
      </w:r>
      <w:r w:rsidRPr="00EC0090">
        <w:rPr>
          <w:rFonts w:ascii="Times New Roman" w:hAnsi="Times New Roman"/>
          <w:sz w:val="22"/>
        </w:rPr>
        <w:tab/>
        <w:t>9am</w:t>
      </w:r>
      <w:r w:rsidRPr="00EC0090">
        <w:rPr>
          <w:rFonts w:ascii="Times New Roman" w:hAnsi="Times New Roman"/>
          <w:sz w:val="22"/>
        </w:rPr>
        <w:tab/>
        <w:t>10am</w:t>
      </w:r>
      <w:r w:rsidRPr="00EC0090">
        <w:rPr>
          <w:rFonts w:ascii="Times New Roman" w:hAnsi="Times New Roman"/>
          <w:sz w:val="22"/>
        </w:rPr>
        <w:tab/>
        <w:t>11am</w:t>
      </w:r>
      <w:r w:rsidRPr="00EC0090">
        <w:rPr>
          <w:rFonts w:ascii="Times New Roman" w:hAnsi="Times New Roman"/>
          <w:sz w:val="22"/>
        </w:rPr>
        <w:tab/>
        <w:t>12pm</w:t>
      </w:r>
    </w:p>
    <w:p w:rsidR="00216FAD" w:rsidRDefault="00EC0090" w:rsidP="00095978">
      <w:pPr>
        <w:tabs>
          <w:tab w:val="left" w:pos="360"/>
          <w:tab w:val="left" w:pos="1440"/>
          <w:tab w:val="left" w:pos="1980"/>
          <w:tab w:val="left" w:pos="2520"/>
          <w:tab w:val="left" w:pos="3060"/>
          <w:tab w:val="left" w:pos="3600"/>
          <w:tab w:val="left" w:pos="4230"/>
          <w:tab w:val="left" w:pos="4770"/>
          <w:tab w:val="left" w:pos="5400"/>
          <w:tab w:val="left" w:pos="6030"/>
          <w:tab w:val="left" w:pos="6570"/>
          <w:tab w:val="left" w:pos="7290"/>
          <w:tab w:val="left" w:pos="8010"/>
          <w:tab w:val="left" w:pos="9300"/>
        </w:tabs>
        <w:spacing w:before="240" w:line="276" w:lineRule="auto"/>
        <w:ind w:left="1440"/>
        <w:rPr>
          <w:rFonts w:ascii="Times New Roman" w:hAnsi="Times New Roman"/>
          <w:sz w:val="22"/>
        </w:rPr>
      </w:pPr>
      <w:r w:rsidRPr="00EC0090">
        <w:rPr>
          <w:rFonts w:ascii="Times New Roman" w:hAnsi="Times New Roman"/>
          <w:sz w:val="22"/>
        </w:rPr>
        <w:t>1pm</w:t>
      </w:r>
      <w:r w:rsidRPr="00EC0090">
        <w:rPr>
          <w:rFonts w:ascii="Times New Roman" w:hAnsi="Times New Roman"/>
          <w:sz w:val="22"/>
        </w:rPr>
        <w:tab/>
        <w:t>2pm</w:t>
      </w:r>
      <w:r w:rsidRPr="00EC0090">
        <w:rPr>
          <w:rFonts w:ascii="Times New Roman" w:hAnsi="Times New Roman"/>
          <w:sz w:val="22"/>
        </w:rPr>
        <w:tab/>
        <w:t>3pm</w:t>
      </w:r>
      <w:r w:rsidRPr="00EC0090">
        <w:rPr>
          <w:rFonts w:ascii="Times New Roman" w:hAnsi="Times New Roman"/>
          <w:sz w:val="22"/>
        </w:rPr>
        <w:tab/>
        <w:t>4pm</w:t>
      </w:r>
      <w:r w:rsidRPr="00EC0090">
        <w:rPr>
          <w:rFonts w:ascii="Times New Roman" w:hAnsi="Times New Roman"/>
          <w:sz w:val="22"/>
        </w:rPr>
        <w:tab/>
        <w:t>5pm</w:t>
      </w:r>
      <w:r w:rsidRPr="00EC0090">
        <w:rPr>
          <w:rFonts w:ascii="Times New Roman" w:hAnsi="Times New Roman"/>
          <w:sz w:val="22"/>
        </w:rPr>
        <w:tab/>
        <w:t>6pm</w:t>
      </w:r>
      <w:r w:rsidRPr="00EC0090">
        <w:rPr>
          <w:rFonts w:ascii="Times New Roman" w:hAnsi="Times New Roman"/>
          <w:sz w:val="22"/>
        </w:rPr>
        <w:tab/>
        <w:t>7pm</w:t>
      </w:r>
      <w:r w:rsidRPr="00EC0090">
        <w:rPr>
          <w:rFonts w:ascii="Times New Roman" w:hAnsi="Times New Roman"/>
          <w:sz w:val="22"/>
        </w:rPr>
        <w:tab/>
        <w:t>8pm</w:t>
      </w:r>
      <w:r w:rsidRPr="00EC0090">
        <w:rPr>
          <w:rFonts w:ascii="Times New Roman" w:hAnsi="Times New Roman"/>
          <w:sz w:val="22"/>
        </w:rPr>
        <w:tab/>
        <w:t>9pm</w:t>
      </w:r>
      <w:r w:rsidRPr="00EC0090">
        <w:rPr>
          <w:rFonts w:ascii="Times New Roman" w:hAnsi="Times New Roman"/>
          <w:sz w:val="22"/>
        </w:rPr>
        <w:tab/>
        <w:t>10pm</w:t>
      </w:r>
      <w:r w:rsidRPr="00EC0090">
        <w:rPr>
          <w:rFonts w:ascii="Times New Roman" w:hAnsi="Times New Roman"/>
          <w:sz w:val="22"/>
        </w:rPr>
        <w:tab/>
        <w:t>11pm</w:t>
      </w:r>
      <w:r w:rsidRPr="00EC0090">
        <w:rPr>
          <w:rFonts w:ascii="Times New Roman" w:hAnsi="Times New Roman"/>
          <w:sz w:val="22"/>
        </w:rPr>
        <w:tab/>
        <w:t>12am</w:t>
      </w:r>
    </w:p>
    <w:p w:rsidR="00216FAD" w:rsidRDefault="00216FAD">
      <w:pPr>
        <w:rPr>
          <w:rFonts w:ascii="Times New Roman" w:hAnsi="Times New Roman"/>
          <w:sz w:val="22"/>
        </w:rPr>
      </w:pPr>
      <w:r>
        <w:rPr>
          <w:rFonts w:ascii="Times New Roman" w:hAnsi="Times New Roman"/>
          <w:sz w:val="22"/>
        </w:rPr>
        <w:br w:type="page"/>
      </w:r>
    </w:p>
    <w:p w:rsidR="00FF2B8B" w:rsidRDefault="0099480B" w:rsidP="00E26308">
      <w:pPr>
        <w:pStyle w:val="ListParagraph"/>
        <w:numPr>
          <w:ilvl w:val="0"/>
          <w:numId w:val="83"/>
        </w:numPr>
        <w:tabs>
          <w:tab w:val="left" w:pos="360"/>
        </w:tabs>
        <w:spacing w:line="276" w:lineRule="auto"/>
        <w:rPr>
          <w:rFonts w:ascii="Times New Roman" w:hAnsi="Times New Roman"/>
          <w:sz w:val="22"/>
        </w:rPr>
      </w:pPr>
      <w:r w:rsidRPr="003E642F">
        <w:rPr>
          <w:rFonts w:ascii="Times New Roman" w:hAnsi="Times New Roman"/>
          <w:sz w:val="22"/>
        </w:rPr>
        <w:t>Have y</w:t>
      </w:r>
      <w:r w:rsidRPr="00E26308">
        <w:rPr>
          <w:rFonts w:ascii="Times New Roman" w:hAnsi="Times New Roman"/>
          <w:sz w:val="22"/>
        </w:rPr>
        <w:t>ou developed/established any backup procedures to be employed to continue agency functions in the event that the associated applications are not available? Consider data and/or applications on hard drives, CD-ROMs, floppy drives, Zip drives, as well as paper data.</w:t>
      </w:r>
    </w:p>
    <w:p w:rsidR="0099480B" w:rsidRPr="00E26308" w:rsidRDefault="003E642F" w:rsidP="00FF2B8B">
      <w:pPr>
        <w:pStyle w:val="ListParagraph"/>
        <w:tabs>
          <w:tab w:val="left" w:pos="360"/>
        </w:tabs>
        <w:spacing w:before="120" w:line="276" w:lineRule="auto"/>
        <w:ind w:left="360"/>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w:t>
      </w:r>
      <w:r w:rsidR="00471BB7">
        <w:rPr>
          <w:rFonts w:ascii="Times New Roman" w:hAnsi="Times New Roman"/>
          <w:sz w:val="22"/>
        </w:rPr>
        <w:t>__________________________________________________________________________________________________________________________________________________________________</w:t>
      </w:r>
    </w:p>
    <w:p w:rsidR="00E26308" w:rsidRPr="00E26308" w:rsidRDefault="00E26308" w:rsidP="00095978">
      <w:pPr>
        <w:pStyle w:val="ListParagraph"/>
        <w:numPr>
          <w:ilvl w:val="0"/>
          <w:numId w:val="83"/>
        </w:numPr>
        <w:tabs>
          <w:tab w:val="left" w:pos="360"/>
        </w:tabs>
        <w:spacing w:before="240" w:line="276" w:lineRule="auto"/>
        <w:contextualSpacing w:val="0"/>
        <w:rPr>
          <w:rFonts w:ascii="Times New Roman" w:hAnsi="Times New Roman"/>
          <w:sz w:val="22"/>
        </w:rPr>
      </w:pPr>
      <w:r w:rsidRPr="00E26308">
        <w:rPr>
          <w:rFonts w:ascii="Times New Roman" w:hAnsi="Times New Roman"/>
          <w:sz w:val="22"/>
        </w:rPr>
        <w:t xml:space="preserve">The loss of this function would keep us from supplying the following services to the public and other entities: </w:t>
      </w:r>
      <w:r w:rsidR="00471BB7">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B8B" w:rsidRDefault="00E26308" w:rsidP="00E26308">
      <w:pPr>
        <w:pStyle w:val="ListParagraph"/>
        <w:numPr>
          <w:ilvl w:val="0"/>
          <w:numId w:val="83"/>
        </w:numPr>
        <w:tabs>
          <w:tab w:val="left" w:pos="360"/>
        </w:tabs>
        <w:spacing w:before="240" w:line="276" w:lineRule="auto"/>
        <w:contextualSpacing w:val="0"/>
        <w:rPr>
          <w:rFonts w:ascii="Times New Roman" w:hAnsi="Times New Roman"/>
          <w:sz w:val="22"/>
        </w:rPr>
      </w:pPr>
      <w:r w:rsidRPr="00E26308">
        <w:rPr>
          <w:rFonts w:ascii="Times New Roman" w:hAnsi="Times New Roman"/>
          <w:sz w:val="22"/>
        </w:rPr>
        <w:t>List any resources upon which this function depen</w:t>
      </w:r>
      <w:r w:rsidR="00471BB7">
        <w:rPr>
          <w:rFonts w:ascii="Times New Roman" w:hAnsi="Times New Roman"/>
          <w:sz w:val="22"/>
        </w:rPr>
        <w:t>ds (partner, vendor, software.)</w:t>
      </w:r>
    </w:p>
    <w:p w:rsidR="00E26308" w:rsidRPr="00E26308" w:rsidRDefault="00471BB7" w:rsidP="00FF2B8B">
      <w:pPr>
        <w:pStyle w:val="ListParagraph"/>
        <w:tabs>
          <w:tab w:val="left" w:pos="360"/>
        </w:tabs>
        <w:spacing w:before="120" w:line="276" w:lineRule="auto"/>
        <w:ind w:left="360"/>
        <w:contextualSpacing w:val="0"/>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1602" w:rsidRPr="002C0107" w:rsidRDefault="000D40CE" w:rsidP="00B74F59">
      <w:pPr>
        <w:pStyle w:val="Heading2"/>
        <w:spacing w:before="480"/>
        <w:jc w:val="center"/>
        <w:rPr>
          <w:sz w:val="28"/>
        </w:rPr>
      </w:pPr>
      <w:bookmarkStart w:id="143" w:name="_Toc443467850"/>
      <w:r w:rsidRPr="002C0107">
        <w:t>Essential Functions Questionnaire</w:t>
      </w:r>
      <w:r>
        <w:br/>
      </w:r>
      <w:r w:rsidRPr="002C0107">
        <w:rPr>
          <w:sz w:val="28"/>
        </w:rPr>
        <w:t xml:space="preserve">Worksheet </w:t>
      </w:r>
      <w:r w:rsidR="00431602" w:rsidRPr="002C0107">
        <w:rPr>
          <w:sz w:val="28"/>
        </w:rPr>
        <w:t>#2</w:t>
      </w:r>
      <w:bookmarkEnd w:id="143"/>
    </w:p>
    <w:p w:rsidR="00431602" w:rsidRPr="00B60EA8" w:rsidRDefault="00431602" w:rsidP="002A1273">
      <w:pPr>
        <w:spacing w:after="120" w:line="276" w:lineRule="auto"/>
        <w:ind w:left="-288"/>
        <w:jc w:val="both"/>
        <w:rPr>
          <w:rFonts w:ascii="Times New Roman" w:hAnsi="Times New Roman"/>
          <w:sz w:val="22"/>
          <w:szCs w:val="20"/>
        </w:rPr>
      </w:pPr>
      <w:r w:rsidRPr="00B60EA8">
        <w:rPr>
          <w:rFonts w:ascii="Times New Roman" w:hAnsi="Times New Roman"/>
          <w:b/>
          <w:sz w:val="22"/>
          <w:szCs w:val="20"/>
        </w:rPr>
        <w:t>DIRECTIONS:</w:t>
      </w:r>
      <w:r w:rsidRPr="00B60EA8">
        <w:rPr>
          <w:rFonts w:ascii="Times New Roman" w:hAnsi="Times New Roman"/>
          <w:sz w:val="22"/>
          <w:szCs w:val="20"/>
        </w:rPr>
        <w:t xml:space="preserve"> List in the table below the prioritized essential functions that you identified using Worksheet #1. If you identified </w:t>
      </w:r>
      <w:r w:rsidRPr="00E42F62">
        <w:rPr>
          <w:rFonts w:ascii="Times New Roman" w:hAnsi="Times New Roman"/>
          <w:sz w:val="22"/>
          <w:szCs w:val="20"/>
        </w:rPr>
        <w:t>three (3) essential</w:t>
      </w:r>
      <w:r w:rsidRPr="00B60EA8">
        <w:rPr>
          <w:rFonts w:ascii="Times New Roman" w:hAnsi="Times New Roman"/>
          <w:sz w:val="22"/>
          <w:szCs w:val="20"/>
        </w:rPr>
        <w:t xml:space="preserve"> functions</w:t>
      </w:r>
      <w:r w:rsidR="00FF2B8B">
        <w:rPr>
          <w:rFonts w:ascii="Times New Roman" w:hAnsi="Times New Roman"/>
          <w:sz w:val="22"/>
          <w:szCs w:val="20"/>
        </w:rPr>
        <w:t>,</w:t>
      </w:r>
      <w:r w:rsidRPr="00B60EA8">
        <w:rPr>
          <w:rFonts w:ascii="Times New Roman" w:hAnsi="Times New Roman"/>
          <w:sz w:val="22"/>
          <w:szCs w:val="20"/>
        </w:rPr>
        <w:t xml:space="preserve"> then prioritize them 1 through 3 with one being the highest priority.</w:t>
      </w:r>
    </w:p>
    <w:tbl>
      <w:tblPr>
        <w:tblStyle w:val="TableGrid"/>
        <w:tblW w:w="10080" w:type="dxa"/>
        <w:jc w:val="center"/>
        <w:tblLook w:val="04A0" w:firstRow="1" w:lastRow="0" w:firstColumn="1" w:lastColumn="0" w:noHBand="0" w:noVBand="1"/>
        <w:tblDescription w:val="This table represents Worksheet #2 for the Essential Functions Questionnaire."/>
      </w:tblPr>
      <w:tblGrid>
        <w:gridCol w:w="7321"/>
        <w:gridCol w:w="2759"/>
      </w:tblGrid>
      <w:tr w:rsidR="006117B9" w:rsidTr="00605F52">
        <w:trPr>
          <w:cantSplit/>
          <w:tblHeader/>
          <w:jc w:val="center"/>
        </w:trPr>
        <w:tc>
          <w:tcPr>
            <w:tcW w:w="7321" w:type="dxa"/>
            <w:shd w:val="clear" w:color="auto" w:fill="C4BC96" w:themeFill="background2" w:themeFillShade="BF"/>
            <w:tcMar>
              <w:top w:w="58" w:type="dxa"/>
              <w:left w:w="115" w:type="dxa"/>
              <w:bottom w:w="58" w:type="dxa"/>
              <w:right w:w="115" w:type="dxa"/>
            </w:tcMar>
          </w:tcPr>
          <w:p w:rsidR="006117B9" w:rsidRPr="0000749F" w:rsidRDefault="0000749F" w:rsidP="00590098">
            <w:pPr>
              <w:spacing w:before="120" w:after="120"/>
              <w:jc w:val="center"/>
              <w:rPr>
                <w:rFonts w:ascii="Times New Roman" w:hAnsi="Times New Roman"/>
                <w:b/>
                <w:sz w:val="22"/>
                <w:szCs w:val="20"/>
              </w:rPr>
            </w:pPr>
            <w:r w:rsidRPr="0000749F">
              <w:rPr>
                <w:rFonts w:ascii="Times New Roman" w:hAnsi="Times New Roman"/>
                <w:b/>
                <w:sz w:val="22"/>
                <w:szCs w:val="20"/>
              </w:rPr>
              <w:t>Essential Function</w:t>
            </w:r>
          </w:p>
        </w:tc>
        <w:tc>
          <w:tcPr>
            <w:tcW w:w="2759" w:type="dxa"/>
            <w:shd w:val="clear" w:color="auto" w:fill="C4BC96" w:themeFill="background2" w:themeFillShade="BF"/>
            <w:tcMar>
              <w:top w:w="58" w:type="dxa"/>
              <w:left w:w="115" w:type="dxa"/>
              <w:bottom w:w="58" w:type="dxa"/>
              <w:right w:w="115" w:type="dxa"/>
            </w:tcMar>
          </w:tcPr>
          <w:p w:rsidR="006117B9" w:rsidRPr="0000749F" w:rsidRDefault="0000749F" w:rsidP="00590098">
            <w:pPr>
              <w:spacing w:before="120" w:after="120"/>
              <w:jc w:val="center"/>
              <w:rPr>
                <w:rFonts w:ascii="Times New Roman" w:hAnsi="Times New Roman"/>
                <w:b/>
                <w:sz w:val="22"/>
                <w:szCs w:val="20"/>
              </w:rPr>
            </w:pPr>
            <w:r w:rsidRPr="0000749F">
              <w:rPr>
                <w:rFonts w:ascii="Times New Roman" w:hAnsi="Times New Roman"/>
                <w:b/>
                <w:sz w:val="22"/>
                <w:szCs w:val="20"/>
              </w:rPr>
              <w:t>Priority</w:t>
            </w:r>
          </w:p>
        </w:tc>
      </w:tr>
      <w:tr w:rsidR="0000749F" w:rsidTr="00FF2B8B">
        <w:trPr>
          <w:jc w:val="center"/>
        </w:trPr>
        <w:tc>
          <w:tcPr>
            <w:tcW w:w="7321" w:type="dxa"/>
            <w:tcMar>
              <w:top w:w="58" w:type="dxa"/>
              <w:left w:w="115" w:type="dxa"/>
              <w:bottom w:w="58" w:type="dxa"/>
              <w:right w:w="115" w:type="dxa"/>
            </w:tcMar>
          </w:tcPr>
          <w:p w:rsidR="0000749F" w:rsidRPr="0000749F" w:rsidRDefault="0000749F">
            <w:pPr>
              <w:rPr>
                <w:color w:val="FFFFFF" w:themeColor="background1"/>
              </w:rPr>
            </w:pPr>
            <w:r w:rsidRPr="0000749F">
              <w:rPr>
                <w:rFonts w:ascii="Times New Roman" w:hAnsi="Times New Roman"/>
                <w:color w:val="FFFFFF" w:themeColor="background1"/>
                <w:sz w:val="22"/>
                <w:szCs w:val="20"/>
              </w:rPr>
              <w:t>To be filled in</w:t>
            </w:r>
          </w:p>
        </w:tc>
        <w:tc>
          <w:tcPr>
            <w:tcW w:w="2759" w:type="dxa"/>
            <w:tcMar>
              <w:top w:w="58" w:type="dxa"/>
              <w:left w:w="115" w:type="dxa"/>
              <w:bottom w:w="58" w:type="dxa"/>
              <w:right w:w="115" w:type="dxa"/>
            </w:tcMar>
          </w:tcPr>
          <w:p w:rsidR="0000749F" w:rsidRPr="0000749F" w:rsidRDefault="0000749F">
            <w:pPr>
              <w:rPr>
                <w:color w:val="FFFFFF" w:themeColor="background1"/>
              </w:rPr>
            </w:pPr>
            <w:r w:rsidRPr="0000749F">
              <w:rPr>
                <w:rFonts w:ascii="Times New Roman" w:hAnsi="Times New Roman"/>
                <w:color w:val="FFFFFF" w:themeColor="background1"/>
                <w:sz w:val="22"/>
                <w:szCs w:val="20"/>
              </w:rPr>
              <w:t>To be filled in</w:t>
            </w:r>
          </w:p>
        </w:tc>
      </w:tr>
      <w:tr w:rsidR="0000749F" w:rsidTr="00FF2B8B">
        <w:trPr>
          <w:jc w:val="center"/>
        </w:trPr>
        <w:tc>
          <w:tcPr>
            <w:tcW w:w="7321" w:type="dxa"/>
            <w:tcMar>
              <w:top w:w="58" w:type="dxa"/>
              <w:left w:w="115" w:type="dxa"/>
              <w:bottom w:w="58" w:type="dxa"/>
              <w:right w:w="115" w:type="dxa"/>
            </w:tcMar>
          </w:tcPr>
          <w:p w:rsidR="0000749F" w:rsidRPr="0000749F" w:rsidRDefault="0000749F">
            <w:pPr>
              <w:rPr>
                <w:color w:val="FFFFFF" w:themeColor="background1"/>
              </w:rPr>
            </w:pPr>
            <w:r w:rsidRPr="0000749F">
              <w:rPr>
                <w:rFonts w:ascii="Times New Roman" w:hAnsi="Times New Roman"/>
                <w:color w:val="FFFFFF" w:themeColor="background1"/>
                <w:sz w:val="22"/>
                <w:szCs w:val="20"/>
              </w:rPr>
              <w:t>To be filled in</w:t>
            </w:r>
          </w:p>
        </w:tc>
        <w:tc>
          <w:tcPr>
            <w:tcW w:w="2759" w:type="dxa"/>
            <w:tcMar>
              <w:top w:w="58" w:type="dxa"/>
              <w:left w:w="115" w:type="dxa"/>
              <w:bottom w:w="58" w:type="dxa"/>
              <w:right w:w="115" w:type="dxa"/>
            </w:tcMar>
          </w:tcPr>
          <w:p w:rsidR="0000749F" w:rsidRPr="0000749F" w:rsidRDefault="0000749F">
            <w:pPr>
              <w:rPr>
                <w:color w:val="FFFFFF" w:themeColor="background1"/>
              </w:rPr>
            </w:pPr>
            <w:r w:rsidRPr="0000749F">
              <w:rPr>
                <w:rFonts w:ascii="Times New Roman" w:hAnsi="Times New Roman"/>
                <w:color w:val="FFFFFF" w:themeColor="background1"/>
                <w:sz w:val="22"/>
                <w:szCs w:val="20"/>
              </w:rPr>
              <w:t>To be filled in</w:t>
            </w:r>
          </w:p>
        </w:tc>
      </w:tr>
      <w:tr w:rsidR="0000749F" w:rsidTr="00FF2B8B">
        <w:trPr>
          <w:jc w:val="center"/>
        </w:trPr>
        <w:tc>
          <w:tcPr>
            <w:tcW w:w="7321" w:type="dxa"/>
            <w:tcMar>
              <w:top w:w="58" w:type="dxa"/>
              <w:left w:w="115" w:type="dxa"/>
              <w:bottom w:w="58" w:type="dxa"/>
              <w:right w:w="115" w:type="dxa"/>
            </w:tcMar>
          </w:tcPr>
          <w:p w:rsidR="0000749F" w:rsidRPr="0000749F" w:rsidRDefault="0000749F">
            <w:pPr>
              <w:rPr>
                <w:color w:val="FFFFFF" w:themeColor="background1"/>
              </w:rPr>
            </w:pPr>
            <w:r w:rsidRPr="0000749F">
              <w:rPr>
                <w:rFonts w:ascii="Times New Roman" w:hAnsi="Times New Roman"/>
                <w:color w:val="FFFFFF" w:themeColor="background1"/>
                <w:sz w:val="22"/>
                <w:szCs w:val="20"/>
              </w:rPr>
              <w:t>To be filled in</w:t>
            </w:r>
          </w:p>
        </w:tc>
        <w:tc>
          <w:tcPr>
            <w:tcW w:w="2759" w:type="dxa"/>
            <w:tcMar>
              <w:top w:w="58" w:type="dxa"/>
              <w:left w:w="115" w:type="dxa"/>
              <w:bottom w:w="58" w:type="dxa"/>
              <w:right w:w="115" w:type="dxa"/>
            </w:tcMar>
          </w:tcPr>
          <w:p w:rsidR="0000749F" w:rsidRPr="0000749F" w:rsidRDefault="0000749F">
            <w:pPr>
              <w:rPr>
                <w:color w:val="FFFFFF" w:themeColor="background1"/>
              </w:rPr>
            </w:pPr>
            <w:r w:rsidRPr="0000749F">
              <w:rPr>
                <w:rFonts w:ascii="Times New Roman" w:hAnsi="Times New Roman"/>
                <w:color w:val="FFFFFF" w:themeColor="background1"/>
                <w:sz w:val="22"/>
                <w:szCs w:val="20"/>
              </w:rPr>
              <w:t>To be filled in</w:t>
            </w:r>
          </w:p>
        </w:tc>
      </w:tr>
    </w:tbl>
    <w:p w:rsidR="006F0CB0" w:rsidRDefault="006F0CB0">
      <w:pPr>
        <w:rPr>
          <w:rFonts w:ascii="Times New Roman" w:hAnsi="Times New Roman"/>
          <w:sz w:val="20"/>
          <w:szCs w:val="20"/>
        </w:rPr>
      </w:pPr>
      <w:r>
        <w:rPr>
          <w:rFonts w:ascii="Times New Roman" w:hAnsi="Times New Roman"/>
          <w:sz w:val="20"/>
          <w:szCs w:val="20"/>
        </w:rPr>
        <w:br w:type="page"/>
      </w:r>
    </w:p>
    <w:p w:rsidR="00620D04" w:rsidRPr="006F0CB0" w:rsidRDefault="000D40CE" w:rsidP="0025368A">
      <w:pPr>
        <w:pStyle w:val="Heading2"/>
        <w:jc w:val="center"/>
        <w:rPr>
          <w:sz w:val="28"/>
        </w:rPr>
      </w:pPr>
      <w:bookmarkStart w:id="144" w:name="_Toc443467851"/>
      <w:r w:rsidRPr="006F0CB0">
        <w:t>Orders Of Succession</w:t>
      </w:r>
      <w:r>
        <w:br/>
      </w:r>
      <w:r w:rsidRPr="006F0CB0">
        <w:rPr>
          <w:sz w:val="28"/>
        </w:rPr>
        <w:t xml:space="preserve">Worksheet </w:t>
      </w:r>
      <w:r w:rsidR="00620D04" w:rsidRPr="006F0CB0">
        <w:rPr>
          <w:sz w:val="28"/>
        </w:rPr>
        <w:t>#3</w:t>
      </w:r>
      <w:bookmarkEnd w:id="144"/>
    </w:p>
    <w:p w:rsidR="00620D04" w:rsidRPr="00F42FCD" w:rsidRDefault="00620D04" w:rsidP="002A1273">
      <w:pPr>
        <w:spacing w:after="120" w:line="360" w:lineRule="auto"/>
        <w:ind w:left="-288"/>
        <w:jc w:val="both"/>
        <w:rPr>
          <w:rFonts w:ascii="Times New Roman" w:hAnsi="Times New Roman"/>
          <w:sz w:val="22"/>
          <w:szCs w:val="20"/>
        </w:rPr>
      </w:pPr>
      <w:r w:rsidRPr="00F42FCD">
        <w:rPr>
          <w:rFonts w:ascii="Times New Roman" w:hAnsi="Times New Roman"/>
          <w:b/>
          <w:smallCaps/>
          <w:sz w:val="22"/>
          <w:szCs w:val="20"/>
        </w:rPr>
        <w:t>Directions:</w:t>
      </w:r>
      <w:r w:rsidRPr="00F42FCD">
        <w:rPr>
          <w:rFonts w:ascii="Times New Roman" w:hAnsi="Times New Roman"/>
          <w:sz w:val="22"/>
          <w:szCs w:val="20"/>
        </w:rPr>
        <w:t xml:space="preserve"> List the order of succession to your agency</w:t>
      </w:r>
      <w:r w:rsidR="00CC6B2C">
        <w:rPr>
          <w:rFonts w:ascii="Times New Roman" w:hAnsi="Times New Roman"/>
          <w:sz w:val="22"/>
          <w:szCs w:val="20"/>
        </w:rPr>
        <w:t>. I</w:t>
      </w:r>
      <w:r w:rsidRPr="00F42FCD">
        <w:rPr>
          <w:rFonts w:ascii="Times New Roman" w:hAnsi="Times New Roman"/>
          <w:sz w:val="22"/>
          <w:szCs w:val="20"/>
        </w:rPr>
        <w:t>f possible</w:t>
      </w:r>
      <w:r w:rsidR="00CC6B2C">
        <w:rPr>
          <w:rFonts w:ascii="Times New Roman" w:hAnsi="Times New Roman"/>
          <w:sz w:val="22"/>
          <w:szCs w:val="20"/>
        </w:rPr>
        <w:t>,</w:t>
      </w:r>
      <w:r w:rsidRPr="00F42FCD">
        <w:rPr>
          <w:rFonts w:ascii="Times New Roman" w:hAnsi="Times New Roman"/>
          <w:sz w:val="22"/>
          <w:szCs w:val="20"/>
        </w:rPr>
        <w:t xml:space="preserve"> list at least two successors.</w:t>
      </w:r>
    </w:p>
    <w:tbl>
      <w:tblPr>
        <w:tblStyle w:val="TableGrid"/>
        <w:tblW w:w="10080" w:type="dxa"/>
        <w:jc w:val="center"/>
        <w:tblLook w:val="04A0" w:firstRow="1" w:lastRow="0" w:firstColumn="1" w:lastColumn="0" w:noHBand="0" w:noVBand="1"/>
        <w:tblDescription w:val="This table represents Worksheet #3 Orders of Succession."/>
      </w:tblPr>
      <w:tblGrid>
        <w:gridCol w:w="2408"/>
        <w:gridCol w:w="2479"/>
        <w:gridCol w:w="2661"/>
        <w:gridCol w:w="2532"/>
      </w:tblGrid>
      <w:tr w:rsidR="006F0CB0" w:rsidTr="00F05086">
        <w:trPr>
          <w:cantSplit/>
          <w:tblHeader/>
          <w:jc w:val="center"/>
        </w:trPr>
        <w:tc>
          <w:tcPr>
            <w:tcW w:w="2697" w:type="dxa"/>
            <w:shd w:val="clear" w:color="auto" w:fill="C4BC96" w:themeFill="background2" w:themeFillShade="BF"/>
            <w:tcMar>
              <w:top w:w="58" w:type="dxa"/>
              <w:left w:w="115" w:type="dxa"/>
              <w:bottom w:w="58" w:type="dxa"/>
              <w:right w:w="115" w:type="dxa"/>
            </w:tcMar>
            <w:vAlign w:val="center"/>
          </w:tcPr>
          <w:p w:rsidR="006F0CB0" w:rsidRPr="00395E74" w:rsidRDefault="000E5E7D" w:rsidP="00216FAD">
            <w:pPr>
              <w:spacing w:before="120"/>
              <w:jc w:val="center"/>
              <w:rPr>
                <w:rFonts w:ascii="Times New Roman" w:hAnsi="Times New Roman"/>
                <w:b/>
                <w:sz w:val="22"/>
                <w:szCs w:val="20"/>
              </w:rPr>
            </w:pPr>
            <w:r w:rsidRPr="00395E74">
              <w:rPr>
                <w:rFonts w:ascii="Times New Roman" w:hAnsi="Times New Roman"/>
                <w:b/>
                <w:sz w:val="22"/>
                <w:szCs w:val="20"/>
              </w:rPr>
              <w:t>Official</w:t>
            </w:r>
          </w:p>
          <w:p w:rsidR="000E5E7D" w:rsidRPr="00395E74" w:rsidRDefault="000E5E7D" w:rsidP="00216FAD">
            <w:pPr>
              <w:spacing w:after="120"/>
              <w:jc w:val="center"/>
              <w:rPr>
                <w:rFonts w:ascii="Times New Roman" w:hAnsi="Times New Roman"/>
                <w:b/>
                <w:sz w:val="22"/>
                <w:szCs w:val="20"/>
              </w:rPr>
            </w:pPr>
            <w:r w:rsidRPr="00395E74">
              <w:rPr>
                <w:rFonts w:ascii="Times New Roman" w:hAnsi="Times New Roman"/>
                <w:b/>
                <w:sz w:val="22"/>
                <w:szCs w:val="20"/>
              </w:rPr>
              <w:t>(Title)</w:t>
            </w:r>
          </w:p>
        </w:tc>
        <w:tc>
          <w:tcPr>
            <w:tcW w:w="2696" w:type="dxa"/>
            <w:shd w:val="clear" w:color="auto" w:fill="C4BC96" w:themeFill="background2" w:themeFillShade="BF"/>
            <w:tcMar>
              <w:top w:w="58" w:type="dxa"/>
              <w:left w:w="115" w:type="dxa"/>
              <w:bottom w:w="58" w:type="dxa"/>
              <w:right w:w="115" w:type="dxa"/>
            </w:tcMar>
            <w:vAlign w:val="center"/>
          </w:tcPr>
          <w:p w:rsidR="006F0CB0" w:rsidRDefault="000E5E7D" w:rsidP="00216FAD">
            <w:pPr>
              <w:spacing w:before="120"/>
              <w:jc w:val="center"/>
              <w:rPr>
                <w:rFonts w:ascii="Times New Roman" w:hAnsi="Times New Roman"/>
                <w:b/>
                <w:sz w:val="22"/>
                <w:szCs w:val="20"/>
              </w:rPr>
            </w:pPr>
            <w:r w:rsidRPr="00395E74">
              <w:rPr>
                <w:rFonts w:ascii="Times New Roman" w:hAnsi="Times New Roman"/>
                <w:b/>
                <w:sz w:val="22"/>
                <w:szCs w:val="20"/>
              </w:rPr>
              <w:t>Designated Successor(s)</w:t>
            </w:r>
          </w:p>
          <w:p w:rsidR="00395E74" w:rsidRPr="00395E74" w:rsidRDefault="00395E74" w:rsidP="00216FAD">
            <w:pPr>
              <w:spacing w:after="120"/>
              <w:jc w:val="center"/>
              <w:rPr>
                <w:rFonts w:ascii="Times New Roman" w:hAnsi="Times New Roman"/>
                <w:b/>
                <w:sz w:val="22"/>
                <w:szCs w:val="20"/>
              </w:rPr>
            </w:pPr>
            <w:r>
              <w:rPr>
                <w:rFonts w:ascii="Times New Roman" w:hAnsi="Times New Roman"/>
                <w:b/>
                <w:sz w:val="22"/>
                <w:szCs w:val="20"/>
              </w:rPr>
              <w:t>(Title)</w:t>
            </w:r>
          </w:p>
        </w:tc>
        <w:tc>
          <w:tcPr>
            <w:tcW w:w="2711" w:type="dxa"/>
            <w:shd w:val="clear" w:color="auto" w:fill="C4BC96" w:themeFill="background2" w:themeFillShade="BF"/>
            <w:tcMar>
              <w:top w:w="58" w:type="dxa"/>
              <w:left w:w="115" w:type="dxa"/>
              <w:bottom w:w="58" w:type="dxa"/>
              <w:right w:w="115" w:type="dxa"/>
            </w:tcMar>
            <w:vAlign w:val="center"/>
          </w:tcPr>
          <w:p w:rsidR="006F0CB0" w:rsidRPr="00395E74" w:rsidRDefault="00395E74" w:rsidP="00590098">
            <w:pPr>
              <w:spacing w:before="120" w:after="120"/>
              <w:jc w:val="center"/>
              <w:rPr>
                <w:rFonts w:ascii="Times New Roman" w:hAnsi="Times New Roman"/>
                <w:b/>
                <w:sz w:val="22"/>
                <w:szCs w:val="20"/>
              </w:rPr>
            </w:pPr>
            <w:r>
              <w:rPr>
                <w:rFonts w:ascii="Times New Roman" w:hAnsi="Times New Roman"/>
                <w:b/>
                <w:sz w:val="22"/>
                <w:szCs w:val="20"/>
              </w:rPr>
              <w:t>Limitations/Conditions</w:t>
            </w:r>
          </w:p>
        </w:tc>
        <w:tc>
          <w:tcPr>
            <w:tcW w:w="2696" w:type="dxa"/>
            <w:shd w:val="clear" w:color="auto" w:fill="C4BC96" w:themeFill="background2" w:themeFillShade="BF"/>
            <w:tcMar>
              <w:top w:w="58" w:type="dxa"/>
              <w:left w:w="115" w:type="dxa"/>
              <w:bottom w:w="58" w:type="dxa"/>
              <w:right w:w="115" w:type="dxa"/>
            </w:tcMar>
            <w:vAlign w:val="center"/>
          </w:tcPr>
          <w:p w:rsidR="006F0CB0" w:rsidRPr="00395E74" w:rsidRDefault="00395E74" w:rsidP="00590098">
            <w:pPr>
              <w:spacing w:before="120" w:after="120"/>
              <w:jc w:val="center"/>
              <w:rPr>
                <w:rFonts w:ascii="Times New Roman" w:hAnsi="Times New Roman"/>
                <w:b/>
                <w:sz w:val="22"/>
                <w:szCs w:val="20"/>
              </w:rPr>
            </w:pPr>
            <w:r>
              <w:rPr>
                <w:rFonts w:ascii="Times New Roman" w:hAnsi="Times New Roman"/>
                <w:b/>
                <w:sz w:val="22"/>
                <w:szCs w:val="20"/>
              </w:rPr>
              <w:t>Responsibilities</w:t>
            </w:r>
          </w:p>
        </w:tc>
      </w:tr>
      <w:tr w:rsidR="00395E74" w:rsidTr="008E108C">
        <w:trPr>
          <w:jc w:val="center"/>
        </w:trPr>
        <w:tc>
          <w:tcPr>
            <w:tcW w:w="2697"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711"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r>
      <w:tr w:rsidR="00395E74" w:rsidTr="008E108C">
        <w:trPr>
          <w:jc w:val="center"/>
        </w:trPr>
        <w:tc>
          <w:tcPr>
            <w:tcW w:w="2697"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711"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r>
      <w:tr w:rsidR="00395E74" w:rsidTr="008E108C">
        <w:trPr>
          <w:jc w:val="center"/>
        </w:trPr>
        <w:tc>
          <w:tcPr>
            <w:tcW w:w="2697"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711"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r>
      <w:tr w:rsidR="00395E74" w:rsidTr="008E108C">
        <w:trPr>
          <w:jc w:val="center"/>
        </w:trPr>
        <w:tc>
          <w:tcPr>
            <w:tcW w:w="2697"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711"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r>
      <w:tr w:rsidR="00395E74" w:rsidTr="008E108C">
        <w:trPr>
          <w:jc w:val="center"/>
        </w:trPr>
        <w:tc>
          <w:tcPr>
            <w:tcW w:w="2697"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711"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r>
      <w:tr w:rsidR="00395E74" w:rsidTr="008E108C">
        <w:trPr>
          <w:jc w:val="center"/>
        </w:trPr>
        <w:tc>
          <w:tcPr>
            <w:tcW w:w="2697"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711"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r>
      <w:tr w:rsidR="00395E74" w:rsidTr="008E108C">
        <w:trPr>
          <w:jc w:val="center"/>
        </w:trPr>
        <w:tc>
          <w:tcPr>
            <w:tcW w:w="2697"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711"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c>
          <w:tcPr>
            <w:tcW w:w="2696" w:type="dxa"/>
            <w:tcMar>
              <w:top w:w="58" w:type="dxa"/>
              <w:left w:w="115" w:type="dxa"/>
              <w:bottom w:w="58" w:type="dxa"/>
              <w:right w:w="115" w:type="dxa"/>
            </w:tcMar>
          </w:tcPr>
          <w:p w:rsidR="00395E74" w:rsidRPr="009C7513" w:rsidRDefault="00395E74" w:rsidP="00F42FCD">
            <w:pPr>
              <w:rPr>
                <w:color w:val="FFFFFF" w:themeColor="background1"/>
                <w:sz w:val="22"/>
              </w:rPr>
            </w:pPr>
            <w:r w:rsidRPr="009C7513">
              <w:rPr>
                <w:rFonts w:ascii="Times New Roman" w:hAnsi="Times New Roman"/>
                <w:color w:val="FFFFFF" w:themeColor="background1"/>
                <w:sz w:val="22"/>
                <w:szCs w:val="20"/>
              </w:rPr>
              <w:t>To be filled in</w:t>
            </w:r>
          </w:p>
        </w:tc>
      </w:tr>
    </w:tbl>
    <w:p w:rsidR="00620D04" w:rsidRPr="00F42FCD" w:rsidRDefault="000D40CE" w:rsidP="00B74F59">
      <w:pPr>
        <w:pStyle w:val="Heading2"/>
        <w:spacing w:before="480"/>
        <w:jc w:val="center"/>
        <w:rPr>
          <w:sz w:val="28"/>
        </w:rPr>
      </w:pPr>
      <w:bookmarkStart w:id="145" w:name="_Toc443467852"/>
      <w:r w:rsidRPr="00F42FCD">
        <w:t>Delegation Of Authority Listing</w:t>
      </w:r>
      <w:r>
        <w:br/>
      </w:r>
      <w:r w:rsidRPr="00F42FCD">
        <w:rPr>
          <w:sz w:val="28"/>
        </w:rPr>
        <w:t xml:space="preserve">Worksheet </w:t>
      </w:r>
      <w:r w:rsidR="00620D04" w:rsidRPr="00F42FCD">
        <w:rPr>
          <w:sz w:val="28"/>
        </w:rPr>
        <w:t>#4</w:t>
      </w:r>
      <w:bookmarkEnd w:id="145"/>
    </w:p>
    <w:p w:rsidR="00620D04" w:rsidRDefault="00620D04" w:rsidP="002A1273">
      <w:pPr>
        <w:widowControl w:val="0"/>
        <w:spacing w:after="120" w:line="276" w:lineRule="auto"/>
        <w:ind w:left="-288"/>
        <w:rPr>
          <w:rFonts w:ascii="Times New Roman" w:hAnsi="Times New Roman"/>
          <w:sz w:val="22"/>
          <w:szCs w:val="20"/>
        </w:rPr>
      </w:pPr>
      <w:r w:rsidRPr="00CC6B2C">
        <w:rPr>
          <w:rFonts w:ascii="Times New Roman" w:hAnsi="Times New Roman"/>
          <w:b/>
          <w:smallCaps/>
          <w:sz w:val="22"/>
          <w:szCs w:val="20"/>
        </w:rPr>
        <w:t>Directions:</w:t>
      </w:r>
      <w:r w:rsidRPr="00CC6B2C">
        <w:rPr>
          <w:rFonts w:ascii="Times New Roman" w:hAnsi="Times New Roman"/>
          <w:sz w:val="22"/>
          <w:szCs w:val="20"/>
        </w:rPr>
        <w:t xml:space="preserve"> In developing this list, the agency can review its predelegated authorities for making policy determinations and decisions at headquarters, field levels, and other organizational locations, as appropriate.</w:t>
      </w:r>
    </w:p>
    <w:tbl>
      <w:tblPr>
        <w:tblStyle w:val="TableGrid"/>
        <w:tblW w:w="10080" w:type="dxa"/>
        <w:jc w:val="center"/>
        <w:tblLook w:val="04A0" w:firstRow="1" w:lastRow="0" w:firstColumn="1" w:lastColumn="0" w:noHBand="0" w:noVBand="1"/>
        <w:tblDescription w:val="This table represents Worksheet #4 Delgation of Authority Listing."/>
      </w:tblPr>
      <w:tblGrid>
        <w:gridCol w:w="3360"/>
        <w:gridCol w:w="3360"/>
        <w:gridCol w:w="3360"/>
      </w:tblGrid>
      <w:tr w:rsidR="00CC6B2C" w:rsidTr="0073720E">
        <w:trPr>
          <w:cantSplit/>
          <w:tblHeader/>
          <w:jc w:val="center"/>
        </w:trPr>
        <w:tc>
          <w:tcPr>
            <w:tcW w:w="3360" w:type="dxa"/>
            <w:shd w:val="clear" w:color="auto" w:fill="C4BC96" w:themeFill="background2" w:themeFillShade="BF"/>
            <w:tcMar>
              <w:top w:w="58" w:type="dxa"/>
              <w:left w:w="115" w:type="dxa"/>
              <w:bottom w:w="58" w:type="dxa"/>
              <w:right w:w="115" w:type="dxa"/>
            </w:tcMar>
            <w:vAlign w:val="center"/>
          </w:tcPr>
          <w:p w:rsidR="00CC6B2C" w:rsidRPr="009C7513" w:rsidRDefault="009C7513" w:rsidP="00590098">
            <w:pPr>
              <w:spacing w:before="120" w:after="120"/>
              <w:jc w:val="center"/>
              <w:rPr>
                <w:rFonts w:ascii="Times New Roman" w:hAnsi="Times New Roman"/>
                <w:b/>
                <w:sz w:val="22"/>
                <w:szCs w:val="20"/>
              </w:rPr>
            </w:pPr>
            <w:r>
              <w:rPr>
                <w:rFonts w:ascii="Times New Roman" w:hAnsi="Times New Roman"/>
                <w:b/>
                <w:sz w:val="22"/>
                <w:szCs w:val="20"/>
              </w:rPr>
              <w:t>Type of Authority</w:t>
            </w:r>
          </w:p>
        </w:tc>
        <w:tc>
          <w:tcPr>
            <w:tcW w:w="3360" w:type="dxa"/>
            <w:shd w:val="clear" w:color="auto" w:fill="C4BC96" w:themeFill="background2" w:themeFillShade="BF"/>
            <w:tcMar>
              <w:top w:w="58" w:type="dxa"/>
              <w:left w:w="115" w:type="dxa"/>
              <w:bottom w:w="58" w:type="dxa"/>
              <w:right w:w="115" w:type="dxa"/>
            </w:tcMar>
            <w:vAlign w:val="center"/>
          </w:tcPr>
          <w:p w:rsidR="00CC6B2C" w:rsidRPr="009C7513" w:rsidRDefault="009C7513" w:rsidP="00590098">
            <w:pPr>
              <w:spacing w:before="120" w:after="120"/>
              <w:jc w:val="center"/>
              <w:rPr>
                <w:rFonts w:ascii="Times New Roman" w:hAnsi="Times New Roman"/>
                <w:b/>
                <w:sz w:val="22"/>
                <w:szCs w:val="20"/>
              </w:rPr>
            </w:pPr>
            <w:r>
              <w:rPr>
                <w:rFonts w:ascii="Times New Roman" w:hAnsi="Times New Roman"/>
                <w:b/>
                <w:sz w:val="22"/>
                <w:szCs w:val="20"/>
              </w:rPr>
              <w:t>Position Title Holding Authority</w:t>
            </w:r>
          </w:p>
        </w:tc>
        <w:tc>
          <w:tcPr>
            <w:tcW w:w="3360" w:type="dxa"/>
            <w:shd w:val="clear" w:color="auto" w:fill="C4BC96" w:themeFill="background2" w:themeFillShade="BF"/>
            <w:tcMar>
              <w:top w:w="58" w:type="dxa"/>
              <w:left w:w="115" w:type="dxa"/>
              <w:bottom w:w="58" w:type="dxa"/>
              <w:right w:w="115" w:type="dxa"/>
            </w:tcMar>
            <w:vAlign w:val="center"/>
          </w:tcPr>
          <w:p w:rsidR="00CC6B2C" w:rsidRPr="009C7513" w:rsidRDefault="009C7513" w:rsidP="00590098">
            <w:pPr>
              <w:spacing w:before="120" w:after="120"/>
              <w:jc w:val="center"/>
              <w:rPr>
                <w:rFonts w:ascii="Times New Roman" w:hAnsi="Times New Roman"/>
                <w:b/>
                <w:sz w:val="22"/>
                <w:szCs w:val="20"/>
              </w:rPr>
            </w:pPr>
            <w:r>
              <w:rPr>
                <w:rFonts w:ascii="Times New Roman" w:hAnsi="Times New Roman"/>
                <w:b/>
                <w:sz w:val="22"/>
                <w:szCs w:val="20"/>
              </w:rPr>
              <w:t>Triggering Conditions</w:t>
            </w:r>
          </w:p>
        </w:tc>
      </w:tr>
      <w:tr w:rsidR="0073720E" w:rsidTr="0073720E">
        <w:trPr>
          <w:jc w:val="center"/>
        </w:trPr>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r>
      <w:tr w:rsidR="0073720E" w:rsidTr="0073720E">
        <w:trPr>
          <w:jc w:val="center"/>
        </w:trPr>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r>
      <w:tr w:rsidR="0073720E" w:rsidTr="0073720E">
        <w:trPr>
          <w:jc w:val="center"/>
        </w:trPr>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r>
      <w:tr w:rsidR="0073720E" w:rsidTr="0073720E">
        <w:trPr>
          <w:jc w:val="center"/>
        </w:trPr>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r>
      <w:tr w:rsidR="0073720E" w:rsidTr="0073720E">
        <w:trPr>
          <w:jc w:val="center"/>
        </w:trPr>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r>
      <w:tr w:rsidR="0073720E" w:rsidTr="0073720E">
        <w:trPr>
          <w:jc w:val="center"/>
        </w:trPr>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r>
      <w:tr w:rsidR="0073720E" w:rsidTr="0073720E">
        <w:trPr>
          <w:jc w:val="center"/>
        </w:trPr>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c>
          <w:tcPr>
            <w:tcW w:w="3360" w:type="dxa"/>
            <w:tcMar>
              <w:top w:w="58" w:type="dxa"/>
              <w:left w:w="115" w:type="dxa"/>
              <w:bottom w:w="58" w:type="dxa"/>
              <w:right w:w="115" w:type="dxa"/>
            </w:tcMar>
          </w:tcPr>
          <w:p w:rsidR="0073720E" w:rsidRPr="0073720E" w:rsidRDefault="0073720E">
            <w:pPr>
              <w:rPr>
                <w:color w:val="FFFFFF" w:themeColor="background1"/>
              </w:rPr>
            </w:pPr>
            <w:r w:rsidRPr="0073720E">
              <w:rPr>
                <w:rFonts w:ascii="Times New Roman" w:hAnsi="Times New Roman"/>
                <w:color w:val="FFFFFF" w:themeColor="background1"/>
                <w:sz w:val="22"/>
                <w:szCs w:val="20"/>
              </w:rPr>
              <w:t>To be filled in</w:t>
            </w:r>
          </w:p>
        </w:tc>
      </w:tr>
    </w:tbl>
    <w:p w:rsidR="0073720E" w:rsidRDefault="0073720E">
      <w:pPr>
        <w:rPr>
          <w:rFonts w:ascii="Times New Roman" w:hAnsi="Times New Roman"/>
          <w:sz w:val="22"/>
          <w:szCs w:val="20"/>
        </w:rPr>
      </w:pPr>
      <w:r>
        <w:rPr>
          <w:rFonts w:ascii="Times New Roman" w:hAnsi="Times New Roman"/>
          <w:sz w:val="22"/>
          <w:szCs w:val="20"/>
        </w:rPr>
        <w:br w:type="page"/>
      </w:r>
    </w:p>
    <w:p w:rsidR="00620D04" w:rsidRPr="00B60EA8" w:rsidRDefault="000D40CE" w:rsidP="001343AF">
      <w:pPr>
        <w:pStyle w:val="Heading2"/>
        <w:jc w:val="center"/>
        <w:rPr>
          <w:sz w:val="28"/>
        </w:rPr>
      </w:pPr>
      <w:bookmarkStart w:id="146" w:name="_Toc443467853"/>
      <w:r w:rsidRPr="00B60EA8">
        <w:t>Agency Alternate Facilities</w:t>
      </w:r>
      <w:r>
        <w:br/>
      </w:r>
      <w:r w:rsidRPr="00B60EA8">
        <w:rPr>
          <w:sz w:val="28"/>
        </w:rPr>
        <w:t xml:space="preserve">Worksheet </w:t>
      </w:r>
      <w:r w:rsidR="00620D04" w:rsidRPr="00B60EA8">
        <w:rPr>
          <w:sz w:val="28"/>
        </w:rPr>
        <w:t>#5</w:t>
      </w:r>
      <w:r w:rsidR="001A35F9">
        <w:rPr>
          <w:sz w:val="28"/>
        </w:rPr>
        <w:t>, Part 1</w:t>
      </w:r>
      <w:bookmarkEnd w:id="146"/>
    </w:p>
    <w:p w:rsidR="00620D04" w:rsidRPr="00B60EA8" w:rsidRDefault="00620D04" w:rsidP="002A1273">
      <w:pPr>
        <w:spacing w:after="120" w:line="276" w:lineRule="auto"/>
        <w:ind w:left="-288"/>
        <w:rPr>
          <w:rFonts w:ascii="Times New Roman" w:hAnsi="Times New Roman"/>
          <w:sz w:val="22"/>
          <w:szCs w:val="20"/>
        </w:rPr>
      </w:pPr>
      <w:r w:rsidRPr="00B60EA8">
        <w:rPr>
          <w:rFonts w:ascii="Times New Roman" w:hAnsi="Times New Roman"/>
          <w:b/>
          <w:smallCaps/>
          <w:sz w:val="22"/>
          <w:szCs w:val="20"/>
        </w:rPr>
        <w:t xml:space="preserve">Directions: </w:t>
      </w:r>
      <w:r w:rsidRPr="00B60EA8">
        <w:rPr>
          <w:rFonts w:ascii="Times New Roman" w:hAnsi="Times New Roman"/>
          <w:sz w:val="22"/>
          <w:szCs w:val="20"/>
        </w:rPr>
        <w:t>To complete this portion of Worksheet #5, list the name of the alternate facility and the name of the facility that it will be replacing (Your Primary Facility). List the street address, contact information and any special conditions or circumstances that may exist for the use of the alternate facility.</w:t>
      </w:r>
    </w:p>
    <w:tbl>
      <w:tblPr>
        <w:tblStyle w:val="TableGrid"/>
        <w:tblW w:w="10080" w:type="dxa"/>
        <w:jc w:val="center"/>
        <w:tblLook w:val="04A0" w:firstRow="1" w:lastRow="0" w:firstColumn="1" w:lastColumn="0" w:noHBand="0" w:noVBand="1"/>
        <w:tblDescription w:val="This table represents Worksheet #5, Part 1, Agency Alternate Facilities."/>
      </w:tblPr>
      <w:tblGrid>
        <w:gridCol w:w="2015"/>
        <w:gridCol w:w="2016"/>
        <w:gridCol w:w="2016"/>
        <w:gridCol w:w="2016"/>
        <w:gridCol w:w="2017"/>
      </w:tblGrid>
      <w:tr w:rsidR="00B55A5B" w:rsidRPr="00A801C2" w:rsidTr="00A801C2">
        <w:trPr>
          <w:cantSplit/>
          <w:tblHeader/>
          <w:jc w:val="center"/>
        </w:trPr>
        <w:tc>
          <w:tcPr>
            <w:tcW w:w="2015" w:type="dxa"/>
            <w:shd w:val="clear" w:color="auto" w:fill="C4BC96" w:themeFill="background2" w:themeFillShade="BF"/>
            <w:tcMar>
              <w:top w:w="58" w:type="dxa"/>
              <w:left w:w="115" w:type="dxa"/>
              <w:bottom w:w="58" w:type="dxa"/>
              <w:right w:w="115" w:type="dxa"/>
            </w:tcMar>
            <w:vAlign w:val="center"/>
          </w:tcPr>
          <w:p w:rsidR="00B55A5B" w:rsidRPr="00A801C2" w:rsidRDefault="00A801C2" w:rsidP="00590098">
            <w:pPr>
              <w:spacing w:before="120" w:after="120"/>
              <w:jc w:val="center"/>
              <w:rPr>
                <w:rFonts w:ascii="Times New Roman" w:hAnsi="Times New Roman"/>
                <w:b/>
                <w:sz w:val="22"/>
                <w:szCs w:val="20"/>
              </w:rPr>
            </w:pPr>
            <w:r>
              <w:rPr>
                <w:rFonts w:ascii="Times New Roman" w:hAnsi="Times New Roman"/>
                <w:b/>
                <w:sz w:val="22"/>
                <w:szCs w:val="20"/>
              </w:rPr>
              <w:t>Existing/Primary Facility</w:t>
            </w:r>
          </w:p>
        </w:tc>
        <w:tc>
          <w:tcPr>
            <w:tcW w:w="2016" w:type="dxa"/>
            <w:shd w:val="clear" w:color="auto" w:fill="C4BC96" w:themeFill="background2" w:themeFillShade="BF"/>
            <w:tcMar>
              <w:top w:w="58" w:type="dxa"/>
              <w:left w:w="115" w:type="dxa"/>
              <w:bottom w:w="58" w:type="dxa"/>
              <w:right w:w="115" w:type="dxa"/>
            </w:tcMar>
            <w:vAlign w:val="center"/>
          </w:tcPr>
          <w:p w:rsidR="00B55A5B" w:rsidRPr="00A801C2" w:rsidRDefault="00A801C2" w:rsidP="00590098">
            <w:pPr>
              <w:spacing w:before="120" w:after="120"/>
              <w:jc w:val="center"/>
              <w:rPr>
                <w:rFonts w:ascii="Times New Roman" w:hAnsi="Times New Roman"/>
                <w:b/>
                <w:sz w:val="22"/>
                <w:szCs w:val="20"/>
              </w:rPr>
            </w:pPr>
            <w:r>
              <w:rPr>
                <w:rFonts w:ascii="Times New Roman" w:hAnsi="Times New Roman"/>
                <w:b/>
                <w:sz w:val="22"/>
                <w:szCs w:val="20"/>
              </w:rPr>
              <w:t>Backup/Alternate Facility</w:t>
            </w:r>
          </w:p>
        </w:tc>
        <w:tc>
          <w:tcPr>
            <w:tcW w:w="2016" w:type="dxa"/>
            <w:shd w:val="clear" w:color="auto" w:fill="C4BC96" w:themeFill="background2" w:themeFillShade="BF"/>
            <w:tcMar>
              <w:top w:w="58" w:type="dxa"/>
              <w:left w:w="115" w:type="dxa"/>
              <w:bottom w:w="58" w:type="dxa"/>
              <w:right w:w="115" w:type="dxa"/>
            </w:tcMar>
            <w:vAlign w:val="center"/>
          </w:tcPr>
          <w:p w:rsidR="00B55A5B" w:rsidRPr="00A801C2" w:rsidRDefault="00A801C2" w:rsidP="00590098">
            <w:pPr>
              <w:spacing w:before="120" w:after="120"/>
              <w:jc w:val="center"/>
              <w:rPr>
                <w:rFonts w:ascii="Times New Roman" w:hAnsi="Times New Roman"/>
                <w:b/>
                <w:sz w:val="22"/>
                <w:szCs w:val="20"/>
              </w:rPr>
            </w:pPr>
            <w:r>
              <w:rPr>
                <w:rFonts w:ascii="Times New Roman" w:hAnsi="Times New Roman"/>
                <w:b/>
                <w:sz w:val="22"/>
                <w:szCs w:val="20"/>
              </w:rPr>
              <w:t>Street Address of Alternate Facility</w:t>
            </w:r>
          </w:p>
        </w:tc>
        <w:tc>
          <w:tcPr>
            <w:tcW w:w="2016" w:type="dxa"/>
            <w:shd w:val="clear" w:color="auto" w:fill="C4BC96" w:themeFill="background2" w:themeFillShade="BF"/>
            <w:tcMar>
              <w:top w:w="58" w:type="dxa"/>
              <w:left w:w="115" w:type="dxa"/>
              <w:bottom w:w="58" w:type="dxa"/>
              <w:right w:w="115" w:type="dxa"/>
            </w:tcMar>
            <w:vAlign w:val="center"/>
          </w:tcPr>
          <w:p w:rsidR="00B55A5B" w:rsidRPr="00A801C2" w:rsidRDefault="00A801C2" w:rsidP="00590098">
            <w:pPr>
              <w:spacing w:before="120" w:after="120"/>
              <w:jc w:val="center"/>
              <w:rPr>
                <w:rFonts w:ascii="Times New Roman" w:hAnsi="Times New Roman"/>
                <w:b/>
                <w:sz w:val="22"/>
                <w:szCs w:val="20"/>
              </w:rPr>
            </w:pPr>
            <w:r>
              <w:rPr>
                <w:rFonts w:ascii="Times New Roman" w:hAnsi="Times New Roman"/>
                <w:b/>
                <w:sz w:val="22"/>
                <w:szCs w:val="20"/>
              </w:rPr>
              <w:t>Contact Information</w:t>
            </w:r>
          </w:p>
        </w:tc>
        <w:tc>
          <w:tcPr>
            <w:tcW w:w="2017" w:type="dxa"/>
            <w:shd w:val="clear" w:color="auto" w:fill="C4BC96" w:themeFill="background2" w:themeFillShade="BF"/>
            <w:tcMar>
              <w:top w:w="58" w:type="dxa"/>
              <w:left w:w="115" w:type="dxa"/>
              <w:bottom w:w="58" w:type="dxa"/>
              <w:right w:w="115" w:type="dxa"/>
            </w:tcMar>
            <w:vAlign w:val="center"/>
          </w:tcPr>
          <w:p w:rsidR="00B55A5B" w:rsidRPr="00A801C2" w:rsidRDefault="00A801C2" w:rsidP="00590098">
            <w:pPr>
              <w:spacing w:before="120" w:after="120"/>
              <w:jc w:val="center"/>
              <w:rPr>
                <w:rFonts w:ascii="Times New Roman" w:hAnsi="Times New Roman"/>
                <w:b/>
                <w:sz w:val="22"/>
                <w:szCs w:val="20"/>
              </w:rPr>
            </w:pPr>
            <w:r>
              <w:rPr>
                <w:rFonts w:ascii="Times New Roman" w:hAnsi="Times New Roman"/>
                <w:b/>
                <w:sz w:val="22"/>
                <w:szCs w:val="20"/>
              </w:rPr>
              <w:t>Special Conditions or Circumstances for Use of the Alternate Facility</w:t>
            </w:r>
          </w:p>
        </w:tc>
      </w:tr>
      <w:tr w:rsidR="00A801C2" w:rsidRPr="00A801C2" w:rsidTr="00A801C2">
        <w:trPr>
          <w:jc w:val="center"/>
        </w:trPr>
        <w:tc>
          <w:tcPr>
            <w:tcW w:w="2015"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7"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r>
      <w:tr w:rsidR="00A801C2" w:rsidRPr="00A801C2" w:rsidTr="00A801C2">
        <w:trPr>
          <w:jc w:val="center"/>
        </w:trPr>
        <w:tc>
          <w:tcPr>
            <w:tcW w:w="2015"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7"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r>
      <w:tr w:rsidR="00A801C2" w:rsidRPr="00A801C2" w:rsidTr="00A801C2">
        <w:trPr>
          <w:jc w:val="center"/>
        </w:trPr>
        <w:tc>
          <w:tcPr>
            <w:tcW w:w="2015"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7"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r>
      <w:tr w:rsidR="00A801C2" w:rsidRPr="00A801C2" w:rsidTr="00A801C2">
        <w:trPr>
          <w:jc w:val="center"/>
        </w:trPr>
        <w:tc>
          <w:tcPr>
            <w:tcW w:w="2015"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7"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r>
      <w:tr w:rsidR="00A801C2" w:rsidRPr="00A801C2" w:rsidTr="00A801C2">
        <w:trPr>
          <w:jc w:val="center"/>
        </w:trPr>
        <w:tc>
          <w:tcPr>
            <w:tcW w:w="2015"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7"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r>
      <w:tr w:rsidR="00A801C2" w:rsidRPr="00A801C2" w:rsidTr="00A801C2">
        <w:trPr>
          <w:jc w:val="center"/>
        </w:trPr>
        <w:tc>
          <w:tcPr>
            <w:tcW w:w="2015"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7"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r>
      <w:tr w:rsidR="00A801C2" w:rsidRPr="00A801C2" w:rsidTr="00A801C2">
        <w:trPr>
          <w:jc w:val="center"/>
        </w:trPr>
        <w:tc>
          <w:tcPr>
            <w:tcW w:w="2015"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6"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c>
          <w:tcPr>
            <w:tcW w:w="2017" w:type="dxa"/>
            <w:tcMar>
              <w:top w:w="58" w:type="dxa"/>
              <w:left w:w="115" w:type="dxa"/>
              <w:bottom w:w="58" w:type="dxa"/>
              <w:right w:w="115" w:type="dxa"/>
            </w:tcMar>
          </w:tcPr>
          <w:p w:rsidR="00A801C2" w:rsidRPr="00A801C2" w:rsidRDefault="00A801C2">
            <w:pPr>
              <w:rPr>
                <w:color w:val="FFFFFF" w:themeColor="background1"/>
              </w:rPr>
            </w:pPr>
            <w:r w:rsidRPr="00A801C2">
              <w:rPr>
                <w:rFonts w:ascii="Times New Roman" w:hAnsi="Times New Roman"/>
                <w:color w:val="FFFFFF" w:themeColor="background1"/>
                <w:sz w:val="22"/>
                <w:szCs w:val="20"/>
              </w:rPr>
              <w:t>To be filled in</w:t>
            </w:r>
          </w:p>
        </w:tc>
      </w:tr>
    </w:tbl>
    <w:p w:rsidR="00005156" w:rsidRPr="00B60EA8" w:rsidRDefault="000D40CE" w:rsidP="00B74F59">
      <w:pPr>
        <w:pStyle w:val="Heading2"/>
        <w:spacing w:before="480"/>
        <w:jc w:val="center"/>
        <w:rPr>
          <w:sz w:val="28"/>
        </w:rPr>
      </w:pPr>
      <w:bookmarkStart w:id="147" w:name="_Toc443467854"/>
      <w:r w:rsidRPr="00005156">
        <w:t>Requirements For Alternate Facilit</w:t>
      </w:r>
      <w:r>
        <w:t>ies</w:t>
      </w:r>
      <w:r>
        <w:br/>
      </w:r>
      <w:r w:rsidRPr="00B60EA8">
        <w:rPr>
          <w:sz w:val="28"/>
        </w:rPr>
        <w:t>Worksheet #5</w:t>
      </w:r>
      <w:r>
        <w:rPr>
          <w:sz w:val="28"/>
        </w:rPr>
        <w:t xml:space="preserve">, Part </w:t>
      </w:r>
      <w:r w:rsidR="00770D92">
        <w:rPr>
          <w:sz w:val="28"/>
        </w:rPr>
        <w:t>2</w:t>
      </w:r>
      <w:bookmarkEnd w:id="147"/>
    </w:p>
    <w:p w:rsidR="00620D04" w:rsidRDefault="00620D04" w:rsidP="00590098">
      <w:pPr>
        <w:spacing w:after="120" w:line="276" w:lineRule="auto"/>
        <w:ind w:left="-288"/>
        <w:rPr>
          <w:rFonts w:ascii="Times New Roman" w:hAnsi="Times New Roman"/>
          <w:sz w:val="22"/>
          <w:szCs w:val="20"/>
        </w:rPr>
      </w:pPr>
      <w:r w:rsidRPr="001A35F9">
        <w:rPr>
          <w:rFonts w:ascii="Times New Roman" w:hAnsi="Times New Roman"/>
          <w:b/>
          <w:smallCaps/>
          <w:sz w:val="22"/>
          <w:szCs w:val="20"/>
        </w:rPr>
        <w:t>Directions:</w:t>
      </w:r>
      <w:r w:rsidRPr="001A35F9">
        <w:rPr>
          <w:rFonts w:ascii="Times New Roman" w:hAnsi="Times New Roman"/>
          <w:sz w:val="22"/>
          <w:szCs w:val="20"/>
        </w:rPr>
        <w:t xml:space="preserve"> To complete this portion of </w:t>
      </w:r>
      <w:r w:rsidR="001A35F9" w:rsidRPr="001A35F9">
        <w:rPr>
          <w:rFonts w:ascii="Times New Roman" w:hAnsi="Times New Roman"/>
          <w:sz w:val="22"/>
          <w:szCs w:val="20"/>
        </w:rPr>
        <w:t>W</w:t>
      </w:r>
      <w:r w:rsidRPr="001A35F9">
        <w:rPr>
          <w:rFonts w:ascii="Times New Roman" w:hAnsi="Times New Roman"/>
          <w:sz w:val="22"/>
          <w:szCs w:val="20"/>
        </w:rPr>
        <w:t xml:space="preserve">orksheet #5, identify the requirements for the alternate work site by essential function. Utilize the list of essential functions you identified in </w:t>
      </w:r>
      <w:r w:rsidR="00005156">
        <w:rPr>
          <w:rFonts w:ascii="Times New Roman" w:hAnsi="Times New Roman"/>
          <w:sz w:val="22"/>
          <w:szCs w:val="20"/>
        </w:rPr>
        <w:t>W</w:t>
      </w:r>
      <w:r w:rsidRPr="001A35F9">
        <w:rPr>
          <w:rFonts w:ascii="Times New Roman" w:hAnsi="Times New Roman"/>
          <w:sz w:val="22"/>
          <w:szCs w:val="20"/>
        </w:rPr>
        <w:t xml:space="preserve">orksheet # 2. Requirements include </w:t>
      </w:r>
      <w:r w:rsidRPr="00E57EB9">
        <w:rPr>
          <w:rFonts w:ascii="Times New Roman" w:hAnsi="Times New Roman"/>
          <w:sz w:val="22"/>
          <w:szCs w:val="20"/>
        </w:rPr>
        <w:t>personnel, special needs, power, communication, and space.</w:t>
      </w:r>
    </w:p>
    <w:tbl>
      <w:tblPr>
        <w:tblStyle w:val="TableGrid"/>
        <w:tblW w:w="10080" w:type="dxa"/>
        <w:jc w:val="center"/>
        <w:tblLook w:val="04A0" w:firstRow="1" w:lastRow="0" w:firstColumn="1" w:lastColumn="0" w:noHBand="0" w:noVBand="1"/>
        <w:tblDescription w:val="This table represents Worksheet #5, Part 2, Requirements for Alteranate Facilities."/>
      </w:tblPr>
      <w:tblGrid>
        <w:gridCol w:w="2015"/>
        <w:gridCol w:w="2016"/>
        <w:gridCol w:w="2016"/>
        <w:gridCol w:w="2016"/>
        <w:gridCol w:w="2017"/>
      </w:tblGrid>
      <w:tr w:rsidR="007F414C" w:rsidRPr="007F414C" w:rsidTr="00F040D5">
        <w:trPr>
          <w:cantSplit/>
          <w:tblHeader/>
          <w:jc w:val="center"/>
        </w:trPr>
        <w:tc>
          <w:tcPr>
            <w:tcW w:w="2015" w:type="dxa"/>
            <w:shd w:val="clear" w:color="auto" w:fill="C4BC96" w:themeFill="background2" w:themeFillShade="BF"/>
            <w:tcMar>
              <w:top w:w="58" w:type="dxa"/>
              <w:left w:w="115" w:type="dxa"/>
              <w:bottom w:w="58" w:type="dxa"/>
              <w:right w:w="115" w:type="dxa"/>
            </w:tcMar>
            <w:vAlign w:val="center"/>
          </w:tcPr>
          <w:p w:rsidR="007F414C" w:rsidRPr="007F414C" w:rsidRDefault="007F414C" w:rsidP="00590098">
            <w:pPr>
              <w:spacing w:before="120" w:after="120" w:line="276" w:lineRule="auto"/>
              <w:jc w:val="center"/>
              <w:rPr>
                <w:rFonts w:ascii="Times New Roman" w:hAnsi="Times New Roman"/>
                <w:b/>
                <w:sz w:val="22"/>
              </w:rPr>
            </w:pPr>
            <w:r>
              <w:rPr>
                <w:rFonts w:ascii="Times New Roman" w:hAnsi="Times New Roman"/>
                <w:b/>
                <w:sz w:val="22"/>
              </w:rPr>
              <w:t>Number of Personnel</w:t>
            </w:r>
          </w:p>
        </w:tc>
        <w:tc>
          <w:tcPr>
            <w:tcW w:w="2016" w:type="dxa"/>
            <w:shd w:val="clear" w:color="auto" w:fill="C4BC96" w:themeFill="background2" w:themeFillShade="BF"/>
            <w:tcMar>
              <w:top w:w="58" w:type="dxa"/>
              <w:left w:w="115" w:type="dxa"/>
              <w:bottom w:w="58" w:type="dxa"/>
              <w:right w:w="115" w:type="dxa"/>
            </w:tcMar>
            <w:vAlign w:val="center"/>
          </w:tcPr>
          <w:p w:rsidR="007F414C" w:rsidRPr="007F414C" w:rsidRDefault="007F414C" w:rsidP="00590098">
            <w:pPr>
              <w:spacing w:before="120" w:after="120" w:line="276" w:lineRule="auto"/>
              <w:jc w:val="center"/>
              <w:rPr>
                <w:rFonts w:ascii="Times New Roman" w:hAnsi="Times New Roman"/>
                <w:b/>
                <w:sz w:val="22"/>
              </w:rPr>
            </w:pPr>
            <w:r>
              <w:rPr>
                <w:rFonts w:ascii="Times New Roman" w:hAnsi="Times New Roman"/>
                <w:b/>
                <w:sz w:val="22"/>
              </w:rPr>
              <w:t>Human Needs (Special)</w:t>
            </w:r>
          </w:p>
        </w:tc>
        <w:tc>
          <w:tcPr>
            <w:tcW w:w="2016" w:type="dxa"/>
            <w:shd w:val="clear" w:color="auto" w:fill="C4BC96" w:themeFill="background2" w:themeFillShade="BF"/>
            <w:tcMar>
              <w:top w:w="58" w:type="dxa"/>
              <w:left w:w="115" w:type="dxa"/>
              <w:bottom w:w="58" w:type="dxa"/>
              <w:right w:w="115" w:type="dxa"/>
            </w:tcMar>
            <w:vAlign w:val="center"/>
          </w:tcPr>
          <w:p w:rsidR="007F414C" w:rsidRPr="007F414C" w:rsidRDefault="007F414C" w:rsidP="00590098">
            <w:pPr>
              <w:spacing w:before="120" w:after="120" w:line="276" w:lineRule="auto"/>
              <w:jc w:val="center"/>
              <w:rPr>
                <w:rFonts w:ascii="Times New Roman" w:hAnsi="Times New Roman"/>
                <w:b/>
                <w:sz w:val="22"/>
              </w:rPr>
            </w:pPr>
            <w:r>
              <w:rPr>
                <w:rFonts w:ascii="Times New Roman" w:hAnsi="Times New Roman"/>
                <w:b/>
                <w:sz w:val="22"/>
              </w:rPr>
              <w:t>Power</w:t>
            </w:r>
          </w:p>
        </w:tc>
        <w:tc>
          <w:tcPr>
            <w:tcW w:w="2016" w:type="dxa"/>
            <w:shd w:val="clear" w:color="auto" w:fill="C4BC96" w:themeFill="background2" w:themeFillShade="BF"/>
            <w:tcMar>
              <w:top w:w="58" w:type="dxa"/>
              <w:left w:w="115" w:type="dxa"/>
              <w:bottom w:w="58" w:type="dxa"/>
              <w:right w:w="115" w:type="dxa"/>
            </w:tcMar>
            <w:vAlign w:val="center"/>
          </w:tcPr>
          <w:p w:rsidR="007F414C" w:rsidRPr="007F414C" w:rsidRDefault="007F414C" w:rsidP="00590098">
            <w:pPr>
              <w:spacing w:before="120" w:after="120" w:line="276" w:lineRule="auto"/>
              <w:jc w:val="center"/>
              <w:rPr>
                <w:rFonts w:ascii="Times New Roman" w:hAnsi="Times New Roman"/>
                <w:b/>
                <w:sz w:val="22"/>
              </w:rPr>
            </w:pPr>
            <w:r>
              <w:rPr>
                <w:rFonts w:ascii="Times New Roman" w:hAnsi="Times New Roman"/>
                <w:b/>
                <w:sz w:val="22"/>
              </w:rPr>
              <w:t>Communication</w:t>
            </w:r>
          </w:p>
        </w:tc>
        <w:tc>
          <w:tcPr>
            <w:tcW w:w="2017" w:type="dxa"/>
            <w:shd w:val="clear" w:color="auto" w:fill="C4BC96" w:themeFill="background2" w:themeFillShade="BF"/>
            <w:tcMar>
              <w:top w:w="58" w:type="dxa"/>
              <w:left w:w="115" w:type="dxa"/>
              <w:bottom w:w="58" w:type="dxa"/>
              <w:right w:w="115" w:type="dxa"/>
            </w:tcMar>
            <w:vAlign w:val="center"/>
          </w:tcPr>
          <w:p w:rsidR="007F414C" w:rsidRPr="007F414C" w:rsidRDefault="007F414C" w:rsidP="00590098">
            <w:pPr>
              <w:spacing w:before="120" w:after="120" w:line="276" w:lineRule="auto"/>
              <w:jc w:val="center"/>
              <w:rPr>
                <w:rFonts w:ascii="Times New Roman" w:hAnsi="Times New Roman"/>
                <w:b/>
                <w:sz w:val="22"/>
              </w:rPr>
            </w:pPr>
            <w:r>
              <w:rPr>
                <w:rFonts w:ascii="Times New Roman" w:hAnsi="Times New Roman"/>
                <w:b/>
                <w:sz w:val="22"/>
              </w:rPr>
              <w:t>Space Requirements</w:t>
            </w:r>
          </w:p>
        </w:tc>
      </w:tr>
      <w:tr w:rsidR="00F040D5" w:rsidRPr="007F414C" w:rsidTr="00F040D5">
        <w:trPr>
          <w:jc w:val="center"/>
        </w:trPr>
        <w:tc>
          <w:tcPr>
            <w:tcW w:w="2015"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7"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r>
      <w:tr w:rsidR="00F040D5" w:rsidRPr="007F414C" w:rsidTr="00F040D5">
        <w:trPr>
          <w:jc w:val="center"/>
        </w:trPr>
        <w:tc>
          <w:tcPr>
            <w:tcW w:w="2015"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7"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r>
      <w:tr w:rsidR="00F040D5" w:rsidRPr="007F414C" w:rsidTr="00F040D5">
        <w:trPr>
          <w:jc w:val="center"/>
        </w:trPr>
        <w:tc>
          <w:tcPr>
            <w:tcW w:w="2015"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7"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r>
      <w:tr w:rsidR="00F040D5" w:rsidRPr="007F414C" w:rsidTr="00F040D5">
        <w:trPr>
          <w:jc w:val="center"/>
        </w:trPr>
        <w:tc>
          <w:tcPr>
            <w:tcW w:w="2015"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7"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r>
      <w:tr w:rsidR="00F040D5" w:rsidRPr="007F414C" w:rsidTr="00F040D5">
        <w:trPr>
          <w:jc w:val="center"/>
        </w:trPr>
        <w:tc>
          <w:tcPr>
            <w:tcW w:w="2015"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7"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r>
      <w:tr w:rsidR="00F040D5" w:rsidRPr="007F414C" w:rsidTr="00F040D5">
        <w:trPr>
          <w:jc w:val="center"/>
        </w:trPr>
        <w:tc>
          <w:tcPr>
            <w:tcW w:w="2015"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c>
          <w:tcPr>
            <w:tcW w:w="2017" w:type="dxa"/>
            <w:tcMar>
              <w:top w:w="58" w:type="dxa"/>
              <w:left w:w="115" w:type="dxa"/>
              <w:bottom w:w="58" w:type="dxa"/>
              <w:right w:w="115" w:type="dxa"/>
            </w:tcMar>
          </w:tcPr>
          <w:p w:rsidR="00F040D5" w:rsidRPr="00F040D5" w:rsidRDefault="00F040D5">
            <w:pPr>
              <w:rPr>
                <w:color w:val="FFFFFF" w:themeColor="background1"/>
              </w:rPr>
            </w:pPr>
            <w:r w:rsidRPr="00F040D5">
              <w:rPr>
                <w:rFonts w:ascii="Times New Roman" w:hAnsi="Times New Roman"/>
                <w:color w:val="FFFFFF" w:themeColor="background1"/>
                <w:sz w:val="22"/>
              </w:rPr>
              <w:t>To be filled in</w:t>
            </w:r>
          </w:p>
        </w:tc>
      </w:tr>
    </w:tbl>
    <w:p w:rsidR="003B6E64" w:rsidRDefault="003B6E64">
      <w:pPr>
        <w:rPr>
          <w:rFonts w:ascii="Times New Roman" w:hAnsi="Times New Roman"/>
          <w:sz w:val="22"/>
          <w:szCs w:val="20"/>
        </w:rPr>
      </w:pPr>
      <w:r>
        <w:rPr>
          <w:rFonts w:ascii="Times New Roman" w:hAnsi="Times New Roman"/>
          <w:sz w:val="22"/>
          <w:szCs w:val="20"/>
        </w:rPr>
        <w:br w:type="page"/>
      </w:r>
    </w:p>
    <w:p w:rsidR="003B6E64" w:rsidRPr="00B60EA8" w:rsidRDefault="000D40CE" w:rsidP="001343AF">
      <w:pPr>
        <w:pStyle w:val="Heading2"/>
        <w:jc w:val="center"/>
        <w:rPr>
          <w:sz w:val="28"/>
        </w:rPr>
      </w:pPr>
      <w:bookmarkStart w:id="148" w:name="_Toc443467855"/>
      <w:r w:rsidRPr="00005156">
        <w:t>Requirements For Alternate Facilit</w:t>
      </w:r>
      <w:r>
        <w:t>ies</w:t>
      </w:r>
      <w:r>
        <w:br/>
      </w:r>
      <w:r w:rsidRPr="00B60EA8">
        <w:rPr>
          <w:sz w:val="28"/>
        </w:rPr>
        <w:t>Worksheet #5</w:t>
      </w:r>
      <w:r>
        <w:rPr>
          <w:sz w:val="28"/>
        </w:rPr>
        <w:t xml:space="preserve">, Part </w:t>
      </w:r>
      <w:r w:rsidR="00770D92">
        <w:rPr>
          <w:sz w:val="28"/>
        </w:rPr>
        <w:t>3</w:t>
      </w:r>
      <w:bookmarkEnd w:id="148"/>
    </w:p>
    <w:p w:rsidR="003B6E64" w:rsidRDefault="003B6E64" w:rsidP="002A1273">
      <w:pPr>
        <w:spacing w:after="120" w:line="276" w:lineRule="auto"/>
        <w:ind w:left="-288"/>
        <w:rPr>
          <w:rFonts w:ascii="Times New Roman" w:hAnsi="Times New Roman"/>
          <w:sz w:val="22"/>
          <w:szCs w:val="20"/>
        </w:rPr>
      </w:pPr>
      <w:r w:rsidRPr="001A35F9">
        <w:rPr>
          <w:rFonts w:ascii="Times New Roman" w:hAnsi="Times New Roman"/>
          <w:b/>
          <w:smallCaps/>
          <w:sz w:val="22"/>
          <w:szCs w:val="20"/>
        </w:rPr>
        <w:t>Directions:</w:t>
      </w:r>
      <w:r w:rsidRPr="001A35F9">
        <w:rPr>
          <w:rFonts w:ascii="Times New Roman" w:hAnsi="Times New Roman"/>
          <w:sz w:val="22"/>
          <w:szCs w:val="20"/>
        </w:rPr>
        <w:t xml:space="preserve"> To complete this portion of Worksheet #5, identify the requirements for the alternate work site by essential function. Utilize the list of essential functions you identified in </w:t>
      </w:r>
      <w:r>
        <w:rPr>
          <w:rFonts w:ascii="Times New Roman" w:hAnsi="Times New Roman"/>
          <w:sz w:val="22"/>
          <w:szCs w:val="20"/>
        </w:rPr>
        <w:t>W</w:t>
      </w:r>
      <w:r w:rsidRPr="001A35F9">
        <w:rPr>
          <w:rFonts w:ascii="Times New Roman" w:hAnsi="Times New Roman"/>
          <w:sz w:val="22"/>
          <w:szCs w:val="20"/>
        </w:rPr>
        <w:t xml:space="preserve">orksheet # 2. Requirements include </w:t>
      </w:r>
      <w:r>
        <w:rPr>
          <w:rFonts w:ascii="Times New Roman" w:hAnsi="Times New Roman"/>
          <w:sz w:val="22"/>
          <w:szCs w:val="20"/>
        </w:rPr>
        <w:t>sleeping, food, transportation, and vendor agreements.</w:t>
      </w:r>
    </w:p>
    <w:tbl>
      <w:tblPr>
        <w:tblStyle w:val="TableGrid"/>
        <w:tblW w:w="10080" w:type="dxa"/>
        <w:jc w:val="center"/>
        <w:tblLook w:val="04A0" w:firstRow="1" w:lastRow="0" w:firstColumn="1" w:lastColumn="0" w:noHBand="0" w:noVBand="1"/>
        <w:tblDescription w:val="This table represents Worksheet #5, Part 3, Requirements for Alteranate Facilities."/>
      </w:tblPr>
      <w:tblGrid>
        <w:gridCol w:w="2520"/>
        <w:gridCol w:w="2520"/>
        <w:gridCol w:w="2520"/>
        <w:gridCol w:w="2520"/>
      </w:tblGrid>
      <w:tr w:rsidR="002D5F11" w:rsidRPr="007F414C" w:rsidTr="00605F52">
        <w:trPr>
          <w:cantSplit/>
          <w:tblHeader/>
          <w:jc w:val="center"/>
        </w:trPr>
        <w:tc>
          <w:tcPr>
            <w:tcW w:w="2015" w:type="dxa"/>
            <w:shd w:val="clear" w:color="auto" w:fill="C4BC96" w:themeFill="background2" w:themeFillShade="BF"/>
            <w:tcMar>
              <w:top w:w="58" w:type="dxa"/>
              <w:left w:w="115" w:type="dxa"/>
              <w:bottom w:w="58" w:type="dxa"/>
              <w:right w:w="115" w:type="dxa"/>
            </w:tcMar>
            <w:vAlign w:val="center"/>
          </w:tcPr>
          <w:p w:rsidR="002D5F11" w:rsidRPr="007F414C" w:rsidRDefault="002D5F11" w:rsidP="00590098">
            <w:pPr>
              <w:spacing w:before="120" w:after="120" w:line="276" w:lineRule="auto"/>
              <w:jc w:val="center"/>
              <w:rPr>
                <w:rFonts w:ascii="Times New Roman" w:hAnsi="Times New Roman"/>
                <w:b/>
                <w:sz w:val="22"/>
              </w:rPr>
            </w:pPr>
            <w:r>
              <w:rPr>
                <w:rFonts w:ascii="Times New Roman" w:hAnsi="Times New Roman"/>
                <w:b/>
                <w:sz w:val="22"/>
              </w:rPr>
              <w:t>Sleeping</w:t>
            </w:r>
          </w:p>
        </w:tc>
        <w:tc>
          <w:tcPr>
            <w:tcW w:w="2016" w:type="dxa"/>
            <w:shd w:val="clear" w:color="auto" w:fill="C4BC96" w:themeFill="background2" w:themeFillShade="BF"/>
            <w:tcMar>
              <w:top w:w="58" w:type="dxa"/>
              <w:left w:w="115" w:type="dxa"/>
              <w:bottom w:w="58" w:type="dxa"/>
              <w:right w:w="115" w:type="dxa"/>
            </w:tcMar>
            <w:vAlign w:val="center"/>
          </w:tcPr>
          <w:p w:rsidR="002D5F11" w:rsidRPr="007F414C" w:rsidRDefault="002D5F11" w:rsidP="00590098">
            <w:pPr>
              <w:spacing w:before="120" w:after="120" w:line="276" w:lineRule="auto"/>
              <w:jc w:val="center"/>
              <w:rPr>
                <w:rFonts w:ascii="Times New Roman" w:hAnsi="Times New Roman"/>
                <w:b/>
                <w:sz w:val="22"/>
              </w:rPr>
            </w:pPr>
            <w:r>
              <w:rPr>
                <w:rFonts w:ascii="Times New Roman" w:hAnsi="Times New Roman"/>
                <w:b/>
                <w:sz w:val="22"/>
              </w:rPr>
              <w:t>Food</w:t>
            </w:r>
          </w:p>
        </w:tc>
        <w:tc>
          <w:tcPr>
            <w:tcW w:w="2016" w:type="dxa"/>
            <w:shd w:val="clear" w:color="auto" w:fill="C4BC96" w:themeFill="background2" w:themeFillShade="BF"/>
            <w:tcMar>
              <w:top w:w="58" w:type="dxa"/>
              <w:left w:w="115" w:type="dxa"/>
              <w:bottom w:w="58" w:type="dxa"/>
              <w:right w:w="115" w:type="dxa"/>
            </w:tcMar>
            <w:vAlign w:val="center"/>
          </w:tcPr>
          <w:p w:rsidR="002D5F11" w:rsidRPr="007F414C" w:rsidRDefault="002D5F11" w:rsidP="00590098">
            <w:pPr>
              <w:spacing w:before="120" w:after="120" w:line="276" w:lineRule="auto"/>
              <w:jc w:val="center"/>
              <w:rPr>
                <w:rFonts w:ascii="Times New Roman" w:hAnsi="Times New Roman"/>
                <w:b/>
                <w:sz w:val="22"/>
              </w:rPr>
            </w:pPr>
            <w:r>
              <w:rPr>
                <w:rFonts w:ascii="Times New Roman" w:hAnsi="Times New Roman"/>
                <w:b/>
                <w:sz w:val="22"/>
              </w:rPr>
              <w:t>Transportation</w:t>
            </w:r>
          </w:p>
        </w:tc>
        <w:tc>
          <w:tcPr>
            <w:tcW w:w="2016" w:type="dxa"/>
            <w:shd w:val="clear" w:color="auto" w:fill="C4BC96" w:themeFill="background2" w:themeFillShade="BF"/>
            <w:tcMar>
              <w:top w:w="58" w:type="dxa"/>
              <w:left w:w="115" w:type="dxa"/>
              <w:bottom w:w="58" w:type="dxa"/>
              <w:right w:w="115" w:type="dxa"/>
            </w:tcMar>
            <w:vAlign w:val="center"/>
          </w:tcPr>
          <w:p w:rsidR="002D5F11" w:rsidRPr="007F414C" w:rsidRDefault="00FB7B40" w:rsidP="00590098">
            <w:pPr>
              <w:spacing w:before="120" w:after="120" w:line="276" w:lineRule="auto"/>
              <w:jc w:val="center"/>
              <w:rPr>
                <w:rFonts w:ascii="Times New Roman" w:hAnsi="Times New Roman"/>
                <w:b/>
                <w:sz w:val="22"/>
              </w:rPr>
            </w:pPr>
            <w:r>
              <w:rPr>
                <w:rFonts w:ascii="Times New Roman" w:hAnsi="Times New Roman"/>
                <w:b/>
                <w:sz w:val="22"/>
              </w:rPr>
              <w:t>Vendor Agre</w:t>
            </w:r>
            <w:r w:rsidR="002D5F11">
              <w:rPr>
                <w:rFonts w:ascii="Times New Roman" w:hAnsi="Times New Roman"/>
                <w:b/>
                <w:sz w:val="22"/>
              </w:rPr>
              <w:t>ements</w:t>
            </w:r>
          </w:p>
        </w:tc>
      </w:tr>
      <w:tr w:rsidR="002D5F11" w:rsidRPr="007F414C" w:rsidTr="002D5F11">
        <w:trPr>
          <w:jc w:val="center"/>
        </w:trPr>
        <w:tc>
          <w:tcPr>
            <w:tcW w:w="2015"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r>
      <w:tr w:rsidR="002D5F11" w:rsidRPr="007F414C" w:rsidTr="002D5F11">
        <w:trPr>
          <w:jc w:val="center"/>
        </w:trPr>
        <w:tc>
          <w:tcPr>
            <w:tcW w:w="2015"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r>
      <w:tr w:rsidR="002D5F11" w:rsidRPr="007F414C" w:rsidTr="002D5F11">
        <w:trPr>
          <w:jc w:val="center"/>
        </w:trPr>
        <w:tc>
          <w:tcPr>
            <w:tcW w:w="2015"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r>
      <w:tr w:rsidR="002D5F11" w:rsidRPr="007F414C" w:rsidTr="002D5F11">
        <w:trPr>
          <w:jc w:val="center"/>
        </w:trPr>
        <w:tc>
          <w:tcPr>
            <w:tcW w:w="2015"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r>
      <w:tr w:rsidR="002D5F11" w:rsidRPr="007F414C" w:rsidTr="002D5F11">
        <w:trPr>
          <w:jc w:val="center"/>
        </w:trPr>
        <w:tc>
          <w:tcPr>
            <w:tcW w:w="2015"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r>
      <w:tr w:rsidR="002D5F11" w:rsidRPr="007F414C" w:rsidTr="002D5F11">
        <w:trPr>
          <w:jc w:val="center"/>
        </w:trPr>
        <w:tc>
          <w:tcPr>
            <w:tcW w:w="2015"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c>
          <w:tcPr>
            <w:tcW w:w="2016" w:type="dxa"/>
            <w:tcMar>
              <w:top w:w="58" w:type="dxa"/>
              <w:left w:w="115" w:type="dxa"/>
              <w:bottom w:w="58" w:type="dxa"/>
              <w:right w:w="115" w:type="dxa"/>
            </w:tcMar>
          </w:tcPr>
          <w:p w:rsidR="002D5F11" w:rsidRPr="00F040D5" w:rsidRDefault="002D5F11" w:rsidP="004A4BDB">
            <w:pPr>
              <w:rPr>
                <w:color w:val="FFFFFF" w:themeColor="background1"/>
              </w:rPr>
            </w:pPr>
            <w:r w:rsidRPr="00F040D5">
              <w:rPr>
                <w:rFonts w:ascii="Times New Roman" w:hAnsi="Times New Roman"/>
                <w:color w:val="FFFFFF" w:themeColor="background1"/>
                <w:sz w:val="22"/>
              </w:rPr>
              <w:t>To be filled in</w:t>
            </w:r>
          </w:p>
        </w:tc>
      </w:tr>
    </w:tbl>
    <w:p w:rsidR="00620D04" w:rsidRPr="002D0964" w:rsidRDefault="00620D04" w:rsidP="001343AF">
      <w:pPr>
        <w:pStyle w:val="Heading2"/>
        <w:jc w:val="center"/>
        <w:rPr>
          <w:sz w:val="28"/>
        </w:rPr>
      </w:pPr>
      <w:r w:rsidRPr="002D0964">
        <w:rPr>
          <w:sz w:val="28"/>
          <w:szCs w:val="20"/>
        </w:rPr>
        <w:br w:type="page"/>
      </w:r>
      <w:bookmarkStart w:id="149" w:name="_Toc443467856"/>
      <w:r w:rsidR="000D40CE" w:rsidRPr="002D0964">
        <w:t>Vital Systems And Equipment</w:t>
      </w:r>
      <w:r w:rsidR="000D40CE">
        <w:br/>
      </w:r>
      <w:r w:rsidR="000D40CE" w:rsidRPr="002D0964">
        <w:rPr>
          <w:sz w:val="28"/>
        </w:rPr>
        <w:t>Worksheet #6</w:t>
      </w:r>
      <w:r w:rsidR="000D40CE">
        <w:rPr>
          <w:sz w:val="28"/>
        </w:rPr>
        <w:t>, Part 1</w:t>
      </w:r>
      <w:bookmarkEnd w:id="149"/>
    </w:p>
    <w:p w:rsidR="00620D04" w:rsidRDefault="00620D04" w:rsidP="002A1273">
      <w:pPr>
        <w:spacing w:after="120" w:line="276" w:lineRule="auto"/>
        <w:ind w:left="-288"/>
        <w:rPr>
          <w:rFonts w:ascii="Times New Roman" w:hAnsi="Times New Roman"/>
          <w:sz w:val="22"/>
          <w:szCs w:val="20"/>
        </w:rPr>
      </w:pPr>
      <w:r w:rsidRPr="002D0964">
        <w:rPr>
          <w:rFonts w:ascii="Times New Roman" w:hAnsi="Times New Roman"/>
          <w:b/>
          <w:smallCaps/>
          <w:sz w:val="22"/>
          <w:szCs w:val="20"/>
        </w:rPr>
        <w:t xml:space="preserve">Directions: </w:t>
      </w:r>
      <w:r w:rsidRPr="002D0964">
        <w:rPr>
          <w:rFonts w:ascii="Times New Roman" w:hAnsi="Times New Roman"/>
          <w:sz w:val="22"/>
          <w:szCs w:val="20"/>
        </w:rPr>
        <w:t>List those systems and equipment that are absolutely necessary for the continued operation of critical processes or services for fourteen days (i.e., computer, software). Do not include systems or equipment that may be useful but are not essential to performing the service.</w:t>
      </w:r>
    </w:p>
    <w:tbl>
      <w:tblPr>
        <w:tblStyle w:val="TableGrid"/>
        <w:tblW w:w="10080" w:type="dxa"/>
        <w:jc w:val="center"/>
        <w:tblLook w:val="04A0" w:firstRow="1" w:lastRow="0" w:firstColumn="1" w:lastColumn="0" w:noHBand="0" w:noVBand="1"/>
        <w:tblDescription w:val="This table represents Worksheet #6, Part 1, Vital Systems and Equipment."/>
      </w:tblPr>
      <w:tblGrid>
        <w:gridCol w:w="2520"/>
        <w:gridCol w:w="2520"/>
        <w:gridCol w:w="2520"/>
        <w:gridCol w:w="2520"/>
      </w:tblGrid>
      <w:tr w:rsidR="00046BBC" w:rsidTr="00A227C9">
        <w:trPr>
          <w:cantSplit/>
          <w:tblHeader/>
          <w:jc w:val="center"/>
        </w:trPr>
        <w:tc>
          <w:tcPr>
            <w:tcW w:w="2520" w:type="dxa"/>
            <w:shd w:val="clear" w:color="auto" w:fill="C4BC96" w:themeFill="background2" w:themeFillShade="BF"/>
            <w:tcMar>
              <w:top w:w="58" w:type="dxa"/>
              <w:left w:w="115" w:type="dxa"/>
              <w:bottom w:w="58" w:type="dxa"/>
              <w:right w:w="115" w:type="dxa"/>
            </w:tcMar>
            <w:vAlign w:val="center"/>
          </w:tcPr>
          <w:p w:rsidR="00046BBC" w:rsidRPr="00590098" w:rsidRDefault="001F28F9" w:rsidP="00590098">
            <w:pPr>
              <w:spacing w:before="120" w:after="120" w:line="276" w:lineRule="auto"/>
              <w:jc w:val="center"/>
              <w:rPr>
                <w:rFonts w:ascii="Times New Roman" w:hAnsi="Times New Roman"/>
                <w:b/>
                <w:sz w:val="22"/>
              </w:rPr>
            </w:pPr>
            <w:r w:rsidRPr="00590098">
              <w:rPr>
                <w:rFonts w:ascii="Times New Roman" w:hAnsi="Times New Roman"/>
                <w:b/>
                <w:sz w:val="22"/>
              </w:rPr>
              <w:t>Critical System or Equipment</w:t>
            </w:r>
          </w:p>
        </w:tc>
        <w:tc>
          <w:tcPr>
            <w:tcW w:w="2520" w:type="dxa"/>
            <w:shd w:val="clear" w:color="auto" w:fill="C4BC96" w:themeFill="background2" w:themeFillShade="BF"/>
            <w:tcMar>
              <w:top w:w="58" w:type="dxa"/>
              <w:left w:w="115" w:type="dxa"/>
              <w:bottom w:w="58" w:type="dxa"/>
              <w:right w:w="115" w:type="dxa"/>
            </w:tcMar>
            <w:vAlign w:val="center"/>
          </w:tcPr>
          <w:p w:rsidR="00046BBC" w:rsidRPr="00590098" w:rsidRDefault="001F28F9" w:rsidP="00590098">
            <w:pPr>
              <w:spacing w:before="120" w:after="120" w:line="276" w:lineRule="auto"/>
              <w:jc w:val="center"/>
              <w:rPr>
                <w:rFonts w:ascii="Times New Roman" w:hAnsi="Times New Roman"/>
                <w:b/>
                <w:sz w:val="22"/>
              </w:rPr>
            </w:pPr>
            <w:r w:rsidRPr="00590098">
              <w:rPr>
                <w:rFonts w:ascii="Times New Roman" w:hAnsi="Times New Roman"/>
                <w:b/>
                <w:sz w:val="22"/>
              </w:rPr>
              <w:t>Networks or Servers that Must be Operational in Order to Support the Critical System or Equipment</w:t>
            </w:r>
          </w:p>
        </w:tc>
        <w:tc>
          <w:tcPr>
            <w:tcW w:w="2520" w:type="dxa"/>
            <w:shd w:val="clear" w:color="auto" w:fill="C4BC96" w:themeFill="background2" w:themeFillShade="BF"/>
            <w:tcMar>
              <w:top w:w="58" w:type="dxa"/>
              <w:left w:w="115" w:type="dxa"/>
              <w:bottom w:w="58" w:type="dxa"/>
              <w:right w:w="115" w:type="dxa"/>
            </w:tcMar>
            <w:vAlign w:val="center"/>
          </w:tcPr>
          <w:p w:rsidR="00046BBC" w:rsidRPr="00590098" w:rsidRDefault="001F28F9" w:rsidP="00590098">
            <w:pPr>
              <w:spacing w:before="120" w:after="120" w:line="276" w:lineRule="auto"/>
              <w:jc w:val="center"/>
              <w:rPr>
                <w:rFonts w:ascii="Times New Roman" w:hAnsi="Times New Roman"/>
                <w:b/>
                <w:sz w:val="22"/>
              </w:rPr>
            </w:pPr>
            <w:r w:rsidRPr="00590098">
              <w:rPr>
                <w:rFonts w:ascii="Times New Roman" w:hAnsi="Times New Roman"/>
                <w:b/>
                <w:sz w:val="22"/>
              </w:rPr>
              <w:t>Priority</w:t>
            </w:r>
          </w:p>
        </w:tc>
        <w:tc>
          <w:tcPr>
            <w:tcW w:w="2520" w:type="dxa"/>
            <w:shd w:val="clear" w:color="auto" w:fill="C4BC96" w:themeFill="background2" w:themeFillShade="BF"/>
            <w:tcMar>
              <w:top w:w="58" w:type="dxa"/>
              <w:left w:w="115" w:type="dxa"/>
              <w:bottom w:w="58" w:type="dxa"/>
              <w:right w:w="115" w:type="dxa"/>
            </w:tcMar>
            <w:vAlign w:val="center"/>
          </w:tcPr>
          <w:p w:rsidR="00046BBC" w:rsidRPr="00590098" w:rsidRDefault="001F28F9" w:rsidP="00590098">
            <w:pPr>
              <w:spacing w:before="120" w:after="120" w:line="276" w:lineRule="auto"/>
              <w:jc w:val="center"/>
              <w:rPr>
                <w:rFonts w:ascii="Times New Roman" w:hAnsi="Times New Roman"/>
                <w:b/>
                <w:sz w:val="22"/>
              </w:rPr>
            </w:pPr>
            <w:r w:rsidRPr="00590098">
              <w:rPr>
                <w:rFonts w:ascii="Times New Roman" w:hAnsi="Times New Roman"/>
                <w:b/>
                <w:sz w:val="22"/>
              </w:rPr>
              <w:t>Description</w:t>
            </w:r>
          </w:p>
        </w:tc>
      </w:tr>
      <w:tr w:rsidR="00A227C9" w:rsidTr="00A227C9">
        <w:trPr>
          <w:jc w:val="center"/>
        </w:trPr>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r>
      <w:tr w:rsidR="00A227C9" w:rsidTr="00A227C9">
        <w:trPr>
          <w:jc w:val="center"/>
        </w:trPr>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r>
      <w:tr w:rsidR="00A227C9" w:rsidTr="00A227C9">
        <w:trPr>
          <w:jc w:val="center"/>
        </w:trPr>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r>
      <w:tr w:rsidR="00A227C9" w:rsidTr="00A227C9">
        <w:trPr>
          <w:jc w:val="center"/>
        </w:trPr>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r>
      <w:tr w:rsidR="00A227C9" w:rsidTr="00A227C9">
        <w:trPr>
          <w:jc w:val="center"/>
        </w:trPr>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A227C9" w:rsidRPr="00A227C9" w:rsidRDefault="00A227C9">
            <w:pPr>
              <w:rPr>
                <w:color w:val="FFFFFF" w:themeColor="background1"/>
              </w:rPr>
            </w:pPr>
            <w:r w:rsidRPr="00A227C9">
              <w:rPr>
                <w:rFonts w:ascii="Times New Roman" w:hAnsi="Times New Roman"/>
                <w:color w:val="FFFFFF" w:themeColor="background1"/>
                <w:sz w:val="22"/>
                <w:szCs w:val="20"/>
              </w:rPr>
              <w:t>To be filled in</w:t>
            </w:r>
          </w:p>
        </w:tc>
      </w:tr>
    </w:tbl>
    <w:p w:rsidR="00AF1705" w:rsidRPr="002D0964" w:rsidRDefault="00D96B88" w:rsidP="00B74F59">
      <w:pPr>
        <w:pStyle w:val="Heading2"/>
        <w:spacing w:before="480"/>
        <w:jc w:val="center"/>
      </w:pPr>
      <w:bookmarkStart w:id="150" w:name="_Toc443467857"/>
      <w:r w:rsidRPr="002D0964">
        <w:t>Vital Systems And Equipment</w:t>
      </w:r>
      <w:r>
        <w:br/>
      </w:r>
      <w:r w:rsidRPr="002D0964">
        <w:rPr>
          <w:sz w:val="28"/>
        </w:rPr>
        <w:t>Worksheet #6</w:t>
      </w:r>
      <w:r>
        <w:rPr>
          <w:sz w:val="28"/>
        </w:rPr>
        <w:t>, Part 2</w:t>
      </w:r>
      <w:bookmarkEnd w:id="150"/>
    </w:p>
    <w:p w:rsidR="00620D04" w:rsidRPr="00AF1705" w:rsidRDefault="00620D04" w:rsidP="002A1273">
      <w:pPr>
        <w:spacing w:after="120" w:line="276" w:lineRule="auto"/>
        <w:ind w:left="-288"/>
        <w:rPr>
          <w:rFonts w:ascii="Times New Roman" w:hAnsi="Times New Roman"/>
          <w:sz w:val="22"/>
          <w:szCs w:val="20"/>
        </w:rPr>
      </w:pPr>
      <w:r w:rsidRPr="00AF1705">
        <w:rPr>
          <w:rFonts w:ascii="Times New Roman" w:hAnsi="Times New Roman"/>
          <w:b/>
          <w:smallCaps/>
          <w:sz w:val="22"/>
          <w:szCs w:val="20"/>
        </w:rPr>
        <w:t>Directions:</w:t>
      </w:r>
      <w:r w:rsidRPr="00AF1705">
        <w:rPr>
          <w:rFonts w:ascii="Times New Roman" w:hAnsi="Times New Roman"/>
          <w:sz w:val="22"/>
          <w:szCs w:val="20"/>
        </w:rPr>
        <w:t xml:space="preserve"> For each vital system or equipment identified</w:t>
      </w:r>
      <w:r w:rsidR="00AF1705">
        <w:rPr>
          <w:rFonts w:ascii="Times New Roman" w:hAnsi="Times New Roman"/>
          <w:sz w:val="22"/>
          <w:szCs w:val="20"/>
        </w:rPr>
        <w:t xml:space="preserve"> above,</w:t>
      </w:r>
      <w:r w:rsidRPr="00AF1705">
        <w:rPr>
          <w:rFonts w:ascii="Times New Roman" w:hAnsi="Times New Roman"/>
          <w:sz w:val="22"/>
          <w:szCs w:val="20"/>
        </w:rPr>
        <w:t xml:space="preserve"> list the location(s) of the system/equipment, maintenance frequency, and any particular methods of protection. If there are no protection methods in place or those in place do not seem sufficient, suggest additio</w:t>
      </w:r>
      <w:r w:rsidR="005F5C69" w:rsidRPr="00AF1705">
        <w:rPr>
          <w:rFonts w:ascii="Times New Roman" w:hAnsi="Times New Roman"/>
          <w:sz w:val="22"/>
          <w:szCs w:val="20"/>
        </w:rPr>
        <w:t>nal methods in the last column.</w:t>
      </w:r>
    </w:p>
    <w:tbl>
      <w:tblPr>
        <w:tblStyle w:val="TableGrid"/>
        <w:tblW w:w="10080" w:type="dxa"/>
        <w:jc w:val="center"/>
        <w:tblLook w:val="04A0" w:firstRow="1" w:lastRow="0" w:firstColumn="1" w:lastColumn="0" w:noHBand="0" w:noVBand="1"/>
        <w:tblDescription w:val="This table represents Worksheet #6, Part 2, Vital Systems and Equipment."/>
      </w:tblPr>
      <w:tblGrid>
        <w:gridCol w:w="2520"/>
        <w:gridCol w:w="2520"/>
        <w:gridCol w:w="2520"/>
        <w:gridCol w:w="2520"/>
      </w:tblGrid>
      <w:tr w:rsidR="007C1A9E" w:rsidTr="004A4BDB">
        <w:trPr>
          <w:cantSplit/>
          <w:tblHeader/>
          <w:jc w:val="center"/>
        </w:trPr>
        <w:tc>
          <w:tcPr>
            <w:tcW w:w="2520" w:type="dxa"/>
            <w:shd w:val="clear" w:color="auto" w:fill="C4BC96" w:themeFill="background2" w:themeFillShade="BF"/>
            <w:tcMar>
              <w:top w:w="58" w:type="dxa"/>
              <w:left w:w="115" w:type="dxa"/>
              <w:bottom w:w="58" w:type="dxa"/>
              <w:right w:w="115" w:type="dxa"/>
            </w:tcMar>
            <w:vAlign w:val="center"/>
          </w:tcPr>
          <w:p w:rsidR="007C1A9E" w:rsidRPr="001F28F9" w:rsidRDefault="007C1A9E" w:rsidP="00590098">
            <w:pPr>
              <w:spacing w:before="120" w:after="120" w:line="276" w:lineRule="auto"/>
              <w:jc w:val="center"/>
              <w:rPr>
                <w:rFonts w:ascii="Times New Roman" w:hAnsi="Times New Roman"/>
                <w:b/>
                <w:sz w:val="22"/>
                <w:szCs w:val="20"/>
              </w:rPr>
            </w:pPr>
            <w:r>
              <w:rPr>
                <w:rFonts w:ascii="Times New Roman" w:hAnsi="Times New Roman"/>
                <w:b/>
                <w:sz w:val="22"/>
                <w:szCs w:val="20"/>
              </w:rPr>
              <w:t>Location</w:t>
            </w:r>
          </w:p>
        </w:tc>
        <w:tc>
          <w:tcPr>
            <w:tcW w:w="2520" w:type="dxa"/>
            <w:shd w:val="clear" w:color="auto" w:fill="C4BC96" w:themeFill="background2" w:themeFillShade="BF"/>
            <w:tcMar>
              <w:top w:w="58" w:type="dxa"/>
              <w:left w:w="115" w:type="dxa"/>
              <w:bottom w:w="58" w:type="dxa"/>
              <w:right w:w="115" w:type="dxa"/>
            </w:tcMar>
            <w:vAlign w:val="center"/>
          </w:tcPr>
          <w:p w:rsidR="007C1A9E" w:rsidRPr="001F28F9" w:rsidRDefault="007C1A9E" w:rsidP="00590098">
            <w:pPr>
              <w:spacing w:before="120" w:after="120" w:line="276" w:lineRule="auto"/>
              <w:jc w:val="center"/>
              <w:rPr>
                <w:rFonts w:ascii="Times New Roman" w:hAnsi="Times New Roman"/>
                <w:b/>
                <w:sz w:val="22"/>
                <w:szCs w:val="20"/>
              </w:rPr>
            </w:pPr>
            <w:r>
              <w:rPr>
                <w:rFonts w:ascii="Times New Roman" w:hAnsi="Times New Roman"/>
                <w:b/>
                <w:sz w:val="22"/>
                <w:szCs w:val="20"/>
              </w:rPr>
              <w:t>Maintenance Frequency</w:t>
            </w:r>
          </w:p>
        </w:tc>
        <w:tc>
          <w:tcPr>
            <w:tcW w:w="2520" w:type="dxa"/>
            <w:shd w:val="clear" w:color="auto" w:fill="C4BC96" w:themeFill="background2" w:themeFillShade="BF"/>
            <w:tcMar>
              <w:top w:w="58" w:type="dxa"/>
              <w:left w:w="115" w:type="dxa"/>
              <w:bottom w:w="58" w:type="dxa"/>
              <w:right w:w="115" w:type="dxa"/>
            </w:tcMar>
            <w:vAlign w:val="center"/>
          </w:tcPr>
          <w:p w:rsidR="007C1A9E" w:rsidRPr="001F28F9" w:rsidRDefault="007C1A9E" w:rsidP="00590098">
            <w:pPr>
              <w:spacing w:before="120" w:after="120" w:line="276" w:lineRule="auto"/>
              <w:jc w:val="center"/>
              <w:rPr>
                <w:rFonts w:ascii="Times New Roman" w:hAnsi="Times New Roman"/>
                <w:b/>
                <w:sz w:val="22"/>
                <w:szCs w:val="20"/>
              </w:rPr>
            </w:pPr>
            <w:r>
              <w:rPr>
                <w:rFonts w:ascii="Times New Roman" w:hAnsi="Times New Roman"/>
                <w:b/>
                <w:sz w:val="22"/>
                <w:szCs w:val="20"/>
              </w:rPr>
              <w:t>Current Protection Method(s)</w:t>
            </w:r>
          </w:p>
        </w:tc>
        <w:tc>
          <w:tcPr>
            <w:tcW w:w="2520" w:type="dxa"/>
            <w:shd w:val="clear" w:color="auto" w:fill="C4BC96" w:themeFill="background2" w:themeFillShade="BF"/>
            <w:tcMar>
              <w:top w:w="58" w:type="dxa"/>
              <w:left w:w="115" w:type="dxa"/>
              <w:bottom w:w="58" w:type="dxa"/>
              <w:right w:w="115" w:type="dxa"/>
            </w:tcMar>
            <w:vAlign w:val="center"/>
          </w:tcPr>
          <w:p w:rsidR="007C1A9E" w:rsidRPr="001F28F9" w:rsidRDefault="007C1A9E" w:rsidP="00590098">
            <w:pPr>
              <w:spacing w:before="120" w:after="120" w:line="276" w:lineRule="auto"/>
              <w:jc w:val="center"/>
              <w:rPr>
                <w:rFonts w:ascii="Times New Roman" w:hAnsi="Times New Roman"/>
                <w:b/>
                <w:sz w:val="22"/>
                <w:szCs w:val="20"/>
              </w:rPr>
            </w:pPr>
            <w:r>
              <w:rPr>
                <w:rFonts w:ascii="Times New Roman" w:hAnsi="Times New Roman"/>
                <w:b/>
                <w:sz w:val="22"/>
                <w:szCs w:val="20"/>
              </w:rPr>
              <w:t>Recommendations for Additional Protection Method(s) (if necessary)</w:t>
            </w:r>
          </w:p>
        </w:tc>
      </w:tr>
      <w:tr w:rsidR="007C1A9E" w:rsidTr="004A4BDB">
        <w:trPr>
          <w:jc w:val="center"/>
        </w:trPr>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r>
      <w:tr w:rsidR="007C1A9E" w:rsidTr="004A4BDB">
        <w:trPr>
          <w:jc w:val="center"/>
        </w:trPr>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r>
      <w:tr w:rsidR="007C1A9E" w:rsidTr="004A4BDB">
        <w:trPr>
          <w:jc w:val="center"/>
        </w:trPr>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r>
      <w:tr w:rsidR="007C1A9E" w:rsidTr="004A4BDB">
        <w:trPr>
          <w:jc w:val="center"/>
        </w:trPr>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r>
      <w:tr w:rsidR="007C1A9E" w:rsidTr="004A4BDB">
        <w:trPr>
          <w:jc w:val="center"/>
        </w:trPr>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c>
          <w:tcPr>
            <w:tcW w:w="2520" w:type="dxa"/>
            <w:tcMar>
              <w:top w:w="58" w:type="dxa"/>
              <w:left w:w="115" w:type="dxa"/>
              <w:bottom w:w="58" w:type="dxa"/>
              <w:right w:w="115" w:type="dxa"/>
            </w:tcMar>
          </w:tcPr>
          <w:p w:rsidR="007C1A9E" w:rsidRPr="00A227C9" w:rsidRDefault="007C1A9E" w:rsidP="004A4BDB">
            <w:pPr>
              <w:rPr>
                <w:color w:val="FFFFFF" w:themeColor="background1"/>
              </w:rPr>
            </w:pPr>
            <w:r w:rsidRPr="00A227C9">
              <w:rPr>
                <w:rFonts w:ascii="Times New Roman" w:hAnsi="Times New Roman"/>
                <w:color w:val="FFFFFF" w:themeColor="background1"/>
                <w:sz w:val="22"/>
                <w:szCs w:val="20"/>
              </w:rPr>
              <w:t>To be filled in</w:t>
            </w:r>
          </w:p>
        </w:tc>
      </w:tr>
    </w:tbl>
    <w:p w:rsidR="00620D04" w:rsidRPr="004A4BDB" w:rsidRDefault="00620D04" w:rsidP="001343AF">
      <w:pPr>
        <w:pStyle w:val="Heading2"/>
        <w:jc w:val="center"/>
        <w:rPr>
          <w:sz w:val="28"/>
        </w:rPr>
      </w:pPr>
      <w:r w:rsidRPr="004A4BDB">
        <w:rPr>
          <w:szCs w:val="20"/>
        </w:rPr>
        <w:br w:type="page"/>
      </w:r>
      <w:bookmarkStart w:id="151" w:name="_Toc443467858"/>
      <w:r w:rsidR="000D40CE">
        <w:t>Vital Records</w:t>
      </w:r>
      <w:r w:rsidR="000D40CE">
        <w:br/>
      </w:r>
      <w:r w:rsidR="000D40CE" w:rsidRPr="004A4BDB">
        <w:rPr>
          <w:sz w:val="28"/>
        </w:rPr>
        <w:t>Worksheet #7</w:t>
      </w:r>
      <w:r w:rsidR="000D40CE">
        <w:rPr>
          <w:sz w:val="28"/>
        </w:rPr>
        <w:t>, Part 1</w:t>
      </w:r>
      <w:bookmarkEnd w:id="151"/>
    </w:p>
    <w:p w:rsidR="00620D04" w:rsidRPr="004A4BDB" w:rsidRDefault="00620D04" w:rsidP="00FF2B8B">
      <w:pPr>
        <w:spacing w:after="240" w:line="276" w:lineRule="auto"/>
        <w:ind w:left="-288"/>
        <w:rPr>
          <w:rFonts w:ascii="Times New Roman" w:hAnsi="Times New Roman"/>
          <w:sz w:val="22"/>
          <w:szCs w:val="20"/>
        </w:rPr>
      </w:pPr>
      <w:r w:rsidRPr="004A4BDB">
        <w:rPr>
          <w:rFonts w:ascii="Times New Roman" w:hAnsi="Times New Roman"/>
          <w:b/>
          <w:smallCaps/>
          <w:sz w:val="22"/>
          <w:szCs w:val="20"/>
        </w:rPr>
        <w:t>Directions:</w:t>
      </w:r>
      <w:r w:rsidRPr="004A4BDB">
        <w:rPr>
          <w:rFonts w:ascii="Times New Roman" w:hAnsi="Times New Roman"/>
          <w:sz w:val="22"/>
          <w:szCs w:val="20"/>
        </w:rPr>
        <w:t xml:space="preserve"> Make copies of this worksheet before you start, as you will need to complete it for each essential function identified in Worksheet #2. Using the information gathered in the Essential Function Questionnaire Worksheet (Worksheet #1), list those records that are necessary for the continued operation of critical processes or services for fourteen days. Records can be in electronic or paper form. Do not include records that may be useful</w:t>
      </w:r>
      <w:r w:rsidR="000B2021">
        <w:rPr>
          <w:rFonts w:ascii="Times New Roman" w:hAnsi="Times New Roman"/>
          <w:sz w:val="22"/>
          <w:szCs w:val="20"/>
        </w:rPr>
        <w:t>,</w:t>
      </w:r>
      <w:r w:rsidRPr="004A4BDB">
        <w:rPr>
          <w:rFonts w:ascii="Times New Roman" w:hAnsi="Times New Roman"/>
          <w:sz w:val="22"/>
          <w:szCs w:val="20"/>
        </w:rPr>
        <w:t xml:space="preserve"> but are not essential to performing the service. Also</w:t>
      </w:r>
      <w:r w:rsidR="000B2021">
        <w:rPr>
          <w:rFonts w:ascii="Times New Roman" w:hAnsi="Times New Roman"/>
          <w:sz w:val="22"/>
          <w:szCs w:val="20"/>
        </w:rPr>
        <w:t>,</w:t>
      </w:r>
      <w:r w:rsidRPr="004A4BDB">
        <w:rPr>
          <w:rFonts w:ascii="Times New Roman" w:hAnsi="Times New Roman"/>
          <w:sz w:val="22"/>
          <w:szCs w:val="20"/>
        </w:rPr>
        <w:t xml:space="preserve"> indicate whether these records are time-critical</w:t>
      </w:r>
      <w:r w:rsidR="000B2021">
        <w:rPr>
          <w:rFonts w:ascii="Times New Roman" w:hAnsi="Times New Roman"/>
          <w:sz w:val="22"/>
          <w:szCs w:val="20"/>
        </w:rPr>
        <w:t>—</w:t>
      </w:r>
      <w:r w:rsidRPr="004A4BDB">
        <w:rPr>
          <w:rFonts w:ascii="Times New Roman" w:hAnsi="Times New Roman"/>
          <w:sz w:val="22"/>
          <w:szCs w:val="20"/>
        </w:rPr>
        <w:t>needed within 72 hours of an emergency.</w:t>
      </w:r>
    </w:p>
    <w:p w:rsidR="00620D04" w:rsidRDefault="00620D04" w:rsidP="00590098">
      <w:pPr>
        <w:tabs>
          <w:tab w:val="left" w:pos="3155"/>
        </w:tabs>
        <w:spacing w:after="240"/>
        <w:ind w:left="-86"/>
        <w:rPr>
          <w:rFonts w:ascii="Times New Roman" w:hAnsi="Times New Roman"/>
          <w:szCs w:val="24"/>
        </w:rPr>
      </w:pPr>
      <w:r w:rsidRPr="005F5C69">
        <w:rPr>
          <w:rFonts w:ascii="Times New Roman" w:hAnsi="Times New Roman"/>
          <w:b/>
          <w:szCs w:val="24"/>
        </w:rPr>
        <w:t>ESSENTIAL FUNCTION:</w:t>
      </w:r>
      <w:r w:rsidR="00AF09B1">
        <w:rPr>
          <w:rFonts w:ascii="Times New Roman" w:hAnsi="Times New Roman"/>
          <w:szCs w:val="24"/>
        </w:rPr>
        <w:t xml:space="preserve"> _____________________________________________________</w:t>
      </w:r>
    </w:p>
    <w:tbl>
      <w:tblPr>
        <w:tblStyle w:val="TableGrid"/>
        <w:tblW w:w="10080" w:type="dxa"/>
        <w:jc w:val="center"/>
        <w:tblLook w:val="04A0" w:firstRow="1" w:lastRow="0" w:firstColumn="1" w:lastColumn="0" w:noHBand="0" w:noVBand="1"/>
        <w:tblDescription w:val="This table respresents Worksheet #7, Part 1, Vital Records."/>
      </w:tblPr>
      <w:tblGrid>
        <w:gridCol w:w="2520"/>
        <w:gridCol w:w="2520"/>
        <w:gridCol w:w="2520"/>
        <w:gridCol w:w="2520"/>
      </w:tblGrid>
      <w:tr w:rsidR="003D4CC8" w:rsidTr="00BC7A31">
        <w:trPr>
          <w:cantSplit/>
          <w:tblHeader/>
          <w:jc w:val="center"/>
        </w:trPr>
        <w:tc>
          <w:tcPr>
            <w:tcW w:w="2520" w:type="dxa"/>
            <w:shd w:val="clear" w:color="auto" w:fill="C4BC96" w:themeFill="background2" w:themeFillShade="BF"/>
            <w:tcMar>
              <w:top w:w="58" w:type="dxa"/>
              <w:left w:w="115" w:type="dxa"/>
              <w:bottom w:w="58" w:type="dxa"/>
              <w:right w:w="115" w:type="dxa"/>
            </w:tcMar>
            <w:vAlign w:val="center"/>
          </w:tcPr>
          <w:p w:rsidR="003D4CC8" w:rsidRDefault="00724D0C" w:rsidP="00590098">
            <w:pPr>
              <w:tabs>
                <w:tab w:val="left" w:pos="3155"/>
              </w:tabs>
              <w:spacing w:before="120" w:after="120"/>
              <w:jc w:val="center"/>
              <w:rPr>
                <w:rFonts w:ascii="Times New Roman" w:hAnsi="Times New Roman"/>
                <w:b/>
                <w:szCs w:val="24"/>
              </w:rPr>
            </w:pPr>
            <w:r>
              <w:rPr>
                <w:rFonts w:ascii="Times New Roman" w:hAnsi="Times New Roman"/>
                <w:b/>
                <w:szCs w:val="24"/>
              </w:rPr>
              <w:t>Vital Record</w:t>
            </w:r>
          </w:p>
        </w:tc>
        <w:tc>
          <w:tcPr>
            <w:tcW w:w="2520" w:type="dxa"/>
            <w:shd w:val="clear" w:color="auto" w:fill="C4BC96" w:themeFill="background2" w:themeFillShade="BF"/>
            <w:tcMar>
              <w:top w:w="58" w:type="dxa"/>
              <w:left w:w="115" w:type="dxa"/>
              <w:bottom w:w="58" w:type="dxa"/>
              <w:right w:w="115" w:type="dxa"/>
            </w:tcMar>
            <w:vAlign w:val="center"/>
          </w:tcPr>
          <w:p w:rsidR="003D4CC8" w:rsidRDefault="00724D0C" w:rsidP="00590098">
            <w:pPr>
              <w:tabs>
                <w:tab w:val="left" w:pos="3155"/>
              </w:tabs>
              <w:spacing w:before="120" w:after="120"/>
              <w:jc w:val="center"/>
              <w:rPr>
                <w:rFonts w:ascii="Times New Roman" w:hAnsi="Times New Roman"/>
                <w:b/>
                <w:szCs w:val="24"/>
              </w:rPr>
            </w:pPr>
            <w:r>
              <w:rPr>
                <w:rFonts w:ascii="Times New Roman" w:hAnsi="Times New Roman"/>
                <w:b/>
                <w:szCs w:val="24"/>
              </w:rPr>
              <w:t>Description</w:t>
            </w:r>
          </w:p>
        </w:tc>
        <w:tc>
          <w:tcPr>
            <w:tcW w:w="2520" w:type="dxa"/>
            <w:shd w:val="clear" w:color="auto" w:fill="C4BC96" w:themeFill="background2" w:themeFillShade="BF"/>
            <w:tcMar>
              <w:top w:w="58" w:type="dxa"/>
              <w:left w:w="115" w:type="dxa"/>
              <w:bottom w:w="58" w:type="dxa"/>
              <w:right w:w="115" w:type="dxa"/>
            </w:tcMar>
            <w:vAlign w:val="center"/>
          </w:tcPr>
          <w:p w:rsidR="003D4CC8" w:rsidRDefault="00724D0C" w:rsidP="00590098">
            <w:pPr>
              <w:tabs>
                <w:tab w:val="left" w:pos="3155"/>
              </w:tabs>
              <w:spacing w:before="120" w:after="120"/>
              <w:jc w:val="center"/>
              <w:rPr>
                <w:rFonts w:ascii="Times New Roman" w:hAnsi="Times New Roman"/>
                <w:b/>
                <w:szCs w:val="24"/>
              </w:rPr>
            </w:pPr>
            <w:r>
              <w:rPr>
                <w:rFonts w:ascii="Times New Roman" w:hAnsi="Times New Roman"/>
                <w:b/>
                <w:szCs w:val="24"/>
              </w:rPr>
              <w:t>Form of Record</w:t>
            </w:r>
          </w:p>
        </w:tc>
        <w:tc>
          <w:tcPr>
            <w:tcW w:w="2520" w:type="dxa"/>
            <w:shd w:val="clear" w:color="auto" w:fill="C4BC96" w:themeFill="background2" w:themeFillShade="BF"/>
            <w:tcMar>
              <w:top w:w="58" w:type="dxa"/>
              <w:left w:w="115" w:type="dxa"/>
              <w:bottom w:w="58" w:type="dxa"/>
              <w:right w:w="115" w:type="dxa"/>
            </w:tcMar>
            <w:vAlign w:val="center"/>
          </w:tcPr>
          <w:p w:rsidR="003D4CC8" w:rsidRDefault="00724D0C" w:rsidP="00590098">
            <w:pPr>
              <w:tabs>
                <w:tab w:val="left" w:pos="3155"/>
              </w:tabs>
              <w:spacing w:before="120" w:after="120"/>
              <w:jc w:val="center"/>
              <w:rPr>
                <w:rFonts w:ascii="Times New Roman" w:hAnsi="Times New Roman"/>
                <w:b/>
                <w:szCs w:val="24"/>
              </w:rPr>
            </w:pPr>
            <w:r>
              <w:rPr>
                <w:rFonts w:ascii="Times New Roman" w:hAnsi="Times New Roman"/>
                <w:b/>
                <w:szCs w:val="24"/>
              </w:rPr>
              <w:t>Time Critical</w:t>
            </w:r>
          </w:p>
        </w:tc>
      </w:tr>
      <w:tr w:rsidR="00724D0C" w:rsidTr="00724D0C">
        <w:trPr>
          <w:jc w:val="center"/>
        </w:trPr>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r>
      <w:tr w:rsidR="00724D0C" w:rsidTr="00724D0C">
        <w:trPr>
          <w:jc w:val="center"/>
        </w:trPr>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r>
      <w:tr w:rsidR="00724D0C" w:rsidTr="00724D0C">
        <w:trPr>
          <w:jc w:val="center"/>
        </w:trPr>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r>
      <w:tr w:rsidR="00724D0C" w:rsidTr="00724D0C">
        <w:trPr>
          <w:jc w:val="center"/>
        </w:trPr>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r>
      <w:tr w:rsidR="00724D0C" w:rsidTr="00724D0C">
        <w:trPr>
          <w:jc w:val="center"/>
        </w:trPr>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724D0C" w:rsidRPr="00724D0C" w:rsidRDefault="00724D0C">
            <w:pPr>
              <w:rPr>
                <w:color w:val="FFFFFF" w:themeColor="background1"/>
              </w:rPr>
            </w:pPr>
            <w:r w:rsidRPr="00724D0C">
              <w:rPr>
                <w:rFonts w:ascii="Times New Roman" w:hAnsi="Times New Roman"/>
                <w:color w:val="FFFFFF" w:themeColor="background1"/>
                <w:szCs w:val="24"/>
              </w:rPr>
              <w:t>To be filled in</w:t>
            </w:r>
          </w:p>
        </w:tc>
      </w:tr>
    </w:tbl>
    <w:p w:rsidR="00D30F91" w:rsidRPr="004A4BDB" w:rsidRDefault="00D96B88" w:rsidP="00B74F59">
      <w:pPr>
        <w:pStyle w:val="Heading2"/>
        <w:spacing w:before="480"/>
        <w:jc w:val="center"/>
      </w:pPr>
      <w:bookmarkStart w:id="152" w:name="_Toc443467859"/>
      <w:r>
        <w:t>Vital Records</w:t>
      </w:r>
      <w:r>
        <w:br/>
      </w:r>
      <w:r w:rsidRPr="004A4BDB">
        <w:rPr>
          <w:sz w:val="28"/>
        </w:rPr>
        <w:t>Worksheet #7</w:t>
      </w:r>
      <w:r>
        <w:rPr>
          <w:sz w:val="28"/>
        </w:rPr>
        <w:t>, Part 2</w:t>
      </w:r>
      <w:bookmarkEnd w:id="152"/>
    </w:p>
    <w:p w:rsidR="00620D04" w:rsidRPr="00D30F91" w:rsidRDefault="00620D04" w:rsidP="002A1273">
      <w:pPr>
        <w:spacing w:after="120" w:line="276" w:lineRule="auto"/>
        <w:ind w:left="-288"/>
        <w:rPr>
          <w:rFonts w:ascii="Times New Roman" w:hAnsi="Times New Roman"/>
          <w:sz w:val="22"/>
          <w:szCs w:val="20"/>
        </w:rPr>
      </w:pPr>
      <w:r w:rsidRPr="00D30F91">
        <w:rPr>
          <w:rFonts w:ascii="Times New Roman" w:hAnsi="Times New Roman"/>
          <w:b/>
          <w:smallCaps/>
          <w:sz w:val="22"/>
          <w:szCs w:val="20"/>
        </w:rPr>
        <w:t>Directions</w:t>
      </w:r>
      <w:r w:rsidRPr="00D30F91">
        <w:rPr>
          <w:rFonts w:ascii="Times New Roman" w:hAnsi="Times New Roman"/>
          <w:b/>
          <w:sz w:val="22"/>
          <w:szCs w:val="20"/>
        </w:rPr>
        <w:t>:</w:t>
      </w:r>
      <w:r w:rsidRPr="00D30F91">
        <w:rPr>
          <w:rFonts w:ascii="Times New Roman" w:hAnsi="Times New Roman"/>
          <w:sz w:val="22"/>
          <w:szCs w:val="20"/>
        </w:rPr>
        <w:t xml:space="preserve"> For each vital record identified above, list where the records are kept</w:t>
      </w:r>
      <w:r w:rsidR="0043263F">
        <w:rPr>
          <w:rFonts w:ascii="Times New Roman" w:hAnsi="Times New Roman"/>
          <w:sz w:val="22"/>
          <w:szCs w:val="20"/>
        </w:rPr>
        <w:t>,</w:t>
      </w:r>
      <w:r w:rsidRPr="00D30F91">
        <w:rPr>
          <w:rFonts w:ascii="Times New Roman" w:hAnsi="Times New Roman"/>
          <w:sz w:val="22"/>
          <w:szCs w:val="20"/>
        </w:rPr>
        <w:t xml:space="preserve"> how often they are backed up or revised</w:t>
      </w:r>
      <w:r w:rsidR="0043263F">
        <w:rPr>
          <w:rFonts w:ascii="Times New Roman" w:hAnsi="Times New Roman"/>
          <w:sz w:val="22"/>
          <w:szCs w:val="20"/>
        </w:rPr>
        <w:t>,</w:t>
      </w:r>
      <w:r w:rsidRPr="00D30F91">
        <w:rPr>
          <w:rFonts w:ascii="Times New Roman" w:hAnsi="Times New Roman"/>
          <w:sz w:val="22"/>
          <w:szCs w:val="20"/>
        </w:rPr>
        <w:t xml:space="preserve"> and any particular methods of protection, including security measures. Those vital records that have no protection other than backup or duplicate copies maybe candidates for additional protection measures.</w:t>
      </w:r>
    </w:p>
    <w:tbl>
      <w:tblPr>
        <w:tblStyle w:val="TableGrid"/>
        <w:tblW w:w="10080" w:type="dxa"/>
        <w:jc w:val="center"/>
        <w:tblLook w:val="04A0" w:firstRow="1" w:lastRow="0" w:firstColumn="1" w:lastColumn="0" w:noHBand="0" w:noVBand="1"/>
        <w:tblDescription w:val="This table respresents Worksheet #7, Part 2, Vital Records."/>
      </w:tblPr>
      <w:tblGrid>
        <w:gridCol w:w="1846"/>
        <w:gridCol w:w="1909"/>
        <w:gridCol w:w="2073"/>
        <w:gridCol w:w="1970"/>
        <w:gridCol w:w="2282"/>
      </w:tblGrid>
      <w:tr w:rsidR="0043263F" w:rsidTr="00BC7A31">
        <w:trPr>
          <w:cantSplit/>
          <w:tblHeader/>
          <w:jc w:val="center"/>
        </w:trPr>
        <w:tc>
          <w:tcPr>
            <w:tcW w:w="2520" w:type="dxa"/>
            <w:shd w:val="clear" w:color="auto" w:fill="C4BC96" w:themeFill="background2" w:themeFillShade="BF"/>
            <w:tcMar>
              <w:top w:w="58" w:type="dxa"/>
              <w:left w:w="115" w:type="dxa"/>
              <w:bottom w:w="58" w:type="dxa"/>
              <w:right w:w="115" w:type="dxa"/>
            </w:tcMar>
            <w:vAlign w:val="center"/>
          </w:tcPr>
          <w:p w:rsidR="0043263F" w:rsidRPr="00D3480C" w:rsidRDefault="0043263F" w:rsidP="00590098">
            <w:pPr>
              <w:tabs>
                <w:tab w:val="left" w:pos="3155"/>
              </w:tabs>
              <w:spacing w:before="120" w:after="120"/>
              <w:jc w:val="center"/>
              <w:rPr>
                <w:rFonts w:ascii="Times New Roman" w:hAnsi="Times New Roman"/>
                <w:b/>
                <w:sz w:val="22"/>
                <w:szCs w:val="24"/>
              </w:rPr>
            </w:pPr>
            <w:r w:rsidRPr="00D3480C">
              <w:rPr>
                <w:rFonts w:ascii="Times New Roman" w:hAnsi="Times New Roman"/>
                <w:b/>
                <w:sz w:val="22"/>
                <w:szCs w:val="24"/>
              </w:rPr>
              <w:t>Vital Record</w:t>
            </w:r>
          </w:p>
        </w:tc>
        <w:tc>
          <w:tcPr>
            <w:tcW w:w="2520" w:type="dxa"/>
            <w:shd w:val="clear" w:color="auto" w:fill="C4BC96" w:themeFill="background2" w:themeFillShade="BF"/>
            <w:tcMar>
              <w:top w:w="58" w:type="dxa"/>
              <w:left w:w="115" w:type="dxa"/>
              <w:bottom w:w="58" w:type="dxa"/>
              <w:right w:w="115" w:type="dxa"/>
            </w:tcMar>
            <w:vAlign w:val="center"/>
          </w:tcPr>
          <w:p w:rsidR="0043263F" w:rsidRPr="00D3480C" w:rsidRDefault="0043263F" w:rsidP="00590098">
            <w:pPr>
              <w:tabs>
                <w:tab w:val="left" w:pos="3155"/>
              </w:tabs>
              <w:spacing w:before="120" w:after="120"/>
              <w:jc w:val="center"/>
              <w:rPr>
                <w:rFonts w:ascii="Times New Roman" w:hAnsi="Times New Roman"/>
                <w:b/>
                <w:sz w:val="22"/>
                <w:szCs w:val="24"/>
              </w:rPr>
            </w:pPr>
            <w:r w:rsidRPr="00D3480C">
              <w:rPr>
                <w:rFonts w:ascii="Times New Roman" w:hAnsi="Times New Roman"/>
                <w:b/>
                <w:sz w:val="22"/>
                <w:szCs w:val="24"/>
              </w:rPr>
              <w:t>Storage Location</w:t>
            </w:r>
          </w:p>
        </w:tc>
        <w:tc>
          <w:tcPr>
            <w:tcW w:w="2520" w:type="dxa"/>
            <w:shd w:val="clear" w:color="auto" w:fill="C4BC96" w:themeFill="background2" w:themeFillShade="BF"/>
            <w:tcMar>
              <w:top w:w="58" w:type="dxa"/>
              <w:left w:w="115" w:type="dxa"/>
              <w:bottom w:w="58" w:type="dxa"/>
              <w:right w:w="115" w:type="dxa"/>
            </w:tcMar>
            <w:vAlign w:val="center"/>
          </w:tcPr>
          <w:p w:rsidR="0043263F" w:rsidRPr="00D3480C" w:rsidRDefault="0043263F" w:rsidP="00590098">
            <w:pPr>
              <w:tabs>
                <w:tab w:val="left" w:pos="3155"/>
              </w:tabs>
              <w:spacing w:before="120" w:after="120"/>
              <w:jc w:val="center"/>
              <w:rPr>
                <w:rFonts w:ascii="Times New Roman" w:hAnsi="Times New Roman"/>
                <w:b/>
                <w:sz w:val="22"/>
                <w:szCs w:val="24"/>
              </w:rPr>
            </w:pPr>
            <w:r w:rsidRPr="00D3480C">
              <w:rPr>
                <w:rFonts w:ascii="Times New Roman" w:hAnsi="Times New Roman"/>
                <w:b/>
                <w:sz w:val="22"/>
                <w:szCs w:val="24"/>
              </w:rPr>
              <w:t>Maintenance Frequency</w:t>
            </w:r>
          </w:p>
        </w:tc>
        <w:tc>
          <w:tcPr>
            <w:tcW w:w="2520" w:type="dxa"/>
            <w:shd w:val="clear" w:color="auto" w:fill="C4BC96" w:themeFill="background2" w:themeFillShade="BF"/>
            <w:tcMar>
              <w:top w:w="58" w:type="dxa"/>
              <w:left w:w="115" w:type="dxa"/>
              <w:bottom w:w="58" w:type="dxa"/>
              <w:right w:w="115" w:type="dxa"/>
            </w:tcMar>
            <w:vAlign w:val="center"/>
          </w:tcPr>
          <w:p w:rsidR="0043263F" w:rsidRPr="00D3480C" w:rsidRDefault="0043263F" w:rsidP="00590098">
            <w:pPr>
              <w:tabs>
                <w:tab w:val="left" w:pos="3155"/>
              </w:tabs>
              <w:spacing w:before="120" w:after="120"/>
              <w:jc w:val="center"/>
              <w:rPr>
                <w:rFonts w:ascii="Times New Roman" w:hAnsi="Times New Roman"/>
                <w:b/>
                <w:sz w:val="22"/>
                <w:szCs w:val="24"/>
              </w:rPr>
            </w:pPr>
            <w:r w:rsidRPr="00D3480C">
              <w:rPr>
                <w:rFonts w:ascii="Times New Roman" w:hAnsi="Times New Roman"/>
                <w:b/>
                <w:sz w:val="22"/>
                <w:szCs w:val="24"/>
              </w:rPr>
              <w:t>Current Protection Method(s)</w:t>
            </w:r>
          </w:p>
        </w:tc>
        <w:tc>
          <w:tcPr>
            <w:tcW w:w="2520" w:type="dxa"/>
            <w:shd w:val="clear" w:color="auto" w:fill="C4BC96" w:themeFill="background2" w:themeFillShade="BF"/>
          </w:tcPr>
          <w:p w:rsidR="0043263F" w:rsidRPr="00D3480C" w:rsidRDefault="00D3480C" w:rsidP="00590098">
            <w:pPr>
              <w:tabs>
                <w:tab w:val="left" w:pos="3155"/>
              </w:tabs>
              <w:spacing w:before="120" w:after="120"/>
              <w:jc w:val="center"/>
              <w:rPr>
                <w:rFonts w:ascii="Times New Roman" w:hAnsi="Times New Roman"/>
                <w:b/>
                <w:sz w:val="22"/>
                <w:szCs w:val="24"/>
              </w:rPr>
            </w:pPr>
            <w:r w:rsidRPr="00D3480C">
              <w:rPr>
                <w:rFonts w:ascii="Times New Roman" w:hAnsi="Times New Roman"/>
                <w:b/>
                <w:sz w:val="22"/>
                <w:szCs w:val="20"/>
              </w:rPr>
              <w:t xml:space="preserve">Recommendations for Additional Protection Method(s) </w:t>
            </w:r>
            <w:r w:rsidRPr="00D3480C">
              <w:rPr>
                <w:rFonts w:ascii="Times New Roman" w:hAnsi="Times New Roman"/>
                <w:b/>
                <w:sz w:val="22"/>
                <w:szCs w:val="20"/>
              </w:rPr>
              <w:br/>
              <w:t>(if necessary)</w:t>
            </w:r>
          </w:p>
        </w:tc>
      </w:tr>
      <w:tr w:rsidR="0043263F" w:rsidTr="00D3480C">
        <w:trPr>
          <w:jc w:val="center"/>
        </w:trPr>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Pr>
          <w:p w:rsidR="0043263F" w:rsidRPr="00D3480C" w:rsidRDefault="0043263F" w:rsidP="000B4684">
            <w:pPr>
              <w:rPr>
                <w:rFonts w:ascii="Times New Roman" w:hAnsi="Times New Roman"/>
                <w:color w:val="FFFFFF" w:themeColor="background1"/>
                <w:sz w:val="22"/>
                <w:szCs w:val="24"/>
              </w:rPr>
            </w:pPr>
          </w:p>
        </w:tc>
      </w:tr>
      <w:tr w:rsidR="0043263F" w:rsidTr="00D3480C">
        <w:trPr>
          <w:jc w:val="center"/>
        </w:trPr>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Pr>
          <w:p w:rsidR="0043263F" w:rsidRPr="00D3480C" w:rsidRDefault="0043263F" w:rsidP="000B4684">
            <w:pPr>
              <w:rPr>
                <w:rFonts w:ascii="Times New Roman" w:hAnsi="Times New Roman"/>
                <w:color w:val="FFFFFF" w:themeColor="background1"/>
                <w:sz w:val="22"/>
                <w:szCs w:val="24"/>
              </w:rPr>
            </w:pPr>
          </w:p>
        </w:tc>
      </w:tr>
      <w:tr w:rsidR="0043263F" w:rsidTr="00D3480C">
        <w:trPr>
          <w:jc w:val="center"/>
        </w:trPr>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Pr>
          <w:p w:rsidR="0043263F" w:rsidRPr="00D3480C" w:rsidRDefault="0043263F" w:rsidP="000B4684">
            <w:pPr>
              <w:rPr>
                <w:rFonts w:ascii="Times New Roman" w:hAnsi="Times New Roman"/>
                <w:color w:val="FFFFFF" w:themeColor="background1"/>
                <w:sz w:val="22"/>
                <w:szCs w:val="24"/>
              </w:rPr>
            </w:pPr>
          </w:p>
        </w:tc>
      </w:tr>
      <w:tr w:rsidR="0043263F" w:rsidTr="00D3480C">
        <w:trPr>
          <w:jc w:val="center"/>
        </w:trPr>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Pr>
          <w:p w:rsidR="0043263F" w:rsidRPr="00D3480C" w:rsidRDefault="0043263F" w:rsidP="000B4684">
            <w:pPr>
              <w:rPr>
                <w:rFonts w:ascii="Times New Roman" w:hAnsi="Times New Roman"/>
                <w:color w:val="FFFFFF" w:themeColor="background1"/>
                <w:sz w:val="22"/>
                <w:szCs w:val="24"/>
              </w:rPr>
            </w:pPr>
          </w:p>
        </w:tc>
      </w:tr>
      <w:tr w:rsidR="0043263F" w:rsidTr="00D3480C">
        <w:trPr>
          <w:jc w:val="center"/>
        </w:trPr>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Mar>
              <w:top w:w="58" w:type="dxa"/>
              <w:left w:w="115" w:type="dxa"/>
              <w:bottom w:w="58" w:type="dxa"/>
              <w:right w:w="115" w:type="dxa"/>
            </w:tcMar>
          </w:tcPr>
          <w:p w:rsidR="0043263F" w:rsidRPr="00D3480C" w:rsidRDefault="0043263F" w:rsidP="000B4684">
            <w:pPr>
              <w:rPr>
                <w:color w:val="FFFFFF" w:themeColor="background1"/>
                <w:sz w:val="22"/>
              </w:rPr>
            </w:pPr>
            <w:r w:rsidRPr="00D3480C">
              <w:rPr>
                <w:rFonts w:ascii="Times New Roman" w:hAnsi="Times New Roman"/>
                <w:color w:val="FFFFFF" w:themeColor="background1"/>
                <w:sz w:val="22"/>
                <w:szCs w:val="24"/>
              </w:rPr>
              <w:t>To be filled in</w:t>
            </w:r>
          </w:p>
        </w:tc>
        <w:tc>
          <w:tcPr>
            <w:tcW w:w="2520" w:type="dxa"/>
          </w:tcPr>
          <w:p w:rsidR="0043263F" w:rsidRPr="00D3480C" w:rsidRDefault="0043263F" w:rsidP="000B4684">
            <w:pPr>
              <w:rPr>
                <w:rFonts w:ascii="Times New Roman" w:hAnsi="Times New Roman"/>
                <w:color w:val="FFFFFF" w:themeColor="background1"/>
                <w:sz w:val="22"/>
                <w:szCs w:val="24"/>
              </w:rPr>
            </w:pPr>
          </w:p>
        </w:tc>
      </w:tr>
    </w:tbl>
    <w:p w:rsidR="005F5C69" w:rsidRPr="00E70294" w:rsidRDefault="005F5C69" w:rsidP="001343AF">
      <w:pPr>
        <w:pStyle w:val="Heading2"/>
        <w:jc w:val="center"/>
        <w:rPr>
          <w:sz w:val="28"/>
        </w:rPr>
      </w:pPr>
      <w:r w:rsidRPr="00E70294">
        <w:rPr>
          <w:szCs w:val="20"/>
        </w:rPr>
        <w:br w:type="page"/>
      </w:r>
      <w:bookmarkStart w:id="153" w:name="_Toc443467860"/>
      <w:r w:rsidR="000D40CE" w:rsidRPr="00E70294">
        <w:t>Co</w:t>
      </w:r>
      <w:r w:rsidR="000D40CE">
        <w:t>mmunications Systems Supporting</w:t>
      </w:r>
      <w:r w:rsidR="000D40CE">
        <w:br/>
      </w:r>
      <w:r w:rsidR="000D40CE" w:rsidRPr="00E70294">
        <w:t>Essential Functions</w:t>
      </w:r>
      <w:r w:rsidR="000D40CE">
        <w:br/>
      </w:r>
      <w:r w:rsidR="000D40CE" w:rsidRPr="00E70294">
        <w:rPr>
          <w:sz w:val="28"/>
        </w:rPr>
        <w:t>Worksheet #8</w:t>
      </w:r>
      <w:bookmarkEnd w:id="153"/>
    </w:p>
    <w:p w:rsidR="005F5C69" w:rsidRDefault="005F5C69" w:rsidP="008D770C">
      <w:pPr>
        <w:spacing w:after="120" w:line="276" w:lineRule="auto"/>
        <w:ind w:left="-288"/>
        <w:rPr>
          <w:rFonts w:ascii="Times New Roman" w:hAnsi="Times New Roman"/>
          <w:sz w:val="22"/>
          <w:szCs w:val="20"/>
        </w:rPr>
      </w:pPr>
      <w:r w:rsidRPr="00E70294">
        <w:rPr>
          <w:rFonts w:ascii="Times New Roman" w:hAnsi="Times New Roman"/>
          <w:b/>
          <w:smallCaps/>
          <w:sz w:val="22"/>
          <w:szCs w:val="20"/>
        </w:rPr>
        <w:t>Directions:</w:t>
      </w:r>
      <w:r w:rsidRPr="00E70294">
        <w:rPr>
          <w:rFonts w:ascii="Times New Roman" w:hAnsi="Times New Roman"/>
          <w:sz w:val="22"/>
          <w:szCs w:val="20"/>
        </w:rPr>
        <w:t xml:space="preserve"> Review information already gathered on vital systems and equipment for clues on communication systems that support critical processes and services and in turn their associated essential functions. In this chart, list the current vendor and contact information; the services the vendor is currently providing the agency; and any special emergency services the vendor has to offer.</w:t>
      </w:r>
    </w:p>
    <w:tbl>
      <w:tblPr>
        <w:tblStyle w:val="TableGrid"/>
        <w:tblW w:w="10080" w:type="dxa"/>
        <w:jc w:val="center"/>
        <w:tblLook w:val="04A0" w:firstRow="1" w:lastRow="0" w:firstColumn="1" w:lastColumn="0" w:noHBand="0" w:noVBand="1"/>
        <w:tblDescription w:val="This table respresents Worksheet #8 Communications Systems Supporting Essential Functions."/>
      </w:tblPr>
      <w:tblGrid>
        <w:gridCol w:w="2520"/>
        <w:gridCol w:w="2520"/>
        <w:gridCol w:w="2520"/>
        <w:gridCol w:w="2520"/>
      </w:tblGrid>
      <w:tr w:rsidR="005B346F" w:rsidTr="002A1273">
        <w:trPr>
          <w:cantSplit/>
          <w:tblHeader/>
          <w:jc w:val="center"/>
        </w:trPr>
        <w:tc>
          <w:tcPr>
            <w:tcW w:w="2520" w:type="dxa"/>
            <w:shd w:val="clear" w:color="auto" w:fill="C4BC96" w:themeFill="background2" w:themeFillShade="BF"/>
            <w:tcMar>
              <w:top w:w="58" w:type="dxa"/>
              <w:left w:w="115" w:type="dxa"/>
              <w:bottom w:w="58" w:type="dxa"/>
              <w:right w:w="115" w:type="dxa"/>
            </w:tcMar>
            <w:vAlign w:val="center"/>
          </w:tcPr>
          <w:p w:rsidR="005B346F" w:rsidRPr="00590098" w:rsidRDefault="005B346F" w:rsidP="00590098">
            <w:pPr>
              <w:tabs>
                <w:tab w:val="left" w:pos="3155"/>
              </w:tabs>
              <w:spacing w:before="120" w:after="120"/>
              <w:jc w:val="center"/>
              <w:rPr>
                <w:rFonts w:ascii="Times New Roman" w:hAnsi="Times New Roman"/>
                <w:b/>
                <w:sz w:val="22"/>
              </w:rPr>
            </w:pPr>
            <w:r w:rsidRPr="00590098">
              <w:rPr>
                <w:rFonts w:ascii="Times New Roman" w:hAnsi="Times New Roman"/>
                <w:b/>
                <w:sz w:val="22"/>
              </w:rPr>
              <w:t>Communication Mode</w:t>
            </w:r>
          </w:p>
        </w:tc>
        <w:tc>
          <w:tcPr>
            <w:tcW w:w="2520" w:type="dxa"/>
            <w:shd w:val="clear" w:color="auto" w:fill="C4BC96" w:themeFill="background2" w:themeFillShade="BF"/>
            <w:tcMar>
              <w:top w:w="58" w:type="dxa"/>
              <w:left w:w="115" w:type="dxa"/>
              <w:bottom w:w="58" w:type="dxa"/>
              <w:right w:w="115" w:type="dxa"/>
            </w:tcMar>
            <w:vAlign w:val="center"/>
          </w:tcPr>
          <w:p w:rsidR="005B346F" w:rsidRPr="00590098" w:rsidRDefault="005B346F" w:rsidP="00590098">
            <w:pPr>
              <w:tabs>
                <w:tab w:val="left" w:pos="3155"/>
              </w:tabs>
              <w:spacing w:before="120" w:after="120"/>
              <w:jc w:val="center"/>
              <w:rPr>
                <w:rFonts w:ascii="Times New Roman" w:hAnsi="Times New Roman"/>
                <w:b/>
                <w:sz w:val="22"/>
              </w:rPr>
            </w:pPr>
            <w:r w:rsidRPr="00590098">
              <w:rPr>
                <w:rFonts w:ascii="Times New Roman" w:hAnsi="Times New Roman"/>
                <w:b/>
                <w:sz w:val="22"/>
              </w:rPr>
              <w:t>Current Provider</w:t>
            </w:r>
          </w:p>
        </w:tc>
        <w:tc>
          <w:tcPr>
            <w:tcW w:w="2520" w:type="dxa"/>
            <w:shd w:val="clear" w:color="auto" w:fill="C4BC96" w:themeFill="background2" w:themeFillShade="BF"/>
            <w:tcMar>
              <w:top w:w="58" w:type="dxa"/>
              <w:left w:w="115" w:type="dxa"/>
              <w:bottom w:w="58" w:type="dxa"/>
              <w:right w:w="115" w:type="dxa"/>
            </w:tcMar>
            <w:vAlign w:val="center"/>
          </w:tcPr>
          <w:p w:rsidR="005B346F" w:rsidRPr="00590098" w:rsidRDefault="005B346F" w:rsidP="00590098">
            <w:pPr>
              <w:tabs>
                <w:tab w:val="left" w:pos="3155"/>
              </w:tabs>
              <w:spacing w:before="120" w:after="120"/>
              <w:jc w:val="center"/>
              <w:rPr>
                <w:rFonts w:ascii="Times New Roman" w:hAnsi="Times New Roman"/>
                <w:b/>
                <w:sz w:val="22"/>
              </w:rPr>
            </w:pPr>
            <w:r w:rsidRPr="00590098">
              <w:rPr>
                <w:rFonts w:ascii="Times New Roman" w:hAnsi="Times New Roman"/>
                <w:b/>
                <w:sz w:val="22"/>
              </w:rPr>
              <w:t>Services Provided</w:t>
            </w:r>
          </w:p>
        </w:tc>
        <w:tc>
          <w:tcPr>
            <w:tcW w:w="2520" w:type="dxa"/>
            <w:shd w:val="clear" w:color="auto" w:fill="C4BC96" w:themeFill="background2" w:themeFillShade="BF"/>
            <w:tcMar>
              <w:top w:w="58" w:type="dxa"/>
              <w:left w:w="115" w:type="dxa"/>
              <w:bottom w:w="58" w:type="dxa"/>
              <w:right w:w="115" w:type="dxa"/>
            </w:tcMar>
            <w:vAlign w:val="center"/>
          </w:tcPr>
          <w:p w:rsidR="005B346F" w:rsidRPr="00590098" w:rsidRDefault="005B346F" w:rsidP="00590098">
            <w:pPr>
              <w:tabs>
                <w:tab w:val="left" w:pos="3155"/>
              </w:tabs>
              <w:spacing w:before="120" w:after="120"/>
              <w:jc w:val="center"/>
              <w:rPr>
                <w:rFonts w:ascii="Times New Roman" w:hAnsi="Times New Roman"/>
                <w:b/>
                <w:sz w:val="22"/>
              </w:rPr>
            </w:pPr>
            <w:r w:rsidRPr="00590098">
              <w:rPr>
                <w:rFonts w:ascii="Times New Roman" w:hAnsi="Times New Roman"/>
                <w:b/>
                <w:sz w:val="22"/>
              </w:rPr>
              <w:t>Alternate</w:t>
            </w:r>
          </w:p>
        </w:tc>
      </w:tr>
      <w:tr w:rsidR="005B346F" w:rsidTr="000B4684">
        <w:trPr>
          <w:jc w:val="center"/>
        </w:trPr>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r>
      <w:tr w:rsidR="005B346F" w:rsidTr="000B4684">
        <w:trPr>
          <w:jc w:val="center"/>
        </w:trPr>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r>
      <w:tr w:rsidR="005B346F" w:rsidTr="000B4684">
        <w:trPr>
          <w:jc w:val="center"/>
        </w:trPr>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r>
      <w:tr w:rsidR="005B346F" w:rsidTr="000B4684">
        <w:trPr>
          <w:jc w:val="center"/>
        </w:trPr>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r>
      <w:tr w:rsidR="005B346F" w:rsidTr="000B4684">
        <w:trPr>
          <w:jc w:val="center"/>
        </w:trPr>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5B346F" w:rsidRPr="00724D0C" w:rsidRDefault="005B346F" w:rsidP="000B4684">
            <w:pPr>
              <w:rPr>
                <w:color w:val="FFFFFF" w:themeColor="background1"/>
              </w:rPr>
            </w:pPr>
            <w:r w:rsidRPr="00724D0C">
              <w:rPr>
                <w:rFonts w:ascii="Times New Roman" w:hAnsi="Times New Roman"/>
                <w:color w:val="FFFFFF" w:themeColor="background1"/>
                <w:szCs w:val="24"/>
              </w:rPr>
              <w:t>To be filled in</w:t>
            </w:r>
          </w:p>
        </w:tc>
      </w:tr>
    </w:tbl>
    <w:p w:rsidR="005F5C69" w:rsidRPr="002A1273" w:rsidRDefault="000D40CE" w:rsidP="00BC079E">
      <w:pPr>
        <w:pStyle w:val="Heading2"/>
        <w:spacing w:before="480"/>
        <w:jc w:val="center"/>
        <w:rPr>
          <w:sz w:val="28"/>
        </w:rPr>
      </w:pPr>
      <w:bookmarkStart w:id="154" w:name="_Toc443467861"/>
      <w:r w:rsidRPr="002A1273">
        <w:t>Restoration And Recovery Resources</w:t>
      </w:r>
      <w:r>
        <w:br/>
      </w:r>
      <w:r w:rsidRPr="002A1273">
        <w:rPr>
          <w:sz w:val="28"/>
        </w:rPr>
        <w:t>Worksheet #9</w:t>
      </w:r>
      <w:bookmarkEnd w:id="154"/>
    </w:p>
    <w:p w:rsidR="005F5C69" w:rsidRPr="002A1273" w:rsidRDefault="005F5C69" w:rsidP="008D770C">
      <w:pPr>
        <w:spacing w:after="120" w:line="276" w:lineRule="auto"/>
        <w:ind w:left="-288"/>
        <w:rPr>
          <w:rFonts w:ascii="Times New Roman" w:hAnsi="Times New Roman"/>
          <w:sz w:val="22"/>
          <w:szCs w:val="20"/>
        </w:rPr>
      </w:pPr>
      <w:r w:rsidRPr="002A1273">
        <w:rPr>
          <w:rFonts w:ascii="Times New Roman" w:hAnsi="Times New Roman"/>
          <w:b/>
          <w:smallCaps/>
          <w:sz w:val="22"/>
          <w:szCs w:val="20"/>
        </w:rPr>
        <w:t>Directions:</w:t>
      </w:r>
      <w:r w:rsidRPr="002A1273">
        <w:rPr>
          <w:rFonts w:ascii="Times New Roman" w:hAnsi="Times New Roman"/>
          <w:sz w:val="22"/>
          <w:szCs w:val="20"/>
        </w:rPr>
        <w:t xml:space="preserve"> Identify all record recovery and restoration resources, contact information and services available below. Include evening, holiday, and emergency/alternate contact information, as well as contact information for regular business hours.</w:t>
      </w:r>
    </w:p>
    <w:tbl>
      <w:tblPr>
        <w:tblStyle w:val="TableGrid"/>
        <w:tblW w:w="10080" w:type="dxa"/>
        <w:jc w:val="center"/>
        <w:tblLook w:val="04A0" w:firstRow="1" w:lastRow="0" w:firstColumn="1" w:lastColumn="0" w:noHBand="0" w:noVBand="1"/>
        <w:tblDescription w:val="This table respresents Worksheet #9 Restoration and Recovery Resources."/>
      </w:tblPr>
      <w:tblGrid>
        <w:gridCol w:w="2520"/>
        <w:gridCol w:w="2520"/>
        <w:gridCol w:w="2520"/>
        <w:gridCol w:w="2520"/>
      </w:tblGrid>
      <w:tr w:rsidR="001543E0" w:rsidTr="000B4684">
        <w:trPr>
          <w:cantSplit/>
          <w:tblHeader/>
          <w:jc w:val="center"/>
        </w:trPr>
        <w:tc>
          <w:tcPr>
            <w:tcW w:w="2520" w:type="dxa"/>
            <w:shd w:val="clear" w:color="auto" w:fill="C4BC96" w:themeFill="background2" w:themeFillShade="BF"/>
            <w:tcMar>
              <w:top w:w="58" w:type="dxa"/>
              <w:left w:w="115" w:type="dxa"/>
              <w:bottom w:w="58" w:type="dxa"/>
              <w:right w:w="115" w:type="dxa"/>
            </w:tcMar>
            <w:vAlign w:val="center"/>
          </w:tcPr>
          <w:p w:rsidR="001543E0" w:rsidRPr="00590098" w:rsidRDefault="001543E0" w:rsidP="00590098">
            <w:pPr>
              <w:tabs>
                <w:tab w:val="left" w:pos="3155"/>
              </w:tabs>
              <w:spacing w:before="120" w:after="120"/>
              <w:jc w:val="center"/>
              <w:rPr>
                <w:rFonts w:ascii="Times New Roman" w:hAnsi="Times New Roman"/>
                <w:b/>
                <w:sz w:val="22"/>
              </w:rPr>
            </w:pPr>
            <w:r w:rsidRPr="00590098">
              <w:rPr>
                <w:rFonts w:ascii="Times New Roman" w:hAnsi="Times New Roman"/>
                <w:b/>
                <w:sz w:val="22"/>
              </w:rPr>
              <w:t>Company Name</w:t>
            </w:r>
          </w:p>
        </w:tc>
        <w:tc>
          <w:tcPr>
            <w:tcW w:w="2520" w:type="dxa"/>
            <w:shd w:val="clear" w:color="auto" w:fill="C4BC96" w:themeFill="background2" w:themeFillShade="BF"/>
            <w:tcMar>
              <w:top w:w="58" w:type="dxa"/>
              <w:left w:w="115" w:type="dxa"/>
              <w:bottom w:w="58" w:type="dxa"/>
              <w:right w:w="115" w:type="dxa"/>
            </w:tcMar>
            <w:vAlign w:val="center"/>
          </w:tcPr>
          <w:p w:rsidR="001543E0" w:rsidRPr="00590098" w:rsidRDefault="001543E0" w:rsidP="00590098">
            <w:pPr>
              <w:tabs>
                <w:tab w:val="left" w:pos="3155"/>
              </w:tabs>
              <w:spacing w:before="120" w:after="120"/>
              <w:jc w:val="center"/>
              <w:rPr>
                <w:rFonts w:ascii="Times New Roman" w:hAnsi="Times New Roman"/>
                <w:b/>
                <w:sz w:val="22"/>
              </w:rPr>
            </w:pPr>
            <w:r w:rsidRPr="00590098">
              <w:rPr>
                <w:rFonts w:ascii="Times New Roman" w:hAnsi="Times New Roman"/>
                <w:b/>
                <w:sz w:val="22"/>
              </w:rPr>
              <w:t>Contact Name</w:t>
            </w:r>
          </w:p>
        </w:tc>
        <w:tc>
          <w:tcPr>
            <w:tcW w:w="2520" w:type="dxa"/>
            <w:shd w:val="clear" w:color="auto" w:fill="C4BC96" w:themeFill="background2" w:themeFillShade="BF"/>
            <w:tcMar>
              <w:top w:w="58" w:type="dxa"/>
              <w:left w:w="115" w:type="dxa"/>
              <w:bottom w:w="58" w:type="dxa"/>
              <w:right w:w="115" w:type="dxa"/>
            </w:tcMar>
            <w:vAlign w:val="center"/>
          </w:tcPr>
          <w:p w:rsidR="001543E0" w:rsidRPr="00590098" w:rsidRDefault="001543E0" w:rsidP="00590098">
            <w:pPr>
              <w:tabs>
                <w:tab w:val="left" w:pos="3155"/>
              </w:tabs>
              <w:spacing w:before="120" w:after="120"/>
              <w:jc w:val="center"/>
              <w:rPr>
                <w:rFonts w:ascii="Times New Roman" w:hAnsi="Times New Roman"/>
                <w:b/>
                <w:sz w:val="22"/>
              </w:rPr>
            </w:pPr>
            <w:r w:rsidRPr="00590098">
              <w:rPr>
                <w:rFonts w:ascii="Times New Roman" w:hAnsi="Times New Roman"/>
                <w:b/>
                <w:sz w:val="22"/>
              </w:rPr>
              <w:t>Address/Phone</w:t>
            </w:r>
          </w:p>
        </w:tc>
        <w:tc>
          <w:tcPr>
            <w:tcW w:w="2520" w:type="dxa"/>
            <w:shd w:val="clear" w:color="auto" w:fill="C4BC96" w:themeFill="background2" w:themeFillShade="BF"/>
            <w:tcMar>
              <w:top w:w="58" w:type="dxa"/>
              <w:left w:w="115" w:type="dxa"/>
              <w:bottom w:w="58" w:type="dxa"/>
              <w:right w:w="115" w:type="dxa"/>
            </w:tcMar>
            <w:vAlign w:val="center"/>
          </w:tcPr>
          <w:p w:rsidR="001543E0" w:rsidRPr="00590098" w:rsidRDefault="001543E0" w:rsidP="00590098">
            <w:pPr>
              <w:tabs>
                <w:tab w:val="left" w:pos="3155"/>
              </w:tabs>
              <w:spacing w:before="120" w:after="120"/>
              <w:jc w:val="center"/>
              <w:rPr>
                <w:rFonts w:ascii="Times New Roman" w:hAnsi="Times New Roman"/>
                <w:b/>
                <w:sz w:val="22"/>
              </w:rPr>
            </w:pPr>
            <w:r w:rsidRPr="00590098">
              <w:rPr>
                <w:rFonts w:ascii="Times New Roman" w:hAnsi="Times New Roman"/>
                <w:b/>
                <w:sz w:val="22"/>
              </w:rPr>
              <w:t>Services</w:t>
            </w:r>
          </w:p>
        </w:tc>
      </w:tr>
      <w:tr w:rsidR="001543E0" w:rsidTr="000B4684">
        <w:trPr>
          <w:jc w:val="center"/>
        </w:trPr>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r>
      <w:tr w:rsidR="001543E0" w:rsidTr="000B4684">
        <w:trPr>
          <w:jc w:val="center"/>
        </w:trPr>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r>
      <w:tr w:rsidR="001543E0" w:rsidTr="000B4684">
        <w:trPr>
          <w:jc w:val="center"/>
        </w:trPr>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r>
      <w:tr w:rsidR="001543E0" w:rsidTr="000B4684">
        <w:trPr>
          <w:jc w:val="center"/>
        </w:trPr>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r>
      <w:tr w:rsidR="001543E0" w:rsidTr="000B4684">
        <w:trPr>
          <w:jc w:val="center"/>
        </w:trPr>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c>
          <w:tcPr>
            <w:tcW w:w="2520" w:type="dxa"/>
            <w:tcMar>
              <w:top w:w="58" w:type="dxa"/>
              <w:left w:w="115" w:type="dxa"/>
              <w:bottom w:w="58" w:type="dxa"/>
              <w:right w:w="115" w:type="dxa"/>
            </w:tcMar>
          </w:tcPr>
          <w:p w:rsidR="001543E0" w:rsidRPr="00724D0C" w:rsidRDefault="001543E0" w:rsidP="000B4684">
            <w:pPr>
              <w:rPr>
                <w:color w:val="FFFFFF" w:themeColor="background1"/>
              </w:rPr>
            </w:pPr>
            <w:r w:rsidRPr="00724D0C">
              <w:rPr>
                <w:rFonts w:ascii="Times New Roman" w:hAnsi="Times New Roman"/>
                <w:color w:val="FFFFFF" w:themeColor="background1"/>
                <w:szCs w:val="24"/>
              </w:rPr>
              <w:t>To be filled in</w:t>
            </w:r>
          </w:p>
        </w:tc>
      </w:tr>
    </w:tbl>
    <w:p w:rsidR="005D2484" w:rsidRDefault="005D2484" w:rsidP="005F5C69">
      <w:pPr>
        <w:ind w:left="-90"/>
        <w:rPr>
          <w:rFonts w:ascii="Times New Roman" w:hAnsi="Times New Roman"/>
          <w:sz w:val="20"/>
          <w:szCs w:val="20"/>
        </w:rPr>
        <w:sectPr w:rsidR="005D2484" w:rsidSect="00E754EB">
          <w:headerReference w:type="default" r:id="rId130"/>
          <w:footerReference w:type="default" r:id="rId131"/>
          <w:pgSz w:w="12240" w:h="15840" w:code="1"/>
          <w:pgMar w:top="1440" w:right="1440" w:bottom="1440" w:left="1440" w:header="720" w:footer="720" w:gutter="0"/>
          <w:cols w:space="720"/>
          <w:docGrid w:linePitch="360"/>
        </w:sectPr>
      </w:pPr>
    </w:p>
    <w:p w:rsidR="005F5C69" w:rsidRPr="004876BE" w:rsidRDefault="004876BE" w:rsidP="004876BE">
      <w:pPr>
        <w:spacing w:line="276" w:lineRule="auto"/>
        <w:jc w:val="center"/>
        <w:rPr>
          <w:rFonts w:ascii="Times New Roman" w:hAnsi="Times New Roman"/>
        </w:rPr>
      </w:pPr>
      <w:r w:rsidRPr="00431602">
        <w:rPr>
          <w:rFonts w:ascii="Times New Roman" w:hAnsi="Times New Roman"/>
        </w:rPr>
        <w:t>[This page is in</w:t>
      </w:r>
      <w:r>
        <w:rPr>
          <w:rFonts w:ascii="Times New Roman" w:hAnsi="Times New Roman"/>
        </w:rPr>
        <w:t>tentionally blank]</w:t>
      </w:r>
    </w:p>
    <w:sectPr w:rsidR="005F5C69" w:rsidRPr="004876BE" w:rsidSect="004876BE">
      <w:headerReference w:type="default" r:id="rId132"/>
      <w:footerReference w:type="default" r:id="rId133"/>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A06" w:rsidRDefault="00351A06">
      <w:r>
        <w:separator/>
      </w:r>
    </w:p>
  </w:endnote>
  <w:endnote w:type="continuationSeparator" w:id="0">
    <w:p w:rsidR="00351A06" w:rsidRDefault="0035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
      <w:rPr>
        <w:rFonts w:ascii="Times New Roman" w:hAnsi="Times New Roman"/>
        <w:sz w:val="20"/>
      </w:rPr>
      <w:fldChar w:fldCharType="begin"/>
    </w:r>
    <w:r>
      <w:rPr>
        <w:rFonts w:ascii="Times New Roman" w:hAnsi="Times New Roman"/>
        <w:sz w:val="20"/>
      </w:rPr>
      <w:fldChar w:fldCharType="end"/>
    </w:r>
    <w:r>
      <w:rPr>
        <w:rFonts w:ascii="Times New Roman" w:hAnsi="Times New Roman"/>
        <w:sz w:val="20"/>
      </w:rPr>
      <w:t>P</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rPr>
        <w:rFonts w:ascii="Times New Roman" w:hAnsi="Times New Roman"/>
        <w:sz w:val="20"/>
      </w:rPr>
    </w:pPr>
  </w:p>
  <w:p w:rsidR="007E33CE" w:rsidRDefault="007E33CE">
    <w:pPr>
      <w:pStyle w:val="Footer"/>
      <w:rPr>
        <w:rFonts w:ascii="Times New Roman" w:hAnsi="Times New Roman"/>
        <w:sz w:val="20"/>
      </w:rPr>
    </w:pPr>
    <w:r>
      <w:rPr>
        <w:rFonts w:ascii="Times New Roman" w:hAnsi="Times New Roman"/>
        <w:sz w:val="20"/>
      </w:rPr>
      <w:t>Overview</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11</w:t>
    </w:r>
    <w:r>
      <w:rPr>
        <w:rFonts w:ascii="Times New Roman" w:hAnsi="Times New Roman"/>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rPr>
        <w:rFonts w:ascii="Times New Roman" w:hAnsi="Times New Roman"/>
        <w:sz w:val="20"/>
      </w:rPr>
    </w:pPr>
  </w:p>
  <w:p w:rsidR="007E33CE" w:rsidRDefault="007E33CE" w:rsidP="005A4C12">
    <w:pPr>
      <w:pStyle w:val="Footer"/>
      <w:tabs>
        <w:tab w:val="clear" w:pos="4680"/>
      </w:tabs>
      <w:rPr>
        <w:rFonts w:ascii="Times New Roman" w:hAnsi="Times New Roman"/>
        <w:sz w:val="20"/>
      </w:rPr>
    </w:pP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12</w:t>
    </w:r>
    <w:r>
      <w:rPr>
        <w:rFonts w:ascii="Times New Roman" w:hAnsi="Times New Roman"/>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rPr>
        <w:rFonts w:ascii="Times New Roman" w:hAnsi="Times New Roman"/>
        <w:sz w:val="20"/>
      </w:rPr>
    </w:pPr>
  </w:p>
  <w:p w:rsidR="007E33CE" w:rsidRDefault="007E33CE">
    <w:pPr>
      <w:pStyle w:val="Footer"/>
      <w:rPr>
        <w:rFonts w:ascii="Times New Roman" w:hAnsi="Times New Roman"/>
        <w:sz w:val="20"/>
      </w:rPr>
    </w:pPr>
    <w:r>
      <w:rPr>
        <w:rFonts w:ascii="Times New Roman" w:hAnsi="Times New Roman"/>
        <w:sz w:val="20"/>
      </w:rPr>
      <w:t>Overview</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16</w:t>
    </w:r>
    <w:r>
      <w:rPr>
        <w:rFonts w:ascii="Times New Roman" w:hAnsi="Times New Roman"/>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E81E73" w:rsidRDefault="007E33CE" w:rsidP="00E81E73">
    <w:pPr>
      <w:pStyle w:val="Footer"/>
      <w:jc w:val="right"/>
      <w:rPr>
        <w:rFonts w:ascii="Times New Roman" w:hAnsi="Times New Roman"/>
        <w:sz w:val="20"/>
        <w:szCs w:val="20"/>
      </w:rPr>
    </w:pPr>
    <w:r w:rsidRPr="00E81E73">
      <w:rPr>
        <w:rFonts w:ascii="Times New Roman" w:hAnsi="Times New Roman"/>
        <w:sz w:val="20"/>
        <w:szCs w:val="20"/>
      </w:rPr>
      <w:fldChar w:fldCharType="begin"/>
    </w:r>
    <w:r w:rsidRPr="00E81E73">
      <w:rPr>
        <w:rFonts w:ascii="Times New Roman" w:hAnsi="Times New Roman"/>
        <w:sz w:val="20"/>
        <w:szCs w:val="20"/>
      </w:rPr>
      <w:instrText xml:space="preserve"> PAGE   \* MERGEFORMAT </w:instrText>
    </w:r>
    <w:r w:rsidRPr="00E81E73">
      <w:rPr>
        <w:rFonts w:ascii="Times New Roman" w:hAnsi="Times New Roman"/>
        <w:sz w:val="20"/>
        <w:szCs w:val="20"/>
      </w:rPr>
      <w:fldChar w:fldCharType="separate"/>
    </w:r>
    <w:r w:rsidR="006B4D91">
      <w:rPr>
        <w:rFonts w:ascii="Times New Roman" w:hAnsi="Times New Roman"/>
        <w:noProof/>
        <w:sz w:val="20"/>
        <w:szCs w:val="20"/>
      </w:rPr>
      <w:t>17</w:t>
    </w:r>
    <w:r w:rsidRPr="00E81E73">
      <w:rPr>
        <w:rFonts w:ascii="Times New Roman" w:hAnsi="Times New Roman"/>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970EF" w:rsidRDefault="007E33CE" w:rsidP="007970EF">
    <w:pPr>
      <w:pStyle w:val="Footer"/>
      <w:jc w:val="right"/>
      <w:rPr>
        <w:rFonts w:ascii="Times New Roman" w:hAnsi="Times New Roman"/>
        <w:sz w:val="20"/>
        <w:szCs w:val="20"/>
      </w:rPr>
    </w:pPr>
    <w:r w:rsidRPr="007970EF">
      <w:rPr>
        <w:rFonts w:ascii="Times New Roman" w:hAnsi="Times New Roman"/>
        <w:sz w:val="20"/>
        <w:szCs w:val="20"/>
      </w:rPr>
      <w:fldChar w:fldCharType="begin"/>
    </w:r>
    <w:r w:rsidRPr="007970EF">
      <w:rPr>
        <w:rFonts w:ascii="Times New Roman" w:hAnsi="Times New Roman"/>
        <w:sz w:val="20"/>
        <w:szCs w:val="20"/>
      </w:rPr>
      <w:instrText xml:space="preserve"> PAGE   \* MERGEFORMAT </w:instrText>
    </w:r>
    <w:r w:rsidRPr="007970EF">
      <w:rPr>
        <w:rFonts w:ascii="Times New Roman" w:hAnsi="Times New Roman"/>
        <w:sz w:val="20"/>
        <w:szCs w:val="20"/>
      </w:rPr>
      <w:fldChar w:fldCharType="separate"/>
    </w:r>
    <w:r w:rsidR="006B4D91">
      <w:rPr>
        <w:rFonts w:ascii="Times New Roman" w:hAnsi="Times New Roman"/>
        <w:noProof/>
        <w:sz w:val="20"/>
        <w:szCs w:val="20"/>
      </w:rPr>
      <w:t>18</w:t>
    </w:r>
    <w:r w:rsidRPr="007970EF">
      <w:rPr>
        <w:rFonts w:ascii="Times New Roman" w:hAnsi="Times New Roman"/>
        <w:noProof/>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rPr>
        <w:rFonts w:ascii="Times New Roman" w:hAnsi="Times New Roman"/>
        <w:sz w:val="20"/>
      </w:rPr>
    </w:pPr>
  </w:p>
  <w:p w:rsidR="007E33CE" w:rsidRDefault="007E33CE">
    <w:pPr>
      <w:pStyle w:val="Footer"/>
      <w:rPr>
        <w:rFonts w:ascii="Times New Roman" w:hAnsi="Times New Roman"/>
        <w:sz w:val="20"/>
      </w:rPr>
    </w:pPr>
    <w:r>
      <w:rPr>
        <w:rFonts w:ascii="Times New Roman" w:hAnsi="Times New Roman"/>
        <w:sz w:val="20"/>
      </w:rPr>
      <w:t>Pre-Event Planning</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20</w:t>
    </w:r>
    <w:r>
      <w:rPr>
        <w:rFonts w:ascii="Times New Roman" w:hAnsi="Times New Roman"/>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rPr>
        <w:rFonts w:ascii="Times New Roman" w:hAnsi="Times New Roman"/>
        <w:sz w:val="20"/>
      </w:rPr>
    </w:pPr>
  </w:p>
  <w:p w:rsidR="007E33CE" w:rsidRDefault="007E33CE">
    <w:pPr>
      <w:pStyle w:val="Footer"/>
      <w:rPr>
        <w:rFonts w:ascii="Times New Roman" w:hAnsi="Times New Roman"/>
        <w:sz w:val="20"/>
      </w:rPr>
    </w:pPr>
    <w:r>
      <w:rPr>
        <w:rFonts w:ascii="Times New Roman" w:hAnsi="Times New Roman"/>
        <w:sz w:val="20"/>
      </w:rPr>
      <w:t>Pre-Event Planning, Subsection 1 – Situational Awareness</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25</w:t>
    </w:r>
    <w:r>
      <w:rPr>
        <w:rFonts w:ascii="Times New Roman" w:hAnsi="Times New Roman"/>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9785A" w:rsidRDefault="007E33CE" w:rsidP="0079785A">
    <w:pPr>
      <w:pStyle w:val="Footer"/>
      <w:jc w:val="right"/>
      <w:rPr>
        <w:rFonts w:ascii="Times New Roman" w:hAnsi="Times New Roman"/>
        <w:sz w:val="20"/>
        <w:szCs w:val="20"/>
      </w:rPr>
    </w:pPr>
    <w:r w:rsidRPr="0079785A">
      <w:rPr>
        <w:rFonts w:ascii="Times New Roman" w:hAnsi="Times New Roman"/>
        <w:sz w:val="20"/>
        <w:szCs w:val="20"/>
      </w:rPr>
      <w:fldChar w:fldCharType="begin"/>
    </w:r>
    <w:r w:rsidRPr="0079785A">
      <w:rPr>
        <w:rFonts w:ascii="Times New Roman" w:hAnsi="Times New Roman"/>
        <w:sz w:val="20"/>
        <w:szCs w:val="20"/>
      </w:rPr>
      <w:instrText xml:space="preserve"> PAGE   \* MERGEFORMAT </w:instrText>
    </w:r>
    <w:r w:rsidRPr="0079785A">
      <w:rPr>
        <w:rFonts w:ascii="Times New Roman" w:hAnsi="Times New Roman"/>
        <w:sz w:val="20"/>
        <w:szCs w:val="20"/>
      </w:rPr>
      <w:fldChar w:fldCharType="separate"/>
    </w:r>
    <w:r w:rsidR="006B4D91">
      <w:rPr>
        <w:rFonts w:ascii="Times New Roman" w:hAnsi="Times New Roman"/>
        <w:noProof/>
        <w:sz w:val="20"/>
        <w:szCs w:val="20"/>
      </w:rPr>
      <w:t>26</w:t>
    </w:r>
    <w:r w:rsidRPr="0079785A">
      <w:rPr>
        <w:rFonts w:ascii="Times New Roman" w:hAnsi="Times New Roman"/>
        <w:noProof/>
        <w:sz w:val="20"/>
        <w:szCs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tabs>
        <w:tab w:val="clear" w:pos="9360"/>
        <w:tab w:val="right" w:pos="13140"/>
      </w:tabs>
      <w:rPr>
        <w:rFonts w:ascii="Times New Roman" w:hAnsi="Times New Roman"/>
        <w:sz w:val="20"/>
      </w:rPr>
    </w:pPr>
  </w:p>
  <w:p w:rsidR="007E33CE" w:rsidRDefault="007E33CE" w:rsidP="007C5FCB">
    <w:pPr>
      <w:pStyle w:val="Footer"/>
      <w:tabs>
        <w:tab w:val="clear" w:pos="9360"/>
        <w:tab w:val="right" w:pos="14040"/>
      </w:tabs>
      <w:rPr>
        <w:rFonts w:ascii="Times New Roman" w:hAnsi="Times New Roman"/>
        <w:sz w:val="20"/>
      </w:rPr>
    </w:pPr>
    <w:r>
      <w:rPr>
        <w:rFonts w:ascii="Times New Roman" w:hAnsi="Times New Roman"/>
        <w:sz w:val="20"/>
      </w:rPr>
      <w:t>Pre-Event Planning, Subsection 1 – Situational Awareness</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30</w:t>
    </w:r>
    <w:r>
      <w:rPr>
        <w:rFonts w:ascii="Times New Roman" w:hAnsi="Times New Roman"/>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tabs>
        <w:tab w:val="right" w:pos="14400"/>
      </w:tabs>
      <w:rPr>
        <w:rFonts w:ascii="Times New Roman" w:hAnsi="Times New Roman"/>
        <w:sz w:val="20"/>
      </w:rPr>
    </w:pPr>
  </w:p>
  <w:p w:rsidR="007E33CE" w:rsidRDefault="007E33CE">
    <w:pPr>
      <w:pStyle w:val="Footer"/>
      <w:tabs>
        <w:tab w:val="right" w:pos="14400"/>
      </w:tabs>
      <w:rPr>
        <w:rFonts w:ascii="Times New Roman" w:hAnsi="Times New Roman"/>
        <w:sz w:val="20"/>
      </w:rPr>
    </w:pPr>
    <w:r>
      <w:rPr>
        <w:rFonts w:ascii="Times New Roman" w:hAnsi="Times New Roman"/>
        <w:sz w:val="20"/>
      </w:rPr>
      <w:t>Pre-Event Planning, Subsection 2 – Continuity of Operations</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32</w:t>
    </w:r>
    <w:r>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rsidP="003568BF">
    <w:pPr>
      <w:pStyle w:val="Footer"/>
      <w:rPr>
        <w:rFonts w:ascii="Times New Roman" w:hAnsi="Times New Roman"/>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63104E" w:rsidRDefault="007E33CE" w:rsidP="0063104E">
    <w:pPr>
      <w:pStyle w:val="Footer"/>
      <w:jc w:val="right"/>
      <w:rPr>
        <w:rFonts w:ascii="Times New Roman" w:hAnsi="Times New Roman"/>
        <w:sz w:val="20"/>
        <w:szCs w:val="20"/>
      </w:rPr>
    </w:pPr>
    <w:r w:rsidRPr="0063104E">
      <w:rPr>
        <w:rFonts w:ascii="Times New Roman" w:hAnsi="Times New Roman"/>
        <w:sz w:val="20"/>
        <w:szCs w:val="20"/>
      </w:rPr>
      <w:fldChar w:fldCharType="begin"/>
    </w:r>
    <w:r w:rsidRPr="0063104E">
      <w:rPr>
        <w:rFonts w:ascii="Times New Roman" w:hAnsi="Times New Roman"/>
        <w:sz w:val="20"/>
        <w:szCs w:val="20"/>
      </w:rPr>
      <w:instrText xml:space="preserve"> PAGE   \* MERGEFORMAT </w:instrText>
    </w:r>
    <w:r w:rsidRPr="0063104E">
      <w:rPr>
        <w:rFonts w:ascii="Times New Roman" w:hAnsi="Times New Roman"/>
        <w:sz w:val="20"/>
        <w:szCs w:val="20"/>
      </w:rPr>
      <w:fldChar w:fldCharType="separate"/>
    </w:r>
    <w:r w:rsidR="00844509">
      <w:rPr>
        <w:rFonts w:ascii="Times New Roman" w:hAnsi="Times New Roman"/>
        <w:noProof/>
        <w:sz w:val="20"/>
        <w:szCs w:val="20"/>
      </w:rPr>
      <w:t>38</w:t>
    </w:r>
    <w:r w:rsidRPr="0063104E">
      <w:rPr>
        <w:rFonts w:ascii="Times New Roman" w:hAnsi="Times New Roman"/>
        <w:noProof/>
        <w:sz w:val="20"/>
        <w:szCs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7C5FCB">
    <w:pPr>
      <w:pStyle w:val="Footer"/>
      <w:tabs>
        <w:tab w:val="right" w:pos="14040"/>
      </w:tabs>
      <w:rPr>
        <w:rFonts w:ascii="Times New Roman" w:hAnsi="Times New Roman"/>
        <w:sz w:val="20"/>
      </w:rPr>
    </w:pPr>
  </w:p>
  <w:p w:rsidR="007E33CE" w:rsidRDefault="007E33CE" w:rsidP="004712B5">
    <w:pPr>
      <w:pStyle w:val="Footer"/>
      <w:tabs>
        <w:tab w:val="clear" w:pos="9360"/>
        <w:tab w:val="right" w:pos="14040"/>
      </w:tabs>
      <w:rPr>
        <w:rFonts w:ascii="Times New Roman" w:hAnsi="Times New Roman"/>
        <w:sz w:val="20"/>
      </w:rPr>
    </w:pPr>
    <w:r>
      <w:rPr>
        <w:rFonts w:ascii="Times New Roman" w:hAnsi="Times New Roman"/>
        <w:sz w:val="20"/>
      </w:rPr>
      <w:t>Pre-Event Planning, Subsection 2 – Continuity of Operations</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50</w:t>
    </w:r>
    <w:r>
      <w:rPr>
        <w:rFonts w:ascii="Times New Roman" w:hAnsi="Times New Roman"/>
        <w:sz w:val="20"/>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247C6">
    <w:pPr>
      <w:pStyle w:val="Footer"/>
      <w:tabs>
        <w:tab w:val="right" w:pos="14400"/>
      </w:tabs>
      <w:rPr>
        <w:rFonts w:ascii="Times New Roman" w:hAnsi="Times New Roman"/>
        <w:sz w:val="20"/>
      </w:rPr>
    </w:pPr>
    <w:r>
      <w:rPr>
        <w:rFonts w:ascii="Times New Roman" w:hAnsi="Times New Roman"/>
        <w:sz w:val="20"/>
      </w:rPr>
      <w:t>Pre-Event Planning, Subsection 3 – Facility Operations</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61</w:t>
    </w:r>
    <w:r>
      <w:rPr>
        <w:rFonts w:ascii="Times New Roman" w:hAnsi="Times New Roman"/>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247C6">
    <w:pPr>
      <w:pStyle w:val="Footer"/>
      <w:tabs>
        <w:tab w:val="right" w:pos="1440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62</w:t>
    </w:r>
    <w:r>
      <w:rPr>
        <w:rFonts w:ascii="Times New Roman" w:hAnsi="Times New Roman"/>
        <w:sz w:val="20"/>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7C5FCB">
    <w:pPr>
      <w:pStyle w:val="Footer"/>
      <w:tabs>
        <w:tab w:val="clear" w:pos="9360"/>
        <w:tab w:val="right" w:pos="14040"/>
      </w:tabs>
      <w:rPr>
        <w:rFonts w:ascii="Times New Roman" w:hAnsi="Times New Roman"/>
        <w:sz w:val="20"/>
      </w:rPr>
    </w:pPr>
  </w:p>
  <w:p w:rsidR="007E33CE" w:rsidRDefault="007E33CE" w:rsidP="007C5FCB">
    <w:pPr>
      <w:pStyle w:val="Footer"/>
      <w:tabs>
        <w:tab w:val="clear" w:pos="9360"/>
        <w:tab w:val="right" w:pos="14040"/>
      </w:tabs>
      <w:rPr>
        <w:rFonts w:ascii="Times New Roman" w:hAnsi="Times New Roman"/>
        <w:sz w:val="20"/>
      </w:rPr>
    </w:pPr>
    <w:r>
      <w:rPr>
        <w:rFonts w:ascii="Times New Roman" w:hAnsi="Times New Roman"/>
        <w:sz w:val="20"/>
      </w:rPr>
      <w:t>Pre-Event Planning, Subsection 3 – Facility Operations</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91</w:t>
    </w:r>
    <w:r>
      <w:rPr>
        <w:rFonts w:ascii="Times New Roman" w:hAnsi="Times New Roman"/>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A75366" w:rsidRDefault="007E33CE" w:rsidP="00A75366">
    <w:pPr>
      <w:pStyle w:val="Footer"/>
      <w:jc w:val="right"/>
      <w:rPr>
        <w:rFonts w:ascii="Times New Roman" w:hAnsi="Times New Roman"/>
        <w:sz w:val="20"/>
        <w:szCs w:val="20"/>
      </w:rPr>
    </w:pPr>
    <w:r w:rsidRPr="00A75366">
      <w:rPr>
        <w:rFonts w:ascii="Times New Roman" w:hAnsi="Times New Roman"/>
        <w:sz w:val="20"/>
        <w:szCs w:val="20"/>
      </w:rPr>
      <w:fldChar w:fldCharType="begin"/>
    </w:r>
    <w:r w:rsidRPr="00A75366">
      <w:rPr>
        <w:rFonts w:ascii="Times New Roman" w:hAnsi="Times New Roman"/>
        <w:sz w:val="20"/>
        <w:szCs w:val="20"/>
      </w:rPr>
      <w:instrText xml:space="preserve"> PAGE   \* MERGEFORMAT </w:instrText>
    </w:r>
    <w:r w:rsidRPr="00A75366">
      <w:rPr>
        <w:rFonts w:ascii="Times New Roman" w:hAnsi="Times New Roman"/>
        <w:sz w:val="20"/>
        <w:szCs w:val="20"/>
      </w:rPr>
      <w:fldChar w:fldCharType="separate"/>
    </w:r>
    <w:r w:rsidR="00844509">
      <w:rPr>
        <w:rFonts w:ascii="Times New Roman" w:hAnsi="Times New Roman"/>
        <w:noProof/>
        <w:sz w:val="20"/>
        <w:szCs w:val="20"/>
      </w:rPr>
      <w:t>92</w:t>
    </w:r>
    <w:r w:rsidRPr="00A75366">
      <w:rPr>
        <w:rFonts w:ascii="Times New Roman" w:hAnsi="Times New Roman"/>
        <w:noProof/>
        <w:sz w:val="20"/>
        <w:szCs w:val="20"/>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tabs>
        <w:tab w:val="right" w:pos="14400"/>
      </w:tabs>
      <w:rPr>
        <w:rFonts w:ascii="Times New Roman" w:hAnsi="Times New Roman"/>
        <w:sz w:val="20"/>
      </w:rPr>
    </w:pPr>
  </w:p>
  <w:p w:rsidR="007E33CE" w:rsidRDefault="007E33CE">
    <w:pPr>
      <w:pStyle w:val="Footer"/>
      <w:tabs>
        <w:tab w:val="right" w:pos="14400"/>
      </w:tabs>
      <w:rPr>
        <w:rFonts w:ascii="Times New Roman" w:hAnsi="Times New Roman"/>
        <w:sz w:val="20"/>
      </w:rPr>
    </w:pPr>
    <w:r>
      <w:rPr>
        <w:rFonts w:ascii="Times New Roman" w:hAnsi="Times New Roman"/>
        <w:sz w:val="20"/>
      </w:rPr>
      <w:t>Pre-Event Planning, Subsection 4 – Crisis Standards of Care</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100</w:t>
    </w:r>
    <w:r>
      <w:rPr>
        <w:rFonts w:ascii="Times New Roman" w:hAnsi="Times New Roman"/>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7C5FCB">
    <w:pPr>
      <w:pStyle w:val="Footer"/>
      <w:tabs>
        <w:tab w:val="clear" w:pos="9360"/>
        <w:tab w:val="right" w:pos="14040"/>
      </w:tabs>
      <w:rPr>
        <w:rFonts w:ascii="Times New Roman" w:hAnsi="Times New Roman"/>
        <w:sz w:val="20"/>
      </w:rPr>
    </w:pPr>
  </w:p>
  <w:p w:rsidR="007E33CE" w:rsidRDefault="007E33CE" w:rsidP="007C5FCB">
    <w:pPr>
      <w:pStyle w:val="Footer"/>
      <w:tabs>
        <w:tab w:val="clear" w:pos="9360"/>
        <w:tab w:val="right" w:pos="14040"/>
      </w:tabs>
      <w:rPr>
        <w:rFonts w:ascii="Times New Roman" w:hAnsi="Times New Roman"/>
        <w:sz w:val="20"/>
      </w:rPr>
    </w:pPr>
    <w:r>
      <w:rPr>
        <w:rFonts w:ascii="Times New Roman" w:hAnsi="Times New Roman"/>
        <w:sz w:val="20"/>
      </w:rPr>
      <w:t>Pre-Event Planning, Subsection 4 – Crisis Standards of Care</w:t>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126</w:t>
    </w:r>
    <w:r>
      <w:rPr>
        <w:rFonts w:ascii="Times New Roman" w:hAnsi="Times New Roman"/>
        <w:sz w:val="20"/>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B6785">
    <w:pPr>
      <w:pStyle w:val="Footer"/>
      <w:tabs>
        <w:tab w:val="right" w:pos="14400"/>
      </w:tabs>
      <w:rPr>
        <w:rFonts w:ascii="Times New Roman" w:hAnsi="Times New Roman"/>
        <w:sz w:val="20"/>
      </w:rPr>
    </w:pPr>
  </w:p>
  <w:p w:rsidR="007E33CE" w:rsidRDefault="007E33CE" w:rsidP="00AB6785">
    <w:pPr>
      <w:pStyle w:val="Footer"/>
      <w:tabs>
        <w:tab w:val="right" w:pos="14400"/>
      </w:tabs>
      <w:rPr>
        <w:rFonts w:ascii="Times New Roman" w:hAnsi="Times New Roman"/>
        <w:sz w:val="20"/>
      </w:rPr>
    </w:pPr>
    <w:r>
      <w:rPr>
        <w:rFonts w:ascii="Times New Roman" w:hAnsi="Times New Roman"/>
        <w:sz w:val="20"/>
      </w:rPr>
      <w:t>Pre-Event Planning, Subsection 5 – Staffing</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133</w:t>
    </w:r>
    <w:r>
      <w:rPr>
        <w:rFonts w:ascii="Times New Roman" w:hAnsi="Times New Roman"/>
        <w:sz w:val="20"/>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B6785">
    <w:pPr>
      <w:pStyle w:val="Footer"/>
      <w:tabs>
        <w:tab w:val="right" w:pos="14400"/>
      </w:tabs>
      <w:rPr>
        <w:rFonts w:ascii="Times New Roman" w:hAnsi="Times New Roman"/>
        <w:sz w:val="20"/>
      </w:rPr>
    </w:pPr>
  </w:p>
  <w:p w:rsidR="007E33CE" w:rsidRDefault="007E33CE" w:rsidP="00AB6785">
    <w:pPr>
      <w:pStyle w:val="Footer"/>
      <w:tabs>
        <w:tab w:val="right" w:pos="14400"/>
      </w:tabs>
      <w:rPr>
        <w:rFonts w:ascii="Times New Roman" w:hAnsi="Times New Roman"/>
        <w:sz w:val="20"/>
      </w:rPr>
    </w:pPr>
    <w:r>
      <w:rPr>
        <w:rFonts w:ascii="Times New Roman" w:hAnsi="Times New Roman"/>
        <w:sz w:val="20"/>
      </w:rPr>
      <w:t>Pre-Event Planning, Subsection 5 – Staffing</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134</w:t>
    </w:r>
    <w:r>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1C79D3" w:rsidRDefault="007E33CE">
    <w:pPr>
      <w:pStyle w:val="Footer"/>
      <w:tabs>
        <w:tab w:val="clear" w:pos="9360"/>
        <w:tab w:val="right" w:pos="14400"/>
      </w:tabs>
      <w:rPr>
        <w:rFonts w:ascii="Times New Roman" w:hAnsi="Times New Roman"/>
        <w:sz w:val="20"/>
      </w:rPr>
    </w:pPr>
  </w:p>
  <w:p w:rsidR="007E33CE" w:rsidRDefault="007E33CE" w:rsidP="00816871">
    <w:pPr>
      <w:pStyle w:val="Footer"/>
      <w:tabs>
        <w:tab w:val="clear" w:pos="9360"/>
        <w:tab w:val="right" w:pos="14040"/>
      </w:tabs>
      <w:rPr>
        <w:rFonts w:ascii="Times New Roman" w:hAnsi="Times New Roman"/>
        <w:sz w:val="20"/>
      </w:rPr>
    </w:pPr>
    <w:r>
      <w:rPr>
        <w:rFonts w:ascii="Times New Roman" w:hAnsi="Times New Roman"/>
        <w:sz w:val="20"/>
      </w:rPr>
      <w:t>Pre-Event Planning, Subsection 5 – Staffing</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151</w:t>
    </w:r>
    <w:r>
      <w:rPr>
        <w:rFonts w:ascii="Times New Roman" w:hAnsi="Times New Roman"/>
        <w:sz w:val="20"/>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1C79D3" w:rsidRDefault="007E33CE">
    <w:pPr>
      <w:pStyle w:val="Footer"/>
      <w:tabs>
        <w:tab w:val="clear" w:pos="9360"/>
        <w:tab w:val="right" w:pos="14400"/>
      </w:tabs>
      <w:rPr>
        <w:rFonts w:ascii="Times New Roman" w:hAnsi="Times New Roman"/>
        <w:sz w:val="20"/>
      </w:rPr>
    </w:pPr>
  </w:p>
  <w:p w:rsidR="007E33CE" w:rsidRDefault="007E33CE" w:rsidP="00816871">
    <w:pPr>
      <w:pStyle w:val="Footer"/>
      <w:tabs>
        <w:tab w:val="clear" w:pos="9360"/>
        <w:tab w:val="right" w:pos="1404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152</w:t>
    </w:r>
    <w:r>
      <w:rPr>
        <w:rFonts w:ascii="Times New Roman" w:hAnsi="Times New Roman"/>
        <w:sz w:val="20"/>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B603CA">
    <w:pPr>
      <w:pStyle w:val="Footer"/>
      <w:rPr>
        <w:rFonts w:ascii="Times New Roman" w:hAnsi="Times New Roman"/>
        <w:sz w:val="20"/>
        <w:szCs w:val="20"/>
      </w:rPr>
    </w:pPr>
  </w:p>
  <w:p w:rsidR="007E33CE" w:rsidRPr="00DA5A1E" w:rsidRDefault="007E33CE" w:rsidP="00B603CA">
    <w:pPr>
      <w:pStyle w:val="Footer"/>
      <w:rPr>
        <w:rFonts w:ascii="Times New Roman" w:hAnsi="Times New Roman"/>
        <w:sz w:val="20"/>
        <w:szCs w:val="20"/>
      </w:rPr>
    </w:pPr>
    <w:r>
      <w:rPr>
        <w:rFonts w:ascii="Times New Roman" w:hAnsi="Times New Roman"/>
        <w:sz w:val="20"/>
      </w:rPr>
      <w:t>Pre-Event Planning, Subsection 6 – Fatality Management</w:t>
    </w:r>
    <w:r w:rsidRPr="00DA5A1E">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DA5A1E">
      <w:rPr>
        <w:rFonts w:ascii="Times New Roman" w:hAnsi="Times New Roman"/>
        <w:sz w:val="20"/>
        <w:szCs w:val="20"/>
      </w:rPr>
      <w:fldChar w:fldCharType="begin"/>
    </w:r>
    <w:r w:rsidRPr="00DA5A1E">
      <w:rPr>
        <w:rFonts w:ascii="Times New Roman" w:hAnsi="Times New Roman"/>
        <w:sz w:val="20"/>
        <w:szCs w:val="20"/>
      </w:rPr>
      <w:instrText xml:space="preserve"> PAGE   \* MERGEFORMAT </w:instrText>
    </w:r>
    <w:r w:rsidRPr="00DA5A1E">
      <w:rPr>
        <w:rFonts w:ascii="Times New Roman" w:hAnsi="Times New Roman"/>
        <w:sz w:val="20"/>
        <w:szCs w:val="20"/>
      </w:rPr>
      <w:fldChar w:fldCharType="separate"/>
    </w:r>
    <w:r w:rsidR="00844509">
      <w:rPr>
        <w:rFonts w:ascii="Times New Roman" w:hAnsi="Times New Roman"/>
        <w:noProof/>
        <w:sz w:val="20"/>
        <w:szCs w:val="20"/>
      </w:rPr>
      <w:t>168</w:t>
    </w:r>
    <w:r w:rsidRPr="00DA5A1E">
      <w:rPr>
        <w:rFonts w:ascii="Times New Roman" w:hAnsi="Times New Roman"/>
        <w:noProof/>
        <w:sz w:val="20"/>
        <w:szCs w:val="20"/>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3D2195">
    <w:pPr>
      <w:pStyle w:val="Footer"/>
      <w:tabs>
        <w:tab w:val="clear" w:pos="9360"/>
        <w:tab w:val="right" w:pos="14400"/>
      </w:tabs>
      <w:rPr>
        <w:rFonts w:ascii="Times New Roman" w:hAnsi="Times New Roman"/>
        <w:sz w:val="20"/>
      </w:rPr>
    </w:pPr>
  </w:p>
  <w:p w:rsidR="007E33CE" w:rsidRDefault="007E33CE" w:rsidP="003D2195">
    <w:pPr>
      <w:pStyle w:val="Footer"/>
      <w:tabs>
        <w:tab w:val="clear" w:pos="9360"/>
        <w:tab w:val="right" w:pos="14400"/>
      </w:tabs>
      <w:rPr>
        <w:rFonts w:ascii="Times New Roman" w:hAnsi="Times New Roman"/>
        <w:sz w:val="20"/>
      </w:rPr>
    </w:pPr>
    <w:r>
      <w:rPr>
        <w:rFonts w:ascii="Times New Roman" w:hAnsi="Times New Roman"/>
        <w:sz w:val="20"/>
      </w:rPr>
      <w:t>Pre-Event Planning, Subsection 6 – Fatality Management</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182</w:t>
    </w:r>
    <w:r>
      <w:rPr>
        <w:rFonts w:ascii="Times New Roman" w:hAnsi="Times New Roman"/>
        <w:sz w:val="20"/>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4006B6" w:rsidRDefault="007E33CE" w:rsidP="004006B6">
    <w:pPr>
      <w:pStyle w:val="Footer"/>
      <w:jc w:val="right"/>
      <w:rPr>
        <w:rFonts w:ascii="Times New Roman" w:hAnsi="Times New Roman"/>
        <w:sz w:val="20"/>
        <w:szCs w:val="20"/>
      </w:rPr>
    </w:pPr>
    <w:r w:rsidRPr="004006B6">
      <w:rPr>
        <w:rFonts w:ascii="Times New Roman" w:hAnsi="Times New Roman"/>
        <w:sz w:val="20"/>
        <w:szCs w:val="20"/>
      </w:rPr>
      <w:fldChar w:fldCharType="begin"/>
    </w:r>
    <w:r w:rsidRPr="004006B6">
      <w:rPr>
        <w:rFonts w:ascii="Times New Roman" w:hAnsi="Times New Roman"/>
        <w:sz w:val="20"/>
        <w:szCs w:val="20"/>
      </w:rPr>
      <w:instrText xml:space="preserve"> PAGE   \* MERGEFORMAT </w:instrText>
    </w:r>
    <w:r w:rsidRPr="004006B6">
      <w:rPr>
        <w:rFonts w:ascii="Times New Roman" w:hAnsi="Times New Roman"/>
        <w:sz w:val="20"/>
        <w:szCs w:val="20"/>
      </w:rPr>
      <w:fldChar w:fldCharType="separate"/>
    </w:r>
    <w:r w:rsidR="00844509">
      <w:rPr>
        <w:rFonts w:ascii="Times New Roman" w:hAnsi="Times New Roman"/>
        <w:noProof/>
        <w:sz w:val="20"/>
        <w:szCs w:val="20"/>
      </w:rPr>
      <w:t>184</w:t>
    </w:r>
    <w:r w:rsidRPr="004006B6">
      <w:rPr>
        <w:rFonts w:ascii="Times New Roman" w:hAnsi="Times New Roman"/>
        <w:noProof/>
        <w:sz w:val="20"/>
        <w:szCs w:val="20"/>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tabs>
        <w:tab w:val="right" w:pos="14400"/>
      </w:tabs>
      <w:rPr>
        <w:rFonts w:ascii="Times New Roman" w:hAnsi="Times New Roman"/>
        <w:sz w:val="20"/>
      </w:rPr>
    </w:pPr>
  </w:p>
  <w:p w:rsidR="007E33CE" w:rsidRDefault="007E33CE">
    <w:pPr>
      <w:pStyle w:val="Footer"/>
      <w:tabs>
        <w:tab w:val="right" w:pos="14400"/>
      </w:tabs>
      <w:rPr>
        <w:rFonts w:ascii="Times New Roman" w:hAnsi="Times New Roman"/>
        <w:sz w:val="20"/>
      </w:rPr>
    </w:pPr>
    <w:r>
      <w:rPr>
        <w:rFonts w:ascii="Times New Roman" w:hAnsi="Times New Roman"/>
        <w:sz w:val="20"/>
      </w:rPr>
      <w:t>Response</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190</w:t>
    </w:r>
    <w:r>
      <w:rPr>
        <w:rFonts w:ascii="Times New Roman" w:hAnsi="Times New Roman"/>
        <w:sz w:val="20"/>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B6186">
    <w:pPr>
      <w:pStyle w:val="Footer"/>
      <w:tabs>
        <w:tab w:val="clear" w:pos="9360"/>
        <w:tab w:val="right" w:pos="14040"/>
      </w:tabs>
      <w:rPr>
        <w:rFonts w:ascii="Times New Roman" w:hAnsi="Times New Roman"/>
        <w:sz w:val="20"/>
      </w:rPr>
    </w:pPr>
  </w:p>
  <w:p w:rsidR="007E33CE" w:rsidRDefault="007E33CE" w:rsidP="00AB6186">
    <w:pPr>
      <w:pStyle w:val="Footer"/>
      <w:tabs>
        <w:tab w:val="clear" w:pos="9360"/>
        <w:tab w:val="right" w:pos="14040"/>
      </w:tabs>
      <w:rPr>
        <w:rFonts w:ascii="Times New Roman" w:hAnsi="Times New Roman"/>
        <w:sz w:val="20"/>
      </w:rPr>
    </w:pPr>
    <w:r>
      <w:rPr>
        <w:rFonts w:ascii="Times New Roman" w:hAnsi="Times New Roman"/>
        <w:sz w:val="20"/>
      </w:rPr>
      <w:t>Response</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224</w:t>
    </w:r>
    <w:r>
      <w:rPr>
        <w:rFonts w:ascii="Times New Roman" w:hAnsi="Times New Roman"/>
        <w:sz w:val="20"/>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1740F4" w:rsidRDefault="007E33CE" w:rsidP="001740F4">
    <w:pPr>
      <w:pStyle w:val="Footer"/>
      <w:jc w:val="right"/>
      <w:rPr>
        <w:rFonts w:ascii="Times New Roman" w:hAnsi="Times New Roman"/>
        <w:sz w:val="20"/>
        <w:szCs w:val="20"/>
      </w:rPr>
    </w:pPr>
    <w:r w:rsidRPr="001740F4">
      <w:rPr>
        <w:rFonts w:ascii="Times New Roman" w:hAnsi="Times New Roman"/>
        <w:sz w:val="20"/>
        <w:szCs w:val="20"/>
      </w:rPr>
      <w:fldChar w:fldCharType="begin"/>
    </w:r>
    <w:r w:rsidRPr="001740F4">
      <w:rPr>
        <w:rFonts w:ascii="Times New Roman" w:hAnsi="Times New Roman"/>
        <w:sz w:val="20"/>
        <w:szCs w:val="20"/>
      </w:rPr>
      <w:instrText xml:space="preserve"> PAGE   \* MERGEFORMAT </w:instrText>
    </w:r>
    <w:r w:rsidRPr="001740F4">
      <w:rPr>
        <w:rFonts w:ascii="Times New Roman" w:hAnsi="Times New Roman"/>
        <w:sz w:val="20"/>
        <w:szCs w:val="20"/>
      </w:rPr>
      <w:fldChar w:fldCharType="separate"/>
    </w:r>
    <w:r w:rsidR="00844509">
      <w:rPr>
        <w:rFonts w:ascii="Times New Roman" w:hAnsi="Times New Roman"/>
        <w:noProof/>
        <w:sz w:val="20"/>
        <w:szCs w:val="20"/>
      </w:rPr>
      <w:t>226</w:t>
    </w:r>
    <w:r w:rsidRPr="001740F4">
      <w:rPr>
        <w:rFonts w:ascii="Times New Roman" w:hAnsi="Times New Roman"/>
        <w:noProof/>
        <w:sz w:val="20"/>
        <w:szCs w:val="20"/>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tabs>
        <w:tab w:val="right" w:pos="14400"/>
      </w:tabs>
      <w:rPr>
        <w:rFonts w:ascii="Times New Roman" w:hAnsi="Times New Roman"/>
        <w:sz w:val="20"/>
      </w:rPr>
    </w:pPr>
  </w:p>
  <w:p w:rsidR="007E33CE" w:rsidRDefault="007E33CE">
    <w:pPr>
      <w:pStyle w:val="Footer"/>
      <w:tabs>
        <w:tab w:val="right" w:pos="14400"/>
      </w:tabs>
      <w:rPr>
        <w:rFonts w:ascii="Times New Roman" w:hAnsi="Times New Roman"/>
        <w:sz w:val="20"/>
      </w:rPr>
    </w:pPr>
    <w:r>
      <w:rPr>
        <w:rFonts w:ascii="Times New Roman" w:hAnsi="Times New Roman"/>
        <w:sz w:val="20"/>
      </w:rPr>
      <w:t>Recovery</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227</w:t>
    </w:r>
    <w:r>
      <w:rPr>
        <w:rFonts w:ascii="Times New Roman" w:hAnsi="Times New Roman"/>
        <w:sz w:val="20"/>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tabs>
        <w:tab w:val="right" w:pos="14400"/>
      </w:tabs>
      <w:rPr>
        <w:rFonts w:ascii="Times New Roman" w:hAnsi="Times New Roman"/>
        <w:sz w:val="20"/>
      </w:rPr>
    </w:pPr>
  </w:p>
  <w:p w:rsidR="007E33CE" w:rsidRDefault="007E33CE">
    <w:pPr>
      <w:pStyle w:val="Footer"/>
      <w:tabs>
        <w:tab w:val="right" w:pos="14400"/>
      </w:tabs>
      <w:rPr>
        <w:rFonts w:ascii="Times New Roman" w:hAnsi="Times New Roman"/>
        <w:sz w:val="20"/>
      </w:rPr>
    </w:pPr>
    <w:r>
      <w:rPr>
        <w:rFonts w:ascii="Times New Roman" w:hAnsi="Times New Roman"/>
        <w:sz w:val="20"/>
      </w:rPr>
      <w:t>Recovery</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231</w:t>
    </w:r>
    <w:r>
      <w:rPr>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3568BF" w:rsidRDefault="007E33CE" w:rsidP="003568BF">
    <w:pPr>
      <w:pStyle w:val="Footer"/>
      <w:rPr>
        <w:rFonts w:ascii="Times New Roman" w:hAnsi="Times New Roman"/>
        <w:sz w:val="20"/>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E23AFA" w:rsidRDefault="007E33CE" w:rsidP="00E23AFA">
    <w:pPr>
      <w:pStyle w:val="Footer"/>
      <w:jc w:val="right"/>
      <w:rPr>
        <w:rFonts w:ascii="Times New Roman" w:hAnsi="Times New Roman"/>
        <w:sz w:val="20"/>
        <w:szCs w:val="20"/>
      </w:rPr>
    </w:pPr>
    <w:r w:rsidRPr="00E23AFA">
      <w:rPr>
        <w:rFonts w:ascii="Times New Roman" w:hAnsi="Times New Roman"/>
        <w:sz w:val="20"/>
        <w:szCs w:val="20"/>
      </w:rPr>
      <w:fldChar w:fldCharType="begin"/>
    </w:r>
    <w:r w:rsidRPr="00E23AFA">
      <w:rPr>
        <w:rFonts w:ascii="Times New Roman" w:hAnsi="Times New Roman"/>
        <w:sz w:val="20"/>
        <w:szCs w:val="20"/>
      </w:rPr>
      <w:instrText xml:space="preserve"> PAGE   \* MERGEFORMAT </w:instrText>
    </w:r>
    <w:r w:rsidRPr="00E23AFA">
      <w:rPr>
        <w:rFonts w:ascii="Times New Roman" w:hAnsi="Times New Roman"/>
        <w:sz w:val="20"/>
        <w:szCs w:val="20"/>
      </w:rPr>
      <w:fldChar w:fldCharType="separate"/>
    </w:r>
    <w:r w:rsidR="00844509">
      <w:rPr>
        <w:rFonts w:ascii="Times New Roman" w:hAnsi="Times New Roman"/>
        <w:noProof/>
        <w:sz w:val="20"/>
        <w:szCs w:val="20"/>
      </w:rPr>
      <w:t>232</w:t>
    </w:r>
    <w:r w:rsidRPr="00E23AFA">
      <w:rPr>
        <w:rFonts w:ascii="Times New Roman" w:hAnsi="Times New Roman"/>
        <w:noProof/>
        <w:sz w:val="20"/>
        <w:szCs w:val="20"/>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CD6144">
    <w:pPr>
      <w:pStyle w:val="Footer"/>
      <w:tabs>
        <w:tab w:val="right" w:pos="14400"/>
      </w:tabs>
      <w:rPr>
        <w:rFonts w:ascii="Times New Roman" w:hAnsi="Times New Roman"/>
        <w:sz w:val="20"/>
      </w:rPr>
    </w:pPr>
  </w:p>
  <w:p w:rsidR="007E33CE" w:rsidRDefault="007E33CE" w:rsidP="00234252">
    <w:pPr>
      <w:pStyle w:val="Footer"/>
      <w:tabs>
        <w:tab w:val="clear" w:pos="9360"/>
        <w:tab w:val="right" w:pos="14040"/>
      </w:tabs>
      <w:rPr>
        <w:rFonts w:ascii="Times New Roman" w:hAnsi="Times New Roman"/>
        <w:sz w:val="20"/>
      </w:rPr>
    </w:pPr>
    <w:r>
      <w:rPr>
        <w:rFonts w:ascii="Times New Roman" w:hAnsi="Times New Roman"/>
        <w:sz w:val="20"/>
      </w:rPr>
      <w:t>Recovery</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251</w:t>
    </w:r>
    <w:r>
      <w:rPr>
        <w:rFonts w:ascii="Times New Roman" w:hAnsi="Times New Roman"/>
        <w:sz w:val="20"/>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CD6144">
    <w:pPr>
      <w:pStyle w:val="Footer"/>
      <w:tabs>
        <w:tab w:val="right" w:pos="14400"/>
      </w:tabs>
      <w:rPr>
        <w:rFonts w:ascii="Times New Roman" w:hAnsi="Times New Roman"/>
        <w:sz w:val="20"/>
      </w:rPr>
    </w:pPr>
  </w:p>
  <w:p w:rsidR="007E33CE" w:rsidRDefault="007E33CE" w:rsidP="00234252">
    <w:pPr>
      <w:pStyle w:val="Footer"/>
      <w:tabs>
        <w:tab w:val="clear" w:pos="9360"/>
        <w:tab w:val="right" w:pos="1404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252</w:t>
    </w:r>
    <w:r>
      <w:rPr>
        <w:rFonts w:ascii="Times New Roman" w:hAnsi="Times New Roman"/>
        <w:sz w:val="20"/>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E23AFA" w:rsidRDefault="007E33CE" w:rsidP="00E23AFA">
    <w:pPr>
      <w:pStyle w:val="Footer"/>
      <w:jc w:val="right"/>
      <w:rPr>
        <w:rFonts w:ascii="Times New Roman" w:hAnsi="Times New Roman"/>
        <w:sz w:val="20"/>
        <w:szCs w:val="20"/>
      </w:rPr>
    </w:pPr>
    <w:r w:rsidRPr="00E23AFA">
      <w:rPr>
        <w:rFonts w:ascii="Times New Roman" w:hAnsi="Times New Roman"/>
        <w:sz w:val="20"/>
        <w:szCs w:val="20"/>
      </w:rPr>
      <w:fldChar w:fldCharType="begin"/>
    </w:r>
    <w:r w:rsidRPr="00E23AFA">
      <w:rPr>
        <w:rFonts w:ascii="Times New Roman" w:hAnsi="Times New Roman"/>
        <w:sz w:val="20"/>
        <w:szCs w:val="20"/>
      </w:rPr>
      <w:instrText xml:space="preserve"> PAGE   \* MERGEFORMAT </w:instrText>
    </w:r>
    <w:r w:rsidRPr="00E23AFA">
      <w:rPr>
        <w:rFonts w:ascii="Times New Roman" w:hAnsi="Times New Roman"/>
        <w:sz w:val="20"/>
        <w:szCs w:val="20"/>
      </w:rPr>
      <w:fldChar w:fldCharType="separate"/>
    </w:r>
    <w:r w:rsidR="00844509">
      <w:rPr>
        <w:rFonts w:ascii="Times New Roman" w:hAnsi="Times New Roman"/>
        <w:noProof/>
        <w:sz w:val="20"/>
        <w:szCs w:val="20"/>
      </w:rPr>
      <w:t>254</w:t>
    </w:r>
    <w:r w:rsidRPr="00E23AFA">
      <w:rPr>
        <w:rFonts w:ascii="Times New Roman" w:hAnsi="Times New Roman"/>
        <w:noProof/>
        <w:sz w:val="20"/>
        <w:szCs w:val="20"/>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tabs>
        <w:tab w:val="right" w:pos="14400"/>
      </w:tabs>
      <w:rPr>
        <w:rFonts w:ascii="Times New Roman" w:hAnsi="Times New Roman"/>
        <w:sz w:val="20"/>
      </w:rPr>
    </w:pPr>
  </w:p>
  <w:p w:rsidR="007E33CE" w:rsidRDefault="007E33CE">
    <w:pPr>
      <w:pStyle w:val="Footer"/>
      <w:tabs>
        <w:tab w:val="right" w:pos="14400"/>
      </w:tabs>
      <w:rPr>
        <w:rFonts w:ascii="Times New Roman" w:hAnsi="Times New Roman"/>
        <w:sz w:val="20"/>
      </w:rPr>
    </w:pPr>
    <w:r>
      <w:rPr>
        <w:rFonts w:ascii="Times New Roman" w:hAnsi="Times New Roman"/>
        <w:sz w:val="20"/>
      </w:rPr>
      <w:t>Exercise and Evaluation</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256</w:t>
    </w:r>
    <w:r>
      <w:rPr>
        <w:rFonts w:ascii="Times New Roman" w:hAnsi="Times New Roman"/>
        <w:sz w:val="20"/>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633228">
    <w:pPr>
      <w:pStyle w:val="Footer"/>
      <w:tabs>
        <w:tab w:val="clear" w:pos="9360"/>
        <w:tab w:val="right" w:pos="14040"/>
      </w:tabs>
      <w:rPr>
        <w:rFonts w:ascii="Times New Roman" w:hAnsi="Times New Roman"/>
        <w:sz w:val="20"/>
      </w:rPr>
    </w:pPr>
  </w:p>
  <w:p w:rsidR="007E33CE" w:rsidRDefault="007E33CE" w:rsidP="00633228">
    <w:pPr>
      <w:pStyle w:val="Footer"/>
      <w:tabs>
        <w:tab w:val="clear" w:pos="9360"/>
        <w:tab w:val="right" w:pos="14040"/>
      </w:tabs>
      <w:rPr>
        <w:rFonts w:ascii="Times New Roman" w:hAnsi="Times New Roman"/>
        <w:sz w:val="20"/>
      </w:rPr>
    </w:pPr>
    <w:r>
      <w:rPr>
        <w:rFonts w:ascii="Times New Roman" w:hAnsi="Times New Roman"/>
        <w:sz w:val="20"/>
      </w:rPr>
      <w:t>Exercise and Evaluation</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259</w:t>
    </w:r>
    <w:r>
      <w:rPr>
        <w:rFonts w:ascii="Times New Roman" w:hAnsi="Times New Roman"/>
        <w:sz w:val="20"/>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6950FD" w:rsidRDefault="007E33CE" w:rsidP="006950FD">
    <w:pPr>
      <w:pStyle w:val="Footer"/>
      <w:jc w:val="right"/>
      <w:rPr>
        <w:rFonts w:ascii="Times New Roman" w:hAnsi="Times New Roman"/>
        <w:sz w:val="20"/>
        <w:szCs w:val="20"/>
      </w:rPr>
    </w:pPr>
    <w:r w:rsidRPr="006950FD">
      <w:rPr>
        <w:rFonts w:ascii="Times New Roman" w:hAnsi="Times New Roman"/>
        <w:sz w:val="20"/>
        <w:szCs w:val="20"/>
      </w:rPr>
      <w:fldChar w:fldCharType="begin"/>
    </w:r>
    <w:r w:rsidRPr="006950FD">
      <w:rPr>
        <w:rFonts w:ascii="Times New Roman" w:hAnsi="Times New Roman"/>
        <w:sz w:val="20"/>
        <w:szCs w:val="20"/>
      </w:rPr>
      <w:instrText xml:space="preserve"> PAGE   \* MERGEFORMAT </w:instrText>
    </w:r>
    <w:r w:rsidRPr="006950FD">
      <w:rPr>
        <w:rFonts w:ascii="Times New Roman" w:hAnsi="Times New Roman"/>
        <w:sz w:val="20"/>
        <w:szCs w:val="20"/>
      </w:rPr>
      <w:fldChar w:fldCharType="separate"/>
    </w:r>
    <w:r w:rsidR="00844509">
      <w:rPr>
        <w:rFonts w:ascii="Times New Roman" w:hAnsi="Times New Roman"/>
        <w:noProof/>
        <w:sz w:val="20"/>
        <w:szCs w:val="20"/>
      </w:rPr>
      <w:t>260</w:t>
    </w:r>
    <w:r w:rsidRPr="006950FD">
      <w:rPr>
        <w:rFonts w:ascii="Times New Roman" w:hAnsi="Times New Roman"/>
        <w:noProof/>
        <w:sz w:val="20"/>
        <w:szCs w:val="20"/>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AA522D" w:rsidRDefault="007E33CE" w:rsidP="00AA522D">
    <w:pPr>
      <w:pStyle w:val="Footer"/>
      <w:jc w:val="right"/>
      <w:rPr>
        <w:rFonts w:ascii="Times New Roman" w:hAnsi="Times New Roman"/>
        <w:sz w:val="20"/>
        <w:szCs w:val="20"/>
      </w:rPr>
    </w:pPr>
    <w:r w:rsidRPr="00AA522D">
      <w:rPr>
        <w:rFonts w:ascii="Times New Roman" w:hAnsi="Times New Roman"/>
        <w:sz w:val="20"/>
        <w:szCs w:val="20"/>
      </w:rPr>
      <w:fldChar w:fldCharType="begin"/>
    </w:r>
    <w:r w:rsidRPr="00AA522D">
      <w:rPr>
        <w:rFonts w:ascii="Times New Roman" w:hAnsi="Times New Roman"/>
        <w:sz w:val="20"/>
        <w:szCs w:val="20"/>
      </w:rPr>
      <w:instrText xml:space="preserve"> PAGE   \* MERGEFORMAT </w:instrText>
    </w:r>
    <w:r w:rsidRPr="00AA522D">
      <w:rPr>
        <w:rFonts w:ascii="Times New Roman" w:hAnsi="Times New Roman"/>
        <w:sz w:val="20"/>
        <w:szCs w:val="20"/>
      </w:rPr>
      <w:fldChar w:fldCharType="separate"/>
    </w:r>
    <w:r w:rsidR="00844509">
      <w:rPr>
        <w:rFonts w:ascii="Times New Roman" w:hAnsi="Times New Roman"/>
        <w:noProof/>
        <w:sz w:val="20"/>
        <w:szCs w:val="20"/>
      </w:rPr>
      <w:t>261</w:t>
    </w:r>
    <w:r w:rsidRPr="00AA522D">
      <w:rPr>
        <w:rFonts w:ascii="Times New Roman" w:hAnsi="Times New Roman"/>
        <w:noProof/>
        <w:sz w:val="20"/>
        <w:szCs w:val="20"/>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AA522D" w:rsidRDefault="007E33CE" w:rsidP="00AA522D">
    <w:pPr>
      <w:pStyle w:val="Footer"/>
      <w:jc w:val="right"/>
      <w:rPr>
        <w:rFonts w:ascii="Times New Roman" w:hAnsi="Times New Roman"/>
        <w:sz w:val="20"/>
        <w:szCs w:val="20"/>
      </w:rPr>
    </w:pPr>
    <w:r w:rsidRPr="00AA522D">
      <w:rPr>
        <w:rFonts w:ascii="Times New Roman" w:hAnsi="Times New Roman"/>
        <w:sz w:val="20"/>
        <w:szCs w:val="20"/>
      </w:rPr>
      <w:fldChar w:fldCharType="begin"/>
    </w:r>
    <w:r w:rsidRPr="00AA522D">
      <w:rPr>
        <w:rFonts w:ascii="Times New Roman" w:hAnsi="Times New Roman"/>
        <w:sz w:val="20"/>
        <w:szCs w:val="20"/>
      </w:rPr>
      <w:instrText xml:space="preserve"> PAGE   \* MERGEFORMAT </w:instrText>
    </w:r>
    <w:r w:rsidRPr="00AA522D">
      <w:rPr>
        <w:rFonts w:ascii="Times New Roman" w:hAnsi="Times New Roman"/>
        <w:sz w:val="20"/>
        <w:szCs w:val="20"/>
      </w:rPr>
      <w:fldChar w:fldCharType="separate"/>
    </w:r>
    <w:r w:rsidR="00844509">
      <w:rPr>
        <w:rFonts w:ascii="Times New Roman" w:hAnsi="Times New Roman"/>
        <w:noProof/>
        <w:sz w:val="20"/>
        <w:szCs w:val="20"/>
      </w:rPr>
      <w:t>262</w:t>
    </w:r>
    <w:r w:rsidRPr="00AA522D">
      <w:rPr>
        <w:rFonts w:ascii="Times New Roman" w:hAnsi="Times New Roman"/>
        <w:noProof/>
        <w:sz w:val="20"/>
        <w:szCs w:val="20"/>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6950FD">
    <w:pPr>
      <w:pStyle w:val="Footer"/>
      <w:tabs>
        <w:tab w:val="right" w:pos="14400"/>
      </w:tabs>
      <w:rPr>
        <w:rFonts w:ascii="Times New Roman" w:hAnsi="Times New Roman"/>
        <w:sz w:val="20"/>
      </w:rPr>
    </w:pPr>
  </w:p>
  <w:p w:rsidR="007E33CE" w:rsidRPr="006950FD" w:rsidRDefault="007E33CE" w:rsidP="006950FD">
    <w:pPr>
      <w:pStyle w:val="Footer"/>
      <w:tabs>
        <w:tab w:val="right" w:pos="14400"/>
      </w:tabs>
      <w:rPr>
        <w:rFonts w:ascii="Times New Roman" w:hAnsi="Times New Roman"/>
        <w:sz w:val="20"/>
      </w:rPr>
    </w:pPr>
    <w:r>
      <w:rPr>
        <w:rFonts w:ascii="Times New Roman" w:hAnsi="Times New Roman"/>
        <w:sz w:val="20"/>
      </w:rPr>
      <w:t>Appendix A: Abbreviations and Acronyms</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263</w:t>
    </w:r>
    <w:r>
      <w:rP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
      <w:rPr>
        <w:rFonts w:ascii="Times New Roman" w:hAnsi="Times New Roman"/>
        <w:sz w:val="20"/>
      </w:rPr>
      <w:tab/>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AA522D" w:rsidRDefault="007E33CE" w:rsidP="00AA522D">
    <w:pPr>
      <w:pStyle w:val="Footer"/>
      <w:jc w:val="right"/>
      <w:rPr>
        <w:rFonts w:ascii="Times New Roman" w:hAnsi="Times New Roman"/>
        <w:sz w:val="20"/>
        <w:szCs w:val="20"/>
      </w:rPr>
    </w:pPr>
    <w:r w:rsidRPr="00AA522D">
      <w:rPr>
        <w:rFonts w:ascii="Times New Roman" w:hAnsi="Times New Roman"/>
        <w:sz w:val="20"/>
        <w:szCs w:val="20"/>
      </w:rPr>
      <w:fldChar w:fldCharType="begin"/>
    </w:r>
    <w:r w:rsidRPr="00AA522D">
      <w:rPr>
        <w:rFonts w:ascii="Times New Roman" w:hAnsi="Times New Roman"/>
        <w:sz w:val="20"/>
        <w:szCs w:val="20"/>
      </w:rPr>
      <w:instrText xml:space="preserve"> PAGE   \* MERGEFORMAT </w:instrText>
    </w:r>
    <w:r w:rsidRPr="00AA522D">
      <w:rPr>
        <w:rFonts w:ascii="Times New Roman" w:hAnsi="Times New Roman"/>
        <w:sz w:val="20"/>
        <w:szCs w:val="20"/>
      </w:rPr>
      <w:fldChar w:fldCharType="separate"/>
    </w:r>
    <w:r w:rsidR="00844509">
      <w:rPr>
        <w:rFonts w:ascii="Times New Roman" w:hAnsi="Times New Roman"/>
        <w:noProof/>
        <w:sz w:val="20"/>
        <w:szCs w:val="20"/>
      </w:rPr>
      <w:t>264</w:t>
    </w:r>
    <w:r w:rsidRPr="00AA522D">
      <w:rPr>
        <w:rFonts w:ascii="Times New Roman" w:hAnsi="Times New Roman"/>
        <w:noProof/>
        <w:sz w:val="20"/>
        <w:szCs w:val="20"/>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A522D">
    <w:pPr>
      <w:pStyle w:val="Footer"/>
      <w:tabs>
        <w:tab w:val="right" w:pos="14400"/>
      </w:tabs>
      <w:rPr>
        <w:rFonts w:ascii="Times New Roman" w:hAnsi="Times New Roman"/>
        <w:sz w:val="20"/>
      </w:rPr>
    </w:pPr>
  </w:p>
  <w:p w:rsidR="007E33CE" w:rsidRPr="00AA522D" w:rsidRDefault="007E33CE" w:rsidP="00AA522D">
    <w:pPr>
      <w:pStyle w:val="Footer"/>
      <w:tabs>
        <w:tab w:val="right" w:pos="14400"/>
      </w:tabs>
      <w:rPr>
        <w:rFonts w:ascii="Times New Roman" w:hAnsi="Times New Roman"/>
        <w:sz w:val="20"/>
      </w:rPr>
    </w:pPr>
    <w:r>
      <w:rPr>
        <w:rFonts w:ascii="Times New Roman" w:hAnsi="Times New Roman"/>
        <w:sz w:val="20"/>
      </w:rPr>
      <w:t>Appendix B: Resources</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270</w:t>
    </w:r>
    <w:r>
      <w:rPr>
        <w:rFonts w:ascii="Times New Roman" w:hAnsi="Times New Roman"/>
        <w:sz w:val="20"/>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A522D">
    <w:pPr>
      <w:pStyle w:val="Footer"/>
      <w:tabs>
        <w:tab w:val="right" w:pos="14400"/>
      </w:tabs>
      <w:rPr>
        <w:rFonts w:ascii="Times New Roman" w:hAnsi="Times New Roman"/>
        <w:sz w:val="20"/>
      </w:rPr>
    </w:pPr>
  </w:p>
  <w:p w:rsidR="007E33CE" w:rsidRPr="00AA522D" w:rsidRDefault="007E33CE" w:rsidP="00AA522D">
    <w:pPr>
      <w:pStyle w:val="Footer"/>
      <w:tabs>
        <w:tab w:val="right" w:pos="14400"/>
      </w:tabs>
      <w:rPr>
        <w:rFonts w:ascii="Times New Roman" w:hAnsi="Times New Roman"/>
        <w:sz w:val="20"/>
      </w:rPr>
    </w:pPr>
    <w:r>
      <w:rPr>
        <w:rFonts w:ascii="Times New Roman" w:hAnsi="Times New Roman"/>
        <w:sz w:val="20"/>
      </w:rPr>
      <w:t>Appendix C: Essential Functions Worksheets</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279</w:t>
    </w:r>
    <w:r>
      <w:rPr>
        <w:rFonts w:ascii="Times New Roman" w:hAnsi="Times New Roman"/>
        <w:sz w:val="20"/>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A522D">
    <w:pPr>
      <w:pStyle w:val="Footer"/>
      <w:tabs>
        <w:tab w:val="right" w:pos="14400"/>
      </w:tabs>
      <w:rPr>
        <w:rFonts w:ascii="Times New Roman" w:hAnsi="Times New Roman"/>
        <w:sz w:val="20"/>
      </w:rPr>
    </w:pPr>
  </w:p>
  <w:p w:rsidR="007E33CE" w:rsidRPr="00AA522D" w:rsidRDefault="007E33CE" w:rsidP="00BC079E">
    <w:pPr>
      <w:pStyle w:val="Footer"/>
      <w:tabs>
        <w:tab w:val="clear" w:pos="4680"/>
        <w:tab w:val="right" w:pos="14400"/>
      </w:tabs>
      <w:rPr>
        <w:rFonts w:ascii="Times New Roman" w:hAnsi="Times New Roman"/>
        <w:sz w:val="20"/>
      </w:rPr>
    </w:pP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844509">
      <w:rPr>
        <w:rFonts w:ascii="Times New Roman" w:hAnsi="Times New Roman"/>
        <w:noProof/>
        <w:sz w:val="20"/>
      </w:rPr>
      <w:t>280</w:t>
    </w:r>
    <w:r>
      <w:rPr>
        <w:rFonts w:ascii="Times New Roman" w:hAnsi="Times New Roman"/>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rPr>
        <w:rFonts w:ascii="Times New Roman" w:hAnsi="Times New Roman"/>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rPr>
        <w:rFonts w:ascii="Times New Roman" w:hAnsi="Times New Roman"/>
        <w:sz w:val="20"/>
      </w:rPr>
    </w:pPr>
  </w:p>
  <w:p w:rsidR="007E33CE" w:rsidRDefault="007E33CE">
    <w:pPr>
      <w:pStyle w:val="Footer"/>
      <w:rPr>
        <w:rFonts w:ascii="Times New Roman" w:hAnsi="Times New Roman"/>
        <w:sz w:val="20"/>
      </w:rPr>
    </w:pPr>
    <w:r>
      <w:rPr>
        <w:rFonts w:ascii="Times New Roman" w:hAnsi="Times New Roman"/>
        <w:sz w:val="20"/>
      </w:rPr>
      <w:t>Table of Contents</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vi</w:t>
    </w:r>
    <w:r>
      <w:rPr>
        <w:rFonts w:ascii="Times New Roman" w:hAnsi="Times New Roman"/>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pPr>
      <w:pStyle w:val="Footer"/>
      <w:rPr>
        <w:rFonts w:ascii="Times New Roman" w:hAnsi="Times New Roman"/>
        <w:sz w:val="20"/>
      </w:rPr>
    </w:pPr>
  </w:p>
  <w:p w:rsidR="007E33CE" w:rsidRDefault="007E33CE">
    <w:pPr>
      <w:pStyle w:val="Footer"/>
      <w:rPr>
        <w:rFonts w:ascii="Times New Roman" w:hAnsi="Times New Roman"/>
        <w:sz w:val="20"/>
      </w:rPr>
    </w:pPr>
    <w:r>
      <w:rPr>
        <w:rFonts w:ascii="Times New Roman" w:hAnsi="Times New Roman"/>
        <w:sz w:val="20"/>
      </w:rPr>
      <w:t>Executive Summary</w:t>
    </w:r>
    <w:r>
      <w:rPr>
        <w:rFonts w:ascii="Times New Roman" w:hAnsi="Times New Roman"/>
        <w:sz w:val="20"/>
      </w:rPr>
      <w:tab/>
    </w:r>
    <w:r>
      <w:rPr>
        <w:rFonts w:ascii="Times New Roman" w:hAnsi="Times New Roman"/>
        <w:sz w:val="20"/>
      </w:rPr>
      <w:tab/>
    </w: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6B4D91">
      <w:rPr>
        <w:rFonts w:ascii="Times New Roman" w:hAnsi="Times New Roman"/>
        <w:noProof/>
        <w:sz w:val="20"/>
      </w:rPr>
      <w:t>1</w:t>
    </w:r>
    <w:r>
      <w:rPr>
        <w:rFonts w:ascii="Times New Roman" w:hAnsi="Times New Roman"/>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970EF" w:rsidRDefault="007E33CE" w:rsidP="007970EF">
    <w:pPr>
      <w:pStyle w:val="Footer"/>
      <w:jc w:val="right"/>
      <w:rPr>
        <w:rFonts w:ascii="Times New Roman" w:hAnsi="Times New Roman"/>
        <w:sz w:val="20"/>
        <w:szCs w:val="20"/>
      </w:rPr>
    </w:pPr>
    <w:r w:rsidRPr="007970EF">
      <w:rPr>
        <w:rFonts w:ascii="Times New Roman" w:hAnsi="Times New Roman"/>
        <w:sz w:val="20"/>
        <w:szCs w:val="20"/>
      </w:rPr>
      <w:fldChar w:fldCharType="begin"/>
    </w:r>
    <w:r w:rsidRPr="007970EF">
      <w:rPr>
        <w:rFonts w:ascii="Times New Roman" w:hAnsi="Times New Roman"/>
        <w:sz w:val="20"/>
        <w:szCs w:val="20"/>
      </w:rPr>
      <w:instrText xml:space="preserve"> PAGE   \* MERGEFORMAT </w:instrText>
    </w:r>
    <w:r w:rsidRPr="007970EF">
      <w:rPr>
        <w:rFonts w:ascii="Times New Roman" w:hAnsi="Times New Roman"/>
        <w:sz w:val="20"/>
        <w:szCs w:val="20"/>
      </w:rPr>
      <w:fldChar w:fldCharType="separate"/>
    </w:r>
    <w:r w:rsidR="006B4D91">
      <w:rPr>
        <w:rFonts w:ascii="Times New Roman" w:hAnsi="Times New Roman"/>
        <w:noProof/>
        <w:sz w:val="20"/>
        <w:szCs w:val="20"/>
      </w:rPr>
      <w:t>2</w:t>
    </w:r>
    <w:r w:rsidRPr="007970EF">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A06" w:rsidRDefault="00351A06">
      <w:r>
        <w:separator/>
      </w:r>
    </w:p>
  </w:footnote>
  <w:footnote w:type="continuationSeparator" w:id="0">
    <w:p w:rsidR="00351A06" w:rsidRDefault="00351A06">
      <w:r>
        <w:continuationSeparator/>
      </w:r>
    </w:p>
  </w:footnote>
  <w:footnote w:id="1">
    <w:p w:rsidR="007E33CE" w:rsidRPr="009B4DC1" w:rsidRDefault="007E33CE" w:rsidP="00230425">
      <w:pPr>
        <w:tabs>
          <w:tab w:val="left" w:pos="180"/>
        </w:tabs>
        <w:spacing w:after="240" w:line="276" w:lineRule="auto"/>
        <w:ind w:left="180" w:hanging="180"/>
        <w:rPr>
          <w:rFonts w:ascii="Times New Roman" w:hAnsi="Times New Roman"/>
          <w:sz w:val="20"/>
        </w:rPr>
      </w:pPr>
      <w:r>
        <w:rPr>
          <w:rStyle w:val="FootnoteReference"/>
        </w:rPr>
        <w:footnoteRef/>
      </w:r>
      <w:r>
        <w:tab/>
      </w:r>
      <w:r w:rsidRPr="008F516F">
        <w:rPr>
          <w:rFonts w:ascii="Times New Roman" w:hAnsi="Times New Roman"/>
          <w:color w:val="333333"/>
          <w:sz w:val="20"/>
          <w:szCs w:val="24"/>
        </w:rPr>
        <w:t>Much discussion during the production of th</w:t>
      </w:r>
      <w:r>
        <w:rPr>
          <w:rFonts w:ascii="Times New Roman" w:hAnsi="Times New Roman"/>
          <w:color w:val="333333"/>
          <w:sz w:val="20"/>
          <w:szCs w:val="24"/>
        </w:rPr>
        <w:t>e</w:t>
      </w:r>
      <w:r w:rsidRPr="008F516F">
        <w:rPr>
          <w:rFonts w:ascii="Times New Roman" w:hAnsi="Times New Roman"/>
          <w:color w:val="333333"/>
          <w:sz w:val="20"/>
          <w:szCs w:val="24"/>
        </w:rPr>
        <w:t xml:space="preserve"> </w:t>
      </w:r>
      <w:r w:rsidRPr="008F516F">
        <w:rPr>
          <w:rFonts w:ascii="Times New Roman" w:hAnsi="Times New Roman"/>
          <w:i/>
          <w:color w:val="333333"/>
          <w:sz w:val="20"/>
          <w:szCs w:val="24"/>
        </w:rPr>
        <w:t>Planning Guide</w:t>
      </w:r>
      <w:r w:rsidRPr="008F516F">
        <w:rPr>
          <w:rFonts w:ascii="Times New Roman" w:hAnsi="Times New Roman"/>
          <w:color w:val="333333"/>
          <w:sz w:val="20"/>
          <w:szCs w:val="24"/>
        </w:rPr>
        <w:t xml:space="preserve"> focused on the inclusion of home health and hospice care. Two differing points of view emerged: (1) home health and hospice care are entirely different entities from other long-term</w:t>
      </w:r>
      <w:r>
        <w:rPr>
          <w:rFonts w:ascii="Times New Roman" w:hAnsi="Times New Roman"/>
          <w:color w:val="333333"/>
          <w:sz w:val="20"/>
          <w:szCs w:val="24"/>
        </w:rPr>
        <w:t xml:space="preserve"> </w:t>
      </w:r>
      <w:r w:rsidRPr="008F516F">
        <w:rPr>
          <w:rFonts w:ascii="Times New Roman" w:hAnsi="Times New Roman"/>
          <w:color w:val="333333"/>
          <w:sz w:val="20"/>
          <w:szCs w:val="24"/>
        </w:rPr>
        <w:t>care providers and should have their own planning guide</w:t>
      </w:r>
      <w:r>
        <w:rPr>
          <w:rFonts w:ascii="Times New Roman" w:hAnsi="Times New Roman"/>
          <w:color w:val="333333"/>
          <w:sz w:val="20"/>
          <w:szCs w:val="24"/>
        </w:rPr>
        <w:t xml:space="preserve"> (i.e., not included in the </w:t>
      </w:r>
      <w:r w:rsidRPr="00315BE4">
        <w:rPr>
          <w:rFonts w:ascii="Times New Roman" w:hAnsi="Times New Roman"/>
          <w:i/>
          <w:color w:val="333333"/>
          <w:sz w:val="20"/>
          <w:szCs w:val="24"/>
        </w:rPr>
        <w:t>Planning Guide</w:t>
      </w:r>
      <w:r>
        <w:rPr>
          <w:rFonts w:ascii="Times New Roman" w:hAnsi="Times New Roman"/>
          <w:color w:val="333333"/>
          <w:sz w:val="20"/>
          <w:szCs w:val="24"/>
        </w:rPr>
        <w:t>)</w:t>
      </w:r>
      <w:r w:rsidRPr="008F516F">
        <w:rPr>
          <w:rFonts w:ascii="Times New Roman" w:hAnsi="Times New Roman"/>
          <w:color w:val="333333"/>
          <w:sz w:val="20"/>
          <w:szCs w:val="24"/>
        </w:rPr>
        <w:t>, and (2) home health and hospice care are similar in many respects to other long-term care entities and should be included in th</w:t>
      </w:r>
      <w:r>
        <w:rPr>
          <w:rFonts w:ascii="Times New Roman" w:hAnsi="Times New Roman"/>
          <w:color w:val="333333"/>
          <w:sz w:val="20"/>
          <w:szCs w:val="24"/>
        </w:rPr>
        <w:t>e</w:t>
      </w:r>
      <w:r w:rsidRPr="008F516F">
        <w:rPr>
          <w:rFonts w:ascii="Times New Roman" w:hAnsi="Times New Roman"/>
          <w:color w:val="333333"/>
          <w:sz w:val="20"/>
          <w:szCs w:val="24"/>
        </w:rPr>
        <w:t xml:space="preserve"> </w:t>
      </w:r>
      <w:r w:rsidRPr="008F516F">
        <w:rPr>
          <w:rFonts w:ascii="Times New Roman" w:hAnsi="Times New Roman"/>
          <w:i/>
          <w:color w:val="333333"/>
          <w:sz w:val="20"/>
          <w:szCs w:val="24"/>
        </w:rPr>
        <w:t>Planning Guide</w:t>
      </w:r>
      <w:r w:rsidRPr="008F516F">
        <w:rPr>
          <w:rFonts w:ascii="Times New Roman" w:hAnsi="Times New Roman"/>
          <w:color w:val="333333"/>
          <w:sz w:val="20"/>
          <w:szCs w:val="24"/>
        </w:rPr>
        <w:t>. This latter point of view was accepted.</w:t>
      </w:r>
    </w:p>
  </w:footnote>
  <w:footnote w:id="2">
    <w:p w:rsidR="007E33CE" w:rsidRPr="00B16CAB" w:rsidRDefault="007E33CE" w:rsidP="00230425">
      <w:pPr>
        <w:tabs>
          <w:tab w:val="left" w:pos="180"/>
        </w:tabs>
        <w:spacing w:after="240" w:line="276" w:lineRule="auto"/>
        <w:ind w:left="180" w:hanging="180"/>
      </w:pPr>
      <w:r>
        <w:rPr>
          <w:rStyle w:val="FootnoteReference"/>
        </w:rPr>
        <w:footnoteRef/>
      </w:r>
      <w:r>
        <w:tab/>
      </w:r>
      <w:r w:rsidRPr="00B16CAB">
        <w:rPr>
          <w:rFonts w:ascii="Times New Roman" w:hAnsi="Times New Roman"/>
          <w:sz w:val="20"/>
          <w:szCs w:val="24"/>
        </w:rPr>
        <w:t xml:space="preserve">Many of the planning requirements presented in the </w:t>
      </w:r>
      <w:r w:rsidRPr="00B16CAB">
        <w:rPr>
          <w:rFonts w:ascii="Times New Roman" w:hAnsi="Times New Roman"/>
          <w:i/>
          <w:sz w:val="20"/>
          <w:szCs w:val="24"/>
        </w:rPr>
        <w:t>Planning Guide</w:t>
      </w:r>
      <w:r w:rsidRPr="00B16CAB">
        <w:rPr>
          <w:rFonts w:ascii="Times New Roman" w:hAnsi="Times New Roman"/>
          <w:sz w:val="20"/>
          <w:szCs w:val="24"/>
        </w:rPr>
        <w:t xml:space="preserve"> can be adopted or adapted by a home health or hospice care agency or individual provider simply by changing the word </w:t>
      </w:r>
      <w:r w:rsidRPr="00B16CAB">
        <w:rPr>
          <w:rFonts w:ascii="Times New Roman" w:hAnsi="Times New Roman"/>
          <w:i/>
          <w:sz w:val="20"/>
          <w:szCs w:val="24"/>
        </w:rPr>
        <w:t>facility</w:t>
      </w:r>
      <w:r w:rsidRPr="00B16CAB">
        <w:rPr>
          <w:rFonts w:ascii="Times New Roman" w:hAnsi="Times New Roman"/>
          <w:sz w:val="20"/>
          <w:szCs w:val="24"/>
        </w:rPr>
        <w:t xml:space="preserve"> to </w:t>
      </w:r>
      <w:r w:rsidRPr="00B16CAB">
        <w:rPr>
          <w:rFonts w:ascii="Times New Roman" w:hAnsi="Times New Roman"/>
          <w:i/>
          <w:sz w:val="20"/>
          <w:szCs w:val="24"/>
        </w:rPr>
        <w:t>home health</w:t>
      </w:r>
      <w:r w:rsidRPr="00B16CAB">
        <w:rPr>
          <w:rFonts w:ascii="Times New Roman" w:hAnsi="Times New Roman"/>
          <w:sz w:val="20"/>
          <w:szCs w:val="24"/>
        </w:rPr>
        <w:t xml:space="preserve"> or </w:t>
      </w:r>
      <w:r w:rsidRPr="00B16CAB">
        <w:rPr>
          <w:rFonts w:ascii="Times New Roman" w:hAnsi="Times New Roman"/>
          <w:i/>
          <w:sz w:val="20"/>
          <w:szCs w:val="24"/>
        </w:rPr>
        <w:t>hospice care</w:t>
      </w:r>
      <w:r w:rsidRPr="00B16CAB">
        <w:rPr>
          <w:rFonts w:ascii="Times New Roman" w:hAnsi="Times New Roman"/>
          <w:sz w:val="20"/>
          <w:szCs w:val="24"/>
        </w:rPr>
        <w:t xml:space="preserve"> </w:t>
      </w:r>
      <w:r w:rsidRPr="00B16CAB">
        <w:rPr>
          <w:rFonts w:ascii="Times New Roman" w:hAnsi="Times New Roman"/>
          <w:i/>
          <w:sz w:val="20"/>
          <w:szCs w:val="24"/>
        </w:rPr>
        <w:t>provider or agency</w:t>
      </w:r>
      <w:r w:rsidRPr="00B16CAB">
        <w:rPr>
          <w:rFonts w:ascii="Times New Roman" w:hAnsi="Times New Roman"/>
          <w:sz w:val="20"/>
          <w:szCs w:val="24"/>
        </w:rPr>
        <w:t>.</w:t>
      </w:r>
    </w:p>
  </w:footnote>
  <w:footnote w:id="3">
    <w:p w:rsidR="007E33CE" w:rsidRPr="00FF2915" w:rsidRDefault="007E33CE" w:rsidP="007970EF">
      <w:pPr>
        <w:pStyle w:val="FootnoteText"/>
        <w:tabs>
          <w:tab w:val="left" w:pos="180"/>
        </w:tabs>
        <w:spacing w:after="240" w:line="276" w:lineRule="auto"/>
        <w:ind w:left="180" w:hanging="180"/>
        <w:rPr>
          <w:rFonts w:ascii="Times New Roman" w:hAnsi="Times New Roman"/>
        </w:rPr>
      </w:pPr>
      <w:r>
        <w:rPr>
          <w:rStyle w:val="FootnoteReference"/>
        </w:rPr>
        <w:footnoteRef/>
      </w:r>
      <w:r>
        <w:tab/>
      </w:r>
      <w:r w:rsidRPr="00FF2915">
        <w:rPr>
          <w:rFonts w:ascii="Times New Roman" w:hAnsi="Times New Roman"/>
        </w:rPr>
        <w:t>An EOC is a physical location where agencies and organizations come together to coordinate actions and resources needed for the response to and recovery from an emergency. The EOC is not an incident command post</w:t>
      </w:r>
      <w:r w:rsidRPr="001E3E62">
        <w:rPr>
          <w:rFonts w:ascii="Times New Roman" w:hAnsi="Times New Roman"/>
        </w:rPr>
        <w:t>. It is an</w:t>
      </w:r>
      <w:r w:rsidRPr="00FF2915">
        <w:rPr>
          <w:rFonts w:ascii="Times New Roman" w:hAnsi="Times New Roman"/>
        </w:rPr>
        <w:t xml:space="preserve"> operations center where decisions on coordination and management of these actions and resources are facilitated.</w:t>
      </w:r>
    </w:p>
  </w:footnote>
  <w:footnote w:id="4">
    <w:p w:rsidR="007E33CE" w:rsidRPr="00E60195" w:rsidRDefault="007E33CE" w:rsidP="007970EF">
      <w:pPr>
        <w:tabs>
          <w:tab w:val="left" w:pos="180"/>
        </w:tabs>
        <w:spacing w:after="240" w:line="276" w:lineRule="auto"/>
        <w:ind w:left="180" w:hanging="180"/>
        <w:rPr>
          <w:rFonts w:ascii="Times New Roman" w:hAnsi="Times New Roman"/>
          <w:sz w:val="20"/>
          <w:szCs w:val="20"/>
        </w:rPr>
      </w:pPr>
      <w:r w:rsidRPr="00FF2915">
        <w:rPr>
          <w:rStyle w:val="FootnoteReference"/>
          <w:rFonts w:ascii="Times New Roman" w:hAnsi="Times New Roman"/>
          <w:sz w:val="20"/>
          <w:szCs w:val="20"/>
        </w:rPr>
        <w:footnoteRef/>
      </w:r>
      <w:r w:rsidRPr="00FF2915">
        <w:rPr>
          <w:rFonts w:ascii="Times New Roman" w:hAnsi="Times New Roman"/>
          <w:sz w:val="20"/>
          <w:szCs w:val="20"/>
        </w:rPr>
        <w:tab/>
      </w:r>
      <w:r w:rsidRPr="002757FF">
        <w:rPr>
          <w:rFonts w:ascii="Times New Roman" w:hAnsi="Times New Roman"/>
          <w:sz w:val="20"/>
          <w:szCs w:val="20"/>
        </w:rPr>
        <w:t>A JIC is a physical location where public affairs officials from organizations involved in incident management co-locate to perform the critical emergency information, crisis communications, and public affairs functions. The JIC provides the organizational structure for coordinating and disseminating official information. JICs may be established at each level of in</w:t>
      </w:r>
      <w:r>
        <w:rPr>
          <w:rFonts w:ascii="Times New Roman" w:hAnsi="Times New Roman"/>
          <w:sz w:val="20"/>
          <w:szCs w:val="20"/>
        </w:rPr>
        <w:t>cident management, as required.</w:t>
      </w:r>
    </w:p>
  </w:footnote>
  <w:footnote w:id="5">
    <w:p w:rsidR="007E33CE" w:rsidRDefault="007E33CE" w:rsidP="00230425">
      <w:pPr>
        <w:pStyle w:val="FootnoteText"/>
        <w:tabs>
          <w:tab w:val="left" w:pos="180"/>
        </w:tabs>
        <w:spacing w:after="240"/>
        <w:ind w:left="180" w:hanging="180"/>
      </w:pPr>
      <w:r>
        <w:rPr>
          <w:rStyle w:val="FootnoteReference"/>
        </w:rPr>
        <w:footnoteRef/>
      </w:r>
      <w:r>
        <w:tab/>
      </w:r>
      <w:r w:rsidRPr="001B18F9">
        <w:rPr>
          <w:rFonts w:ascii="Times New Roman" w:hAnsi="Times New Roman"/>
          <w:color w:val="000000"/>
        </w:rPr>
        <w:t>The terms "mental health" and "behaviora</w:t>
      </w:r>
      <w:r>
        <w:rPr>
          <w:rFonts w:ascii="Times New Roman" w:hAnsi="Times New Roman"/>
          <w:color w:val="000000"/>
        </w:rPr>
        <w:t>l</w:t>
      </w:r>
      <w:r w:rsidRPr="001B18F9">
        <w:rPr>
          <w:rFonts w:ascii="Times New Roman" w:hAnsi="Times New Roman"/>
          <w:color w:val="000000"/>
        </w:rPr>
        <w:t xml:space="preserve"> health" are often used interchangeably.</w:t>
      </w:r>
    </w:p>
  </w:footnote>
  <w:footnote w:id="6">
    <w:p w:rsidR="007E33CE" w:rsidRPr="00460182" w:rsidRDefault="007E33CE" w:rsidP="00E30C53">
      <w:pPr>
        <w:pStyle w:val="FootnoteText"/>
        <w:tabs>
          <w:tab w:val="left" w:pos="180"/>
        </w:tabs>
        <w:spacing w:after="240"/>
        <w:ind w:left="180" w:hanging="180"/>
        <w:rPr>
          <w:rFonts w:ascii="Times New Roman" w:hAnsi="Times New Roman"/>
        </w:rPr>
      </w:pPr>
      <w:r w:rsidRPr="00460182">
        <w:rPr>
          <w:rStyle w:val="FootnoteReference"/>
          <w:rFonts w:ascii="Times New Roman" w:hAnsi="Times New Roman"/>
        </w:rPr>
        <w:footnoteRef/>
      </w:r>
      <w:r w:rsidRPr="00460182">
        <w:rPr>
          <w:rFonts w:ascii="Times New Roman" w:hAnsi="Times New Roman"/>
        </w:rPr>
        <w:tab/>
      </w:r>
      <w:r>
        <w:rPr>
          <w:rFonts w:ascii="Times New Roman" w:hAnsi="Times New Roman"/>
        </w:rPr>
        <w:t xml:space="preserve">This list of components was compiled by </w:t>
      </w:r>
      <w:r w:rsidRPr="002E692D">
        <w:rPr>
          <w:rFonts w:ascii="Times New Roman" w:hAnsi="Times New Roman"/>
          <w:szCs w:val="24"/>
        </w:rPr>
        <w:t>LTC, home health, and hospice care</w:t>
      </w:r>
      <w:r>
        <w:rPr>
          <w:rFonts w:ascii="Times New Roman" w:hAnsi="Times New Roman"/>
          <w:szCs w:val="24"/>
        </w:rPr>
        <w:t xml:space="preserve"> stakeholders at the 2010 CDC meeting.</w:t>
      </w:r>
    </w:p>
  </w:footnote>
  <w:footnote w:id="7">
    <w:p w:rsidR="007E33CE" w:rsidRPr="00353394" w:rsidRDefault="007E33CE" w:rsidP="00B902DB">
      <w:pPr>
        <w:pStyle w:val="FootnoteText"/>
        <w:spacing w:after="240"/>
        <w:ind w:left="180" w:hanging="180"/>
        <w:rPr>
          <w:rFonts w:ascii="Times New Roman" w:hAnsi="Times New Roman"/>
        </w:rPr>
      </w:pPr>
      <w:r>
        <w:rPr>
          <w:rStyle w:val="FootnoteReference"/>
        </w:rPr>
        <w:footnoteRef/>
      </w:r>
      <w:r>
        <w:tab/>
      </w:r>
      <w:r w:rsidRPr="00353394">
        <w:rPr>
          <w:rFonts w:ascii="Times New Roman" w:hAnsi="Times New Roman"/>
        </w:rPr>
        <w:t xml:space="preserve">Essential Function Worksheets </w:t>
      </w:r>
      <w:r>
        <w:rPr>
          <w:rFonts w:ascii="Times New Roman" w:hAnsi="Times New Roman"/>
        </w:rPr>
        <w:t xml:space="preserve">shared from </w:t>
      </w:r>
      <w:r w:rsidRPr="00353394">
        <w:rPr>
          <w:rFonts w:ascii="Times New Roman" w:hAnsi="Times New Roman"/>
        </w:rPr>
        <w:t>Summit County General Health District</w:t>
      </w:r>
      <w:r>
        <w:rPr>
          <w:rFonts w:ascii="Times New Roman" w:hAnsi="Times New Roman"/>
        </w:rPr>
        <w:t xml:space="preserve">, Summit County, Ohio. See Appendix C, </w:t>
      </w:r>
      <w:r w:rsidRPr="00350CDE">
        <w:rPr>
          <w:rFonts w:ascii="Times New Roman" w:hAnsi="Times New Roman"/>
        </w:rPr>
        <w:t xml:space="preserve">page </w:t>
      </w:r>
      <w:r>
        <w:rPr>
          <w:rFonts w:ascii="Times New Roman" w:hAnsi="Times New Roman"/>
        </w:rPr>
        <w:t>271</w:t>
      </w:r>
      <w:r w:rsidRPr="00350CDE">
        <w:rPr>
          <w:rFonts w:ascii="Times New Roman" w:hAnsi="Times New Roman"/>
        </w:rPr>
        <w:t>.</w:t>
      </w:r>
    </w:p>
  </w:footnote>
  <w:footnote w:id="8">
    <w:p w:rsidR="007E33CE" w:rsidRPr="00531976" w:rsidRDefault="007E33CE" w:rsidP="00E30C53">
      <w:pPr>
        <w:pStyle w:val="FootnoteText"/>
        <w:tabs>
          <w:tab w:val="left" w:pos="180"/>
        </w:tabs>
        <w:spacing w:after="240"/>
        <w:ind w:left="180" w:hanging="180"/>
        <w:rPr>
          <w:rFonts w:ascii="Times New Roman" w:hAnsi="Times New Roman"/>
        </w:rPr>
      </w:pPr>
      <w:r w:rsidRPr="00531976">
        <w:rPr>
          <w:rStyle w:val="FootnoteReference"/>
          <w:rFonts w:ascii="Times New Roman" w:hAnsi="Times New Roman"/>
        </w:rPr>
        <w:footnoteRef/>
      </w:r>
      <w:r w:rsidRPr="00531976">
        <w:rPr>
          <w:rFonts w:ascii="Times New Roman" w:hAnsi="Times New Roman"/>
        </w:rPr>
        <w:tab/>
        <w:t xml:space="preserve">A requirement by </w:t>
      </w:r>
      <w:r>
        <w:rPr>
          <w:rFonts w:ascii="Times New Roman" w:hAnsi="Times New Roman"/>
        </w:rPr>
        <w:t>T</w:t>
      </w:r>
      <w:r w:rsidRPr="00531976">
        <w:rPr>
          <w:rFonts w:ascii="Times New Roman" w:hAnsi="Times New Roman"/>
        </w:rPr>
        <w:t>he Joint Commission.</w:t>
      </w:r>
    </w:p>
  </w:footnote>
  <w:footnote w:id="9">
    <w:p w:rsidR="007E33CE" w:rsidRDefault="007E33CE" w:rsidP="00AA505F">
      <w:pPr>
        <w:pStyle w:val="FootnoteText"/>
        <w:tabs>
          <w:tab w:val="left" w:pos="180"/>
        </w:tabs>
        <w:spacing w:after="240"/>
        <w:ind w:left="180" w:hanging="180"/>
      </w:pPr>
      <w:r>
        <w:rPr>
          <w:rStyle w:val="FootnoteReference"/>
        </w:rPr>
        <w:footnoteRef/>
      </w:r>
      <w:r>
        <w:tab/>
      </w:r>
      <w:r w:rsidRPr="005330B6">
        <w:rPr>
          <w:rFonts w:ascii="Times New Roman" w:hAnsi="Times New Roman"/>
        </w:rPr>
        <w:t>Not applicable to most home health and hospice care agencies, but may apply to some.</w:t>
      </w:r>
    </w:p>
  </w:footnote>
  <w:footnote w:id="10">
    <w:p w:rsidR="007E33CE" w:rsidRPr="002D693E" w:rsidRDefault="007E33CE" w:rsidP="00064F0E">
      <w:pPr>
        <w:pStyle w:val="FootnoteText"/>
        <w:tabs>
          <w:tab w:val="left" w:pos="180"/>
        </w:tabs>
        <w:spacing w:after="240" w:line="276" w:lineRule="auto"/>
        <w:ind w:left="180" w:hanging="180"/>
        <w:rPr>
          <w:rFonts w:ascii="Times New Roman" w:hAnsi="Times New Roman"/>
        </w:rPr>
      </w:pPr>
      <w:r w:rsidRPr="002D693E">
        <w:rPr>
          <w:rStyle w:val="FootnoteReference"/>
          <w:rFonts w:ascii="Times New Roman" w:hAnsi="Times New Roman"/>
        </w:rPr>
        <w:footnoteRef/>
      </w:r>
      <w:r w:rsidRPr="002D693E">
        <w:rPr>
          <w:rFonts w:ascii="Times New Roman" w:hAnsi="Times New Roman"/>
        </w:rPr>
        <w:tab/>
      </w:r>
      <w:r>
        <w:rPr>
          <w:rFonts w:ascii="Times New Roman" w:hAnsi="Times New Roman"/>
        </w:rPr>
        <w:t>This timeframe is</w:t>
      </w:r>
      <w:r w:rsidRPr="002D693E">
        <w:rPr>
          <w:rFonts w:ascii="Times New Roman" w:hAnsi="Times New Roman"/>
        </w:rPr>
        <w:t xml:space="preserve"> recommend</w:t>
      </w:r>
      <w:r>
        <w:rPr>
          <w:rFonts w:ascii="Times New Roman" w:hAnsi="Times New Roman"/>
        </w:rPr>
        <w:t xml:space="preserve">ed </w:t>
      </w:r>
      <w:r w:rsidRPr="002D693E">
        <w:rPr>
          <w:rFonts w:ascii="Times New Roman" w:hAnsi="Times New Roman"/>
        </w:rPr>
        <w:t>in CMS'</w:t>
      </w:r>
      <w:r>
        <w:rPr>
          <w:rFonts w:ascii="Times New Roman" w:hAnsi="Times New Roman"/>
        </w:rPr>
        <w:t>s</w:t>
      </w:r>
      <w:r w:rsidRPr="002D693E">
        <w:rPr>
          <w:rFonts w:ascii="Times New Roman" w:hAnsi="Times New Roman"/>
        </w:rPr>
        <w:t xml:space="preserve"> proposed rule on emergency preparedness requirements for Medicare and Medicaid participating providers and suppliers.</w:t>
      </w:r>
    </w:p>
  </w:footnote>
  <w:footnote w:id="11">
    <w:p w:rsidR="007E33CE" w:rsidRPr="0060783F" w:rsidRDefault="007E33CE" w:rsidP="00064F0E">
      <w:pPr>
        <w:pStyle w:val="FootnoteText"/>
        <w:tabs>
          <w:tab w:val="left" w:pos="180"/>
        </w:tabs>
        <w:spacing w:after="240"/>
        <w:ind w:left="180" w:hanging="180"/>
        <w:rPr>
          <w:rFonts w:ascii="Times New Roman" w:hAnsi="Times New Roman"/>
        </w:rPr>
      </w:pPr>
      <w:r w:rsidRPr="0060783F">
        <w:rPr>
          <w:rStyle w:val="FootnoteReference"/>
          <w:rFonts w:ascii="Times New Roman" w:hAnsi="Times New Roman"/>
        </w:rPr>
        <w:footnoteRef/>
      </w:r>
      <w:r w:rsidRPr="0060783F">
        <w:rPr>
          <w:rFonts w:ascii="Times New Roman" w:hAnsi="Times New Roman"/>
        </w:rPr>
        <w:tab/>
        <w:t>Not applicable to most home health and hospice care agencies, but may apply to some.</w:t>
      </w:r>
    </w:p>
  </w:footnote>
  <w:footnote w:id="12">
    <w:p w:rsidR="007E33CE" w:rsidRPr="0011023F" w:rsidRDefault="007E33CE" w:rsidP="000174EE">
      <w:pPr>
        <w:pStyle w:val="FootnoteText"/>
        <w:tabs>
          <w:tab w:val="left" w:pos="180"/>
        </w:tabs>
        <w:spacing w:after="240"/>
        <w:ind w:left="180" w:hanging="180"/>
        <w:rPr>
          <w:rFonts w:ascii="Times New Roman" w:hAnsi="Times New Roman"/>
        </w:rPr>
      </w:pPr>
      <w:r w:rsidRPr="0011023F">
        <w:rPr>
          <w:rStyle w:val="FootnoteReference"/>
          <w:rFonts w:ascii="Times New Roman" w:hAnsi="Times New Roman"/>
        </w:rPr>
        <w:footnoteRef/>
      </w:r>
      <w:r w:rsidRPr="0011023F">
        <w:rPr>
          <w:rFonts w:ascii="Times New Roman" w:hAnsi="Times New Roman"/>
        </w:rPr>
        <w:tab/>
        <w:t xml:space="preserve">This section is adapted from </w:t>
      </w:r>
      <w:r w:rsidRPr="0011023F">
        <w:rPr>
          <w:rFonts w:ascii="Times New Roman" w:hAnsi="Times New Roman"/>
          <w:i/>
        </w:rPr>
        <w:t>Crisis Standards of Care: Summary of a Workshop Series</w:t>
      </w:r>
      <w:r w:rsidRPr="0011023F">
        <w:rPr>
          <w:rFonts w:ascii="Times New Roman" w:hAnsi="Times New Roman"/>
        </w:rPr>
        <w:t xml:space="preserve"> (2010) at </w:t>
      </w:r>
      <w:hyperlink r:id="rId1" w:tooltip="Crisis Standards of Care: Summary of a Workshop Series (2010) " w:history="1">
        <w:r w:rsidRPr="0011023F">
          <w:rPr>
            <w:rStyle w:val="Hyperlink"/>
            <w:rFonts w:ascii="Times New Roman" w:hAnsi="Times New Roman"/>
            <w:bCs/>
            <w:szCs w:val="24"/>
          </w:rPr>
          <w:t>http://www.nap.edu/catalog/12787.html</w:t>
        </w:r>
      </w:hyperlink>
    </w:p>
  </w:footnote>
  <w:footnote w:id="13">
    <w:p w:rsidR="007E33CE" w:rsidRPr="00E64D7C" w:rsidRDefault="007E33CE" w:rsidP="00113F62">
      <w:pPr>
        <w:pStyle w:val="FootnoteText"/>
        <w:tabs>
          <w:tab w:val="left" w:pos="180"/>
        </w:tabs>
        <w:spacing w:after="240"/>
        <w:ind w:left="180" w:hanging="180"/>
        <w:rPr>
          <w:rFonts w:ascii="Times New Roman" w:hAnsi="Times New Roman"/>
        </w:rPr>
      </w:pPr>
      <w:r w:rsidRPr="00E64D7C">
        <w:rPr>
          <w:rStyle w:val="FootnoteReference"/>
          <w:rFonts w:ascii="Times New Roman" w:hAnsi="Times New Roman"/>
        </w:rPr>
        <w:footnoteRef/>
      </w:r>
      <w:r w:rsidRPr="00E64D7C">
        <w:rPr>
          <w:rFonts w:ascii="Times New Roman" w:hAnsi="Times New Roman"/>
        </w:rPr>
        <w:tab/>
        <w:t xml:space="preserve">From </w:t>
      </w:r>
      <w:r w:rsidRPr="00E64D7C">
        <w:rPr>
          <w:rFonts w:ascii="Times New Roman" w:hAnsi="Times New Roman"/>
          <w:i/>
        </w:rPr>
        <w:t>Guidance on Preparing Workplaces for an Influenza Pandemic</w:t>
      </w:r>
      <w:r w:rsidRPr="00E64D7C">
        <w:rPr>
          <w:rFonts w:ascii="Times New Roman" w:hAnsi="Times New Roman"/>
        </w:rPr>
        <w:t xml:space="preserve"> (OSHA 3327-02N 2007) at </w:t>
      </w:r>
      <w:hyperlink r:id="rId2" w:anchor="affect_workplaces" w:tooltip="Guidance on Preparing Workplaces for an Influenza Pandemic (OSHA 3327-02N 2007) " w:history="1">
        <w:r w:rsidRPr="00E64D7C">
          <w:rPr>
            <w:rStyle w:val="Hyperlink"/>
            <w:rFonts w:ascii="Times New Roman" w:hAnsi="Times New Roman"/>
          </w:rPr>
          <w:t>http://www.osha.gov/Publications/influenza_pandemic.html#affect_workplaces</w:t>
        </w:r>
      </w:hyperlink>
      <w:r w:rsidRPr="00E64D7C">
        <w:rPr>
          <w:rFonts w:ascii="Times New Roman" w:hAnsi="Times New Roman"/>
        </w:rPr>
        <w:t>.</w:t>
      </w:r>
    </w:p>
  </w:footnote>
  <w:footnote w:id="14">
    <w:p w:rsidR="007E33CE" w:rsidRPr="007A69DB" w:rsidRDefault="007E33CE" w:rsidP="00D16B50">
      <w:pPr>
        <w:pStyle w:val="FootnoteText"/>
        <w:tabs>
          <w:tab w:val="left" w:pos="180"/>
        </w:tabs>
        <w:spacing w:after="240"/>
        <w:ind w:left="180" w:hanging="180"/>
        <w:rPr>
          <w:rFonts w:ascii="Times New Roman" w:hAnsi="Times New Roman"/>
        </w:rPr>
      </w:pPr>
      <w:r w:rsidRPr="007A69DB">
        <w:rPr>
          <w:rStyle w:val="FootnoteReference"/>
          <w:rFonts w:ascii="Times New Roman" w:hAnsi="Times New Roman"/>
        </w:rPr>
        <w:footnoteRef/>
      </w:r>
      <w:r>
        <w:rPr>
          <w:rFonts w:ascii="Times New Roman" w:hAnsi="Times New Roman"/>
        </w:rPr>
        <w:tab/>
        <w:t>You should make yourself aware of the overtime compensation laws in your state.</w:t>
      </w:r>
    </w:p>
  </w:footnote>
  <w:footnote w:id="15">
    <w:p w:rsidR="007E33CE" w:rsidRPr="00F52B0F" w:rsidRDefault="007E33CE" w:rsidP="00D16B50">
      <w:pPr>
        <w:pStyle w:val="FootnoteText"/>
        <w:tabs>
          <w:tab w:val="left" w:pos="180"/>
        </w:tabs>
        <w:spacing w:after="240"/>
        <w:ind w:left="180" w:hanging="180"/>
        <w:rPr>
          <w:rFonts w:ascii="Times New Roman" w:hAnsi="Times New Roman"/>
        </w:rPr>
      </w:pPr>
      <w:r w:rsidRPr="005F4432">
        <w:rPr>
          <w:rStyle w:val="FootnoteReference"/>
          <w:rFonts w:ascii="Times New Roman" w:hAnsi="Times New Roman"/>
        </w:rPr>
        <w:footnoteRef/>
      </w:r>
      <w:r w:rsidRPr="005F4432">
        <w:rPr>
          <w:rFonts w:ascii="Times New Roman" w:hAnsi="Times New Roman"/>
        </w:rPr>
        <w:tab/>
      </w:r>
      <w:r w:rsidRPr="00470CAC">
        <w:rPr>
          <w:rFonts w:ascii="Times New Roman" w:hAnsi="Times New Roman"/>
          <w:i/>
        </w:rPr>
        <w:t>Scope of practice</w:t>
      </w:r>
      <w:r>
        <w:rPr>
          <w:rFonts w:ascii="Times New Roman" w:hAnsi="Times New Roman"/>
        </w:rPr>
        <w:t xml:space="preserve"> also could apply to any childcare providers you bring into your facility to provide childcare services. However, addressing the licensing and credentialing of childcare providers is beyond the scope of the </w:t>
      </w:r>
      <w:r>
        <w:rPr>
          <w:rFonts w:ascii="Times New Roman" w:hAnsi="Times New Roman"/>
          <w:i/>
        </w:rPr>
        <w:t xml:space="preserve">Planning Guide. </w:t>
      </w:r>
      <w:r>
        <w:rPr>
          <w:rFonts w:ascii="Times New Roman" w:hAnsi="Times New Roman"/>
        </w:rPr>
        <w:t>You should consult with your legal counsel to address this matter.</w:t>
      </w:r>
    </w:p>
  </w:footnote>
  <w:footnote w:id="16">
    <w:p w:rsidR="007E33CE" w:rsidRPr="002A2286" w:rsidRDefault="007E33CE" w:rsidP="00BE3263">
      <w:pPr>
        <w:pStyle w:val="FootnoteText"/>
        <w:tabs>
          <w:tab w:val="left" w:pos="180"/>
        </w:tabs>
        <w:spacing w:after="240"/>
        <w:ind w:left="180" w:hanging="180"/>
        <w:rPr>
          <w:rFonts w:ascii="Times New Roman" w:hAnsi="Times New Roman"/>
        </w:rPr>
      </w:pPr>
      <w:r w:rsidRPr="002A2286">
        <w:rPr>
          <w:rStyle w:val="FootnoteReference"/>
          <w:rFonts w:ascii="Times New Roman" w:hAnsi="Times New Roman"/>
        </w:rPr>
        <w:footnoteRef/>
      </w:r>
      <w:r w:rsidRPr="002A2286">
        <w:rPr>
          <w:rFonts w:ascii="Times New Roman" w:hAnsi="Times New Roman"/>
        </w:rPr>
        <w:tab/>
        <w:t>Some of the topics in this section may not apply to home health and hospice care agencies.</w:t>
      </w:r>
    </w:p>
  </w:footnote>
  <w:footnote w:id="17">
    <w:p w:rsidR="007E33CE" w:rsidRDefault="007E33CE" w:rsidP="00A777E2">
      <w:pPr>
        <w:pStyle w:val="FootnoteText"/>
        <w:tabs>
          <w:tab w:val="left" w:pos="270"/>
        </w:tabs>
        <w:spacing w:after="240"/>
        <w:ind w:left="270" w:hanging="270"/>
      </w:pPr>
      <w:r>
        <w:rPr>
          <w:rStyle w:val="FootnoteReference"/>
        </w:rPr>
        <w:footnoteRef/>
      </w:r>
      <w:r>
        <w:tab/>
      </w:r>
      <w:r w:rsidRPr="004D6F9A">
        <w:rPr>
          <w:rFonts w:ascii="Times New Roman" w:hAnsi="Times New Roman"/>
        </w:rPr>
        <w:t>See example on page 1</w:t>
      </w:r>
      <w:r>
        <w:rPr>
          <w:rFonts w:ascii="Times New Roman" w:hAnsi="Times New Roman"/>
        </w:rPr>
        <w:t>63.</w:t>
      </w:r>
    </w:p>
  </w:footnote>
  <w:footnote w:id="18">
    <w:p w:rsidR="007E33CE" w:rsidRPr="004D6F9A" w:rsidRDefault="007E33CE" w:rsidP="00A777E2">
      <w:pPr>
        <w:pStyle w:val="FootnoteText"/>
        <w:tabs>
          <w:tab w:val="left" w:pos="270"/>
        </w:tabs>
        <w:spacing w:after="240"/>
        <w:ind w:left="270" w:hanging="270"/>
        <w:rPr>
          <w:rFonts w:ascii="Times New Roman" w:hAnsi="Times New Roman"/>
        </w:rPr>
      </w:pPr>
      <w:r w:rsidRPr="004D6F9A">
        <w:rPr>
          <w:rStyle w:val="FootnoteReference"/>
          <w:rFonts w:ascii="Times New Roman" w:hAnsi="Times New Roman"/>
        </w:rPr>
        <w:footnoteRef/>
      </w:r>
      <w:r w:rsidRPr="004D6F9A">
        <w:rPr>
          <w:rFonts w:ascii="Times New Roman" w:hAnsi="Times New Roman"/>
        </w:rPr>
        <w:tab/>
        <w:t>See example on page 1</w:t>
      </w:r>
      <w:r>
        <w:rPr>
          <w:rFonts w:ascii="Times New Roman" w:hAnsi="Times New Roman"/>
        </w:rPr>
        <w:t>62</w:t>
      </w:r>
      <w:r w:rsidRPr="004D6F9A">
        <w:rPr>
          <w:rFonts w:ascii="Times New Roman" w:hAnsi="Times New Roman"/>
        </w:rPr>
        <w:t>.</w:t>
      </w:r>
    </w:p>
  </w:footnote>
  <w:footnote w:id="19">
    <w:p w:rsidR="007E33CE" w:rsidRPr="004D6F9A" w:rsidRDefault="007E33CE" w:rsidP="00BE3263">
      <w:pPr>
        <w:pStyle w:val="FootnoteText"/>
        <w:tabs>
          <w:tab w:val="left" w:pos="270"/>
          <w:tab w:val="center" w:pos="4680"/>
        </w:tabs>
        <w:spacing w:after="240"/>
        <w:ind w:left="270" w:hanging="270"/>
        <w:rPr>
          <w:rFonts w:ascii="Times New Roman" w:hAnsi="Times New Roman"/>
        </w:rPr>
      </w:pPr>
      <w:r w:rsidRPr="004D6F9A">
        <w:rPr>
          <w:rStyle w:val="FootnoteReference"/>
          <w:rFonts w:ascii="Times New Roman" w:hAnsi="Times New Roman"/>
        </w:rPr>
        <w:footnoteRef/>
      </w:r>
      <w:r w:rsidRPr="004D6F9A">
        <w:rPr>
          <w:rFonts w:ascii="Times New Roman" w:hAnsi="Times New Roman"/>
        </w:rPr>
        <w:tab/>
        <w:t>See example on page 1</w:t>
      </w:r>
      <w:r>
        <w:rPr>
          <w:rFonts w:ascii="Times New Roman" w:hAnsi="Times New Roman"/>
        </w:rPr>
        <w:t>63</w:t>
      </w:r>
      <w:r w:rsidRPr="004D6F9A">
        <w:rPr>
          <w:rFonts w:ascii="Times New Roman" w:hAnsi="Times New Roman"/>
        </w:rPr>
        <w:t>.</w:t>
      </w:r>
    </w:p>
  </w:footnote>
  <w:footnote w:id="20">
    <w:p w:rsidR="007E33CE" w:rsidRPr="001740F4" w:rsidRDefault="007E33CE" w:rsidP="001740F4">
      <w:pPr>
        <w:pStyle w:val="FootnoteText"/>
        <w:tabs>
          <w:tab w:val="left" w:pos="180"/>
        </w:tabs>
        <w:spacing w:after="240"/>
        <w:ind w:left="180" w:hanging="180"/>
        <w:rPr>
          <w:rFonts w:ascii="Times New Roman" w:hAnsi="Times New Roman"/>
        </w:rPr>
      </w:pPr>
      <w:r w:rsidRPr="004A38C8">
        <w:rPr>
          <w:rStyle w:val="FootnoteReference"/>
          <w:rFonts w:ascii="Times New Roman" w:hAnsi="Times New Roman"/>
        </w:rPr>
        <w:footnoteRef/>
      </w:r>
      <w:r w:rsidRPr="004A38C8">
        <w:rPr>
          <w:rFonts w:ascii="Times New Roman" w:hAnsi="Times New Roman"/>
        </w:rPr>
        <w:tab/>
        <w:t>May not apply to most home health and hospice care agencies.</w:t>
      </w:r>
    </w:p>
  </w:footnote>
  <w:footnote w:id="21">
    <w:p w:rsidR="007E33CE" w:rsidRPr="001740F4" w:rsidRDefault="007E33CE" w:rsidP="001740F4">
      <w:pPr>
        <w:pStyle w:val="FootnoteText"/>
        <w:tabs>
          <w:tab w:val="left" w:pos="180"/>
        </w:tabs>
        <w:spacing w:after="240"/>
        <w:ind w:left="180" w:hanging="180"/>
        <w:rPr>
          <w:rFonts w:ascii="Times New Roman" w:hAnsi="Times New Roman"/>
        </w:rPr>
      </w:pPr>
      <w:r w:rsidRPr="001740F4">
        <w:rPr>
          <w:rStyle w:val="FootnoteReference"/>
          <w:rFonts w:ascii="Times New Roman" w:hAnsi="Times New Roman"/>
        </w:rPr>
        <w:footnoteRef/>
      </w:r>
      <w:r w:rsidRPr="001740F4">
        <w:rPr>
          <w:rFonts w:ascii="Times New Roman" w:hAnsi="Times New Roman"/>
        </w:rPr>
        <w:tab/>
        <w:t>May not apply to most home health and hospice care agencies.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665295">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665295">
    <w:pPr>
      <w:pStyle w:val="Header"/>
      <w:rPr>
        <w:rFonts w:ascii="Times New Roman" w:hAnsi="Times New Roman"/>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F22E0D" w:rsidRDefault="007E33CE" w:rsidP="00216557">
    <w:pPr>
      <w:pStyle w:val="Header"/>
      <w:rPr>
        <w:rFonts w:ascii="Times New Roman" w:hAnsi="Times New Roman"/>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F22E0D" w:rsidRDefault="007E33CE" w:rsidP="003E37B6">
    <w:pPr>
      <w:pStyle w:val="Header"/>
      <w:rPr>
        <w:rFonts w:ascii="Times New Roman" w:hAnsi="Times New Roman"/>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665295">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665295">
    <w:pPr>
      <w:pStyle w:val="Header"/>
      <w:rPr>
        <w:rFonts w:ascii="Times New Roman" w:hAnsi="Times New Roman"/>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rsidP="000F0CB3">
    <w:pPr>
      <w:pStyle w:val="Header"/>
      <w:rPr>
        <w:rFonts w:ascii="Times New Roman" w:hAnsi="Times New Roman"/>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665295">
    <w:pPr>
      <w:pStyle w:val="Header"/>
      <w:tabs>
        <w:tab w:val="clear" w:pos="4680"/>
        <w:tab w:val="clear" w:pos="9360"/>
        <w:tab w:val="left" w:pos="7200"/>
        <w:tab w:val="right" w:pos="14040"/>
      </w:tabs>
      <w:ind w:right="360"/>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AD047E">
    <w:pPr>
      <w:pStyle w:val="Header"/>
      <w:rPr>
        <w:rFonts w:ascii="Times New Roman" w:hAnsi="Times New Roman"/>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1D0393">
    <w:pPr>
      <w:pStyle w:val="Header"/>
      <w:rPr>
        <w:rFonts w:ascii="Times New Roman" w:hAnsi="Times New Roman"/>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F22E0D" w:rsidRDefault="007E33CE">
    <w:pPr>
      <w:pStyle w:val="Header"/>
      <w:rPr>
        <w:rFonts w:ascii="Times New Roman" w:hAnsi="Times New Roman"/>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clear" w:pos="9360"/>
        <w:tab w:val="left" w:pos="7200"/>
        <w:tab w:val="right" w:pos="14040"/>
      </w:tabs>
      <w:ind w:right="360"/>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1D0393">
    <w:pPr>
      <w:pStyle w:val="Header"/>
      <w:rPr>
        <w:rFonts w:ascii="Times New Roman" w:hAnsi="Times New Roman"/>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9F7AFD">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AD047E">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pPr>
      <w:rPr>
        <w:rFonts w:ascii="Times New Roman" w:hAnsi="Times New Roman"/>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rsidP="00AD047E">
    <w:pPr>
      <w:pStyle w:val="Header"/>
      <w:rPr>
        <w:rFonts w:ascii="Times New Roman" w:hAnsi="Times New Roman"/>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C22420" w:rsidRDefault="007E33CE" w:rsidP="00C22420">
    <w:pPr>
      <w:pStyle w:val="Header"/>
      <w:tabs>
        <w:tab w:val="clear" w:pos="4680"/>
        <w:tab w:val="clear" w:pos="9360"/>
        <w:tab w:val="left" w:pos="7200"/>
        <w:tab w:val="right" w:pos="14040"/>
      </w:tabs>
      <w:ind w:right="360"/>
      <w:rPr>
        <w:rFonts w:ascii="Times New Roman" w:hAnsi="Times New Roman"/>
        <w:sz w:val="20"/>
        <w:szCs w:val="20"/>
      </w:rPr>
    </w:pPr>
    <w:r w:rsidRPr="00C22420">
      <w:rPr>
        <w:rFonts w:ascii="Times New Roman" w:hAnsi="Times New Roman"/>
        <w:sz w:val="20"/>
        <w:szCs w:val="20"/>
      </w:rPr>
      <w:t>Long-Term, Home Health, and Hospice Care Planning Guide</w:t>
    </w:r>
  </w:p>
  <w:p w:rsidR="007E33CE" w:rsidRPr="00C22420" w:rsidRDefault="007E33CE">
    <w:pPr>
      <w:rPr>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5829CF" w:rsidRDefault="007E33CE">
    <w:pPr>
      <w:pStyle w:val="Header"/>
      <w:rPr>
        <w:rFonts w:ascii="Times New Roman" w:hAnsi="Times New Roman"/>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1D0393">
    <w:pPr>
      <w:pStyle w:val="Header"/>
      <w:rPr>
        <w:rFonts w:ascii="Times New Roman" w:hAnsi="Times New Roman"/>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clear" w:pos="9360"/>
        <w:tab w:val="left" w:pos="7200"/>
        <w:tab w:val="right" w:pos="14040"/>
      </w:tabs>
      <w:ind w:right="360"/>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B6785">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AB6785">
    <w:pPr>
      <w:pStyle w:val="Header"/>
      <w:rPr>
        <w:rFonts w:ascii="Times New Roman" w:hAnsi="Times New Roman"/>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B6785">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AB6785">
    <w:pPr>
      <w:pStyle w:val="Header"/>
      <w:rPr>
        <w:rFonts w:ascii="Times New Roman" w:hAnsi="Times New Roman"/>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clear" w:pos="9360"/>
        <w:tab w:val="left" w:pos="7200"/>
        <w:tab w:val="right" w:pos="14040"/>
      </w:tabs>
      <w:ind w:right="360"/>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rsidP="001D0393">
    <w:pPr>
      <w:pStyle w:val="Header"/>
      <w:rPr>
        <w:rFonts w:ascii="Times New Roman" w:hAnsi="Times New Roman"/>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A60FE1">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7258FA">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
      <w:rPr>
        <w:rFonts w:ascii="Times New Roman" w:hAnsi="Times New Roman"/>
        <w:sz w:val="20"/>
      </w:rPr>
      <w:t>E</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clear" w:pos="9360"/>
        <w:tab w:val="left" w:pos="7200"/>
        <w:tab w:val="right" w:pos="14040"/>
      </w:tabs>
      <w:ind w:right="360"/>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1D0393">
    <w:pPr>
      <w:pStyle w:val="Header"/>
      <w:rPr>
        <w:rFonts w:ascii="Times New Roman" w:hAnsi="Times New Roman"/>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A26EA1" w:rsidRDefault="007E33CE" w:rsidP="00860F02">
    <w:pPr>
      <w:pStyle w:val="Header"/>
      <w:tabs>
        <w:tab w:val="clear" w:pos="4680"/>
        <w:tab w:val="clear" w:pos="9360"/>
        <w:tab w:val="center" w:pos="8280"/>
        <w:tab w:val="right" w:pos="14400"/>
      </w:tabs>
      <w:rPr>
        <w:rFonts w:ascii="Times New Roman" w:hAnsi="Times New Roman"/>
        <w:sz w:val="20"/>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clear" w:pos="9360"/>
        <w:tab w:val="left" w:pos="7200"/>
        <w:tab w:val="right" w:pos="14040"/>
      </w:tabs>
      <w:ind w:right="360"/>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pPr>
      <w:pStyle w:val="Header"/>
      <w:tabs>
        <w:tab w:val="clear" w:pos="9360"/>
        <w:tab w:val="right" w:pos="14400"/>
      </w:tabs>
      <w:rPr>
        <w:rFonts w:ascii="Times New Roman" w:hAnsi="Times New Roman"/>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pPr>
      <w:pStyle w:val="Header"/>
      <w:tabs>
        <w:tab w:val="clear" w:pos="9360"/>
        <w:tab w:val="right" w:pos="14400"/>
      </w:tabs>
      <w:rPr>
        <w:rFonts w:ascii="Times New Roman" w:hAnsi="Times New Roman"/>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D738EA">
    <w:pPr>
      <w:pStyle w:val="Header"/>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9F35DD" w:rsidRDefault="007E33CE">
    <w:pPr>
      <w:pStyle w:val="Header"/>
      <w:tabs>
        <w:tab w:val="clear" w:pos="9360"/>
        <w:tab w:val="right" w:pos="14400"/>
      </w:tabs>
      <w:rPr>
        <w:rFonts w:ascii="Times New Roman" w:hAnsi="Times New Roman"/>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pPr>
      <w:pStyle w:val="Header"/>
      <w:tabs>
        <w:tab w:val="clear" w:pos="9360"/>
        <w:tab w:val="right" w:pos="14400"/>
      </w:tabs>
      <w:rPr>
        <w:rFonts w:ascii="Times New Roman" w:hAnsi="Times New Roman"/>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CD6144">
    <w:pPr>
      <w:pStyle w:val="Header"/>
      <w:tabs>
        <w:tab w:val="clear" w:pos="4680"/>
        <w:tab w:val="clear" w:pos="9360"/>
        <w:tab w:val="left" w:pos="7200"/>
        <w:tab w:val="right" w:pos="1440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CD6144">
    <w:pPr>
      <w:pStyle w:val="Header"/>
      <w:tabs>
        <w:tab w:val="clear" w:pos="9360"/>
        <w:tab w:val="right" w:pos="14400"/>
      </w:tabs>
      <w:rPr>
        <w:rFonts w:ascii="Times New Roman" w:hAnsi="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pPr>
      <w:pStyle w:val="Header"/>
      <w:rPr>
        <w:rFonts w:ascii="Times New Roman" w:hAnsi="Times New Roman"/>
        <w:sz w:val="20"/>
        <w:szCs w:val="20"/>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BE6D03" w:rsidRDefault="007E33CE" w:rsidP="00F15748">
    <w:pPr>
      <w:pStyle w:val="Header"/>
      <w:rPr>
        <w:rFonts w:ascii="Times New Roman" w:hAnsi="Times New Roman"/>
        <w:sz w:val="20"/>
        <w:szCs w:val="20"/>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pPr>
      <w:pStyle w:val="Header"/>
      <w:tabs>
        <w:tab w:val="clear" w:pos="9360"/>
        <w:tab w:val="right" w:pos="14400"/>
      </w:tabs>
      <w:rPr>
        <w:rFonts w:ascii="Times New Roman" w:hAnsi="Times New Roman"/>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pPr>
      <w:pStyle w:val="Header"/>
      <w:tabs>
        <w:tab w:val="clear" w:pos="9360"/>
        <w:tab w:val="right" w:pos="14400"/>
      </w:tabs>
      <w:rPr>
        <w:rFonts w:ascii="Times New Roman" w:hAnsi="Times New Roman"/>
        <w:sz w:val="20"/>
        <w:szCs w:val="20"/>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clear" w:pos="9360"/>
        <w:tab w:val="left" w:pos="7200"/>
        <w:tab w:val="right" w:pos="14040"/>
      </w:tabs>
      <w:ind w:right="360"/>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pPr>
      <w:pStyle w:val="Header"/>
      <w:tabs>
        <w:tab w:val="clear" w:pos="9360"/>
        <w:tab w:val="right" w:pos="14400"/>
      </w:tabs>
      <w:rPr>
        <w:rFonts w:ascii="Times New Roman" w:hAnsi="Times New Roman"/>
        <w:sz w:val="20"/>
        <w:szCs w:val="20"/>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rsidP="00845400">
    <w:pPr>
      <w:pStyle w:val="Header"/>
      <w:rPr>
        <w:rFonts w:ascii="Times New Roman" w:hAnsi="Times New Roman"/>
        <w:sz w:val="20"/>
        <w:szCs w:val="20"/>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rsidP="00845400">
    <w:pPr>
      <w:pStyle w:val="Header"/>
      <w:rPr>
        <w:rFonts w:ascii="Times New Roman" w:hAnsi="Times New Roman"/>
        <w:sz w:val="20"/>
        <w:szCs w:val="20"/>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9F35DD" w:rsidRDefault="007E33CE" w:rsidP="006950FD">
    <w:pPr>
      <w:pStyle w:val="Header"/>
      <w:tabs>
        <w:tab w:val="clear" w:pos="9360"/>
        <w:tab w:val="right" w:pos="14400"/>
      </w:tabs>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rsidP="00C22420">
    <w:pPr>
      <w:pStyle w:val="Header"/>
      <w:tabs>
        <w:tab w:val="clear" w:pos="4680"/>
        <w:tab w:val="left" w:pos="6120"/>
      </w:tabs>
      <w:rPr>
        <w:rFonts w:ascii="Times New Roman" w:hAnsi="Times New Roman"/>
        <w:sz w:val="20"/>
        <w:szCs w:val="20"/>
      </w:rPr>
    </w:pPr>
    <w:r>
      <w:rPr>
        <w:rFonts w:ascii="Times New Roman" w:hAnsi="Times New Roman"/>
        <w:sz w:val="20"/>
      </w:rPr>
      <w:t>Long-Term, Home Health, and Hospice Care Planning Guide</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1D0393">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r>
      <w:rPr>
        <w:rFonts w:ascii="Times New Roman" w:hAnsi="Times New Roman"/>
        <w:sz w:val="20"/>
      </w:rPr>
      <w:tab/>
    </w:r>
  </w:p>
  <w:p w:rsidR="007E33CE" w:rsidRPr="007822C9" w:rsidRDefault="007E33CE" w:rsidP="001D0393">
    <w:pPr>
      <w:pStyle w:val="Header"/>
      <w:rPr>
        <w:rFonts w:ascii="Times New Roman" w:hAnsi="Times New Roman"/>
        <w:sz w:val="20"/>
        <w:szCs w:val="20"/>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rsidP="004F6D24">
    <w:pPr>
      <w:pStyle w:val="Header"/>
      <w:tabs>
        <w:tab w:val="clear" w:pos="4680"/>
        <w:tab w:val="left" w:pos="6120"/>
      </w:tabs>
      <w:rPr>
        <w:rFonts w:ascii="Times New Roman" w:hAnsi="Times New Roman"/>
        <w:sz w:val="20"/>
        <w:szCs w:val="20"/>
      </w:rPr>
    </w:pPr>
    <w:r>
      <w:rPr>
        <w:rFonts w:ascii="Times New Roman" w:hAnsi="Times New Roman"/>
        <w:sz w:val="20"/>
      </w:rPr>
      <w:t>Long-Term, Home Health, and Hospice Care Planning Guide</w: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rsidP="001D0393">
    <w:pPr>
      <w:pStyle w:val="Header"/>
      <w:rPr>
        <w:rFonts w:ascii="Times New Roman" w:hAnsi="Times New Roman"/>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C22420">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C22420">
    <w:pPr>
      <w:pStyle w:val="Header"/>
      <w:tabs>
        <w:tab w:val="clear" w:pos="4680"/>
        <w:tab w:val="left" w:pos="6120"/>
      </w:tabs>
      <w:rPr>
        <w:rFonts w:ascii="Times New Roman" w:hAnsi="Times New Roman"/>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596A43" w:rsidRDefault="007E33CE" w:rsidP="00B722F0">
    <w:pPr>
      <w:pStyle w:val="Header"/>
      <w:rPr>
        <w:rFonts w:ascii="Times New Roman" w:hAnsi="Times New Roman"/>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Default="007E33CE" w:rsidP="00665295">
    <w:pPr>
      <w:pStyle w:val="Header"/>
      <w:tabs>
        <w:tab w:val="clear" w:pos="4680"/>
        <w:tab w:val="left" w:pos="6120"/>
      </w:tabs>
      <w:rPr>
        <w:rFonts w:ascii="Times New Roman" w:hAnsi="Times New Roman"/>
        <w:sz w:val="20"/>
      </w:rPr>
    </w:pPr>
    <w:r>
      <w:rPr>
        <w:rFonts w:ascii="Times New Roman" w:hAnsi="Times New Roman"/>
        <w:sz w:val="20"/>
      </w:rPr>
      <w:t>Long-Term, Home Health, and Hospice Care Planning Guide</w:t>
    </w:r>
  </w:p>
  <w:p w:rsidR="007E33CE" w:rsidRPr="007822C9" w:rsidRDefault="007E33CE" w:rsidP="00665295">
    <w:pPr>
      <w:pStyle w:val="Header"/>
      <w:rPr>
        <w:rFonts w:ascii="Times New Roman" w:hAnsi="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3CE" w:rsidRPr="007822C9" w:rsidRDefault="007E33CE" w:rsidP="00665295">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094273"/>
    <w:multiLevelType w:val="hybridMultilevel"/>
    <w:tmpl w:val="466CF170"/>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8A7713"/>
    <w:multiLevelType w:val="hybridMultilevel"/>
    <w:tmpl w:val="00B68E8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4AF5235"/>
    <w:multiLevelType w:val="hybridMultilevel"/>
    <w:tmpl w:val="ACB2BBCE"/>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A00F8"/>
    <w:multiLevelType w:val="hybridMultilevel"/>
    <w:tmpl w:val="B07655E6"/>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9543C9"/>
    <w:multiLevelType w:val="hybridMultilevel"/>
    <w:tmpl w:val="67E64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24C4D"/>
    <w:multiLevelType w:val="hybridMultilevel"/>
    <w:tmpl w:val="9624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647D"/>
    <w:multiLevelType w:val="hybridMultilevel"/>
    <w:tmpl w:val="9A8422E8"/>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68037F"/>
    <w:multiLevelType w:val="hybridMultilevel"/>
    <w:tmpl w:val="AE962136"/>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9E13EA"/>
    <w:multiLevelType w:val="hybridMultilevel"/>
    <w:tmpl w:val="4044064C"/>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9512D6"/>
    <w:multiLevelType w:val="hybridMultilevel"/>
    <w:tmpl w:val="9CBC5902"/>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9A31D9"/>
    <w:multiLevelType w:val="hybridMultilevel"/>
    <w:tmpl w:val="2C16B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C93488"/>
    <w:multiLevelType w:val="hybridMultilevel"/>
    <w:tmpl w:val="F9C0F0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5582F"/>
    <w:multiLevelType w:val="hybridMultilevel"/>
    <w:tmpl w:val="B46AB428"/>
    <w:lvl w:ilvl="0" w:tplc="6DD04E4E">
      <w:start w:val="1"/>
      <w:numFmt w:val="bullet"/>
      <w:lvlText w:val="q"/>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7115F6"/>
    <w:multiLevelType w:val="hybridMultilevel"/>
    <w:tmpl w:val="C03AE6D0"/>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A73C5C"/>
    <w:multiLevelType w:val="hybridMultilevel"/>
    <w:tmpl w:val="E8E07BC4"/>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6B7334"/>
    <w:multiLevelType w:val="hybridMultilevel"/>
    <w:tmpl w:val="926EF3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4106A"/>
    <w:multiLevelType w:val="hybridMultilevel"/>
    <w:tmpl w:val="DD92CCC8"/>
    <w:lvl w:ilvl="0" w:tplc="BD6C6BE0">
      <w:start w:val="1"/>
      <w:numFmt w:val="bullet"/>
      <w:lvlText w:val="q"/>
      <w:lvlJc w:val="left"/>
      <w:pPr>
        <w:ind w:left="1440" w:hanging="360"/>
      </w:pPr>
      <w:rPr>
        <w:rFonts w:ascii="Wingdings" w:hAnsi="Wingdings"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611AFB"/>
    <w:multiLevelType w:val="hybridMultilevel"/>
    <w:tmpl w:val="696E0112"/>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5929E3"/>
    <w:multiLevelType w:val="hybridMultilevel"/>
    <w:tmpl w:val="FD52E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C31AB2"/>
    <w:multiLevelType w:val="hybridMultilevel"/>
    <w:tmpl w:val="6CEC0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F60475"/>
    <w:multiLevelType w:val="hybridMultilevel"/>
    <w:tmpl w:val="6E7CF928"/>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9A1A0D"/>
    <w:multiLevelType w:val="hybridMultilevel"/>
    <w:tmpl w:val="9DA07A50"/>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3DC7568"/>
    <w:multiLevelType w:val="hybridMultilevel"/>
    <w:tmpl w:val="8F949EB8"/>
    <w:lvl w:ilvl="0" w:tplc="6DD04E4E">
      <w:start w:val="1"/>
      <w:numFmt w:val="bullet"/>
      <w:lvlText w:val="q"/>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5C10BDC"/>
    <w:multiLevelType w:val="hybridMultilevel"/>
    <w:tmpl w:val="EF264A6E"/>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5E15DCF"/>
    <w:multiLevelType w:val="hybridMultilevel"/>
    <w:tmpl w:val="64CC4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391943"/>
    <w:multiLevelType w:val="hybridMultilevel"/>
    <w:tmpl w:val="075256AE"/>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69A1FF0"/>
    <w:multiLevelType w:val="hybridMultilevel"/>
    <w:tmpl w:val="D0945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4D6AE1"/>
    <w:multiLevelType w:val="hybridMultilevel"/>
    <w:tmpl w:val="81E0D9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0A347A"/>
    <w:multiLevelType w:val="hybridMultilevel"/>
    <w:tmpl w:val="D0945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8A5345"/>
    <w:multiLevelType w:val="hybridMultilevel"/>
    <w:tmpl w:val="6BFC2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759C2"/>
    <w:multiLevelType w:val="hybridMultilevel"/>
    <w:tmpl w:val="ABEAA3D6"/>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DCC2218"/>
    <w:multiLevelType w:val="hybridMultilevel"/>
    <w:tmpl w:val="97565E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02E070B"/>
    <w:multiLevelType w:val="hybridMultilevel"/>
    <w:tmpl w:val="4236A72C"/>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4514706"/>
    <w:multiLevelType w:val="hybridMultilevel"/>
    <w:tmpl w:val="883E3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431425"/>
    <w:multiLevelType w:val="hybridMultilevel"/>
    <w:tmpl w:val="E3B4EC6A"/>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56E0864"/>
    <w:multiLevelType w:val="hybridMultilevel"/>
    <w:tmpl w:val="0C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60AFB"/>
    <w:multiLevelType w:val="hybridMultilevel"/>
    <w:tmpl w:val="CBE8F6E0"/>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6BD3EE5"/>
    <w:multiLevelType w:val="hybridMultilevel"/>
    <w:tmpl w:val="284E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251041"/>
    <w:multiLevelType w:val="hybridMultilevel"/>
    <w:tmpl w:val="CDA60716"/>
    <w:lvl w:ilvl="0" w:tplc="6DD04E4E">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305383"/>
    <w:multiLevelType w:val="hybridMultilevel"/>
    <w:tmpl w:val="FC888DA0"/>
    <w:lvl w:ilvl="0" w:tplc="3154C348">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8DD2518"/>
    <w:multiLevelType w:val="hybridMultilevel"/>
    <w:tmpl w:val="8C7AB276"/>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D61676F"/>
    <w:multiLevelType w:val="hybridMultilevel"/>
    <w:tmpl w:val="CB3664A8"/>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FD460A8"/>
    <w:multiLevelType w:val="hybridMultilevel"/>
    <w:tmpl w:val="55B6BFCA"/>
    <w:lvl w:ilvl="0" w:tplc="04090005">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3FE324A6"/>
    <w:multiLevelType w:val="hybridMultilevel"/>
    <w:tmpl w:val="3142F9A2"/>
    <w:lvl w:ilvl="0" w:tplc="6DD04E4E">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B7161E"/>
    <w:multiLevelType w:val="hybridMultilevel"/>
    <w:tmpl w:val="5B96E61C"/>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6F2030E"/>
    <w:multiLevelType w:val="hybridMultilevel"/>
    <w:tmpl w:val="6C4AB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AC23147"/>
    <w:multiLevelType w:val="hybridMultilevel"/>
    <w:tmpl w:val="47C8224A"/>
    <w:lvl w:ilvl="0" w:tplc="6DD04E4E">
      <w:start w:val="1"/>
      <w:numFmt w:val="bullet"/>
      <w:lvlText w:val="q"/>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0958A7"/>
    <w:multiLevelType w:val="hybridMultilevel"/>
    <w:tmpl w:val="78AAB8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BA41097"/>
    <w:multiLevelType w:val="hybridMultilevel"/>
    <w:tmpl w:val="307A29DE"/>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C44220C"/>
    <w:multiLevelType w:val="hybridMultilevel"/>
    <w:tmpl w:val="63A89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C9B235D"/>
    <w:multiLevelType w:val="hybridMultilevel"/>
    <w:tmpl w:val="CBCE5272"/>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CB9089E"/>
    <w:multiLevelType w:val="hybridMultilevel"/>
    <w:tmpl w:val="6A469320"/>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CCF67A3"/>
    <w:multiLevelType w:val="hybridMultilevel"/>
    <w:tmpl w:val="5B22B296"/>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E1361BB"/>
    <w:multiLevelType w:val="hybridMultilevel"/>
    <w:tmpl w:val="2EE20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C43BAE"/>
    <w:multiLevelType w:val="hybridMultilevel"/>
    <w:tmpl w:val="B792DADA"/>
    <w:lvl w:ilvl="0" w:tplc="6DD04E4E">
      <w:start w:val="1"/>
      <w:numFmt w:val="bullet"/>
      <w:lvlText w:val="q"/>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2019ED"/>
    <w:multiLevelType w:val="hybridMultilevel"/>
    <w:tmpl w:val="871CAB02"/>
    <w:lvl w:ilvl="0" w:tplc="0409000F">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15:restartNumberingAfterBreak="0">
    <w:nsid w:val="54F45812"/>
    <w:multiLevelType w:val="hybridMultilevel"/>
    <w:tmpl w:val="044E8C42"/>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59F05ED"/>
    <w:multiLevelType w:val="hybridMultilevel"/>
    <w:tmpl w:val="E5EC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99A447D"/>
    <w:multiLevelType w:val="hybridMultilevel"/>
    <w:tmpl w:val="5B8A4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AA12396"/>
    <w:multiLevelType w:val="hybridMultilevel"/>
    <w:tmpl w:val="A36028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EF1A08"/>
    <w:multiLevelType w:val="hybridMultilevel"/>
    <w:tmpl w:val="926EF3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3735C9"/>
    <w:multiLevelType w:val="hybridMultilevel"/>
    <w:tmpl w:val="5A20FD8A"/>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E745440"/>
    <w:multiLevelType w:val="hybridMultilevel"/>
    <w:tmpl w:val="3E887234"/>
    <w:lvl w:ilvl="0" w:tplc="6DD04E4E">
      <w:start w:val="1"/>
      <w:numFmt w:val="bullet"/>
      <w:lvlText w:val="q"/>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EF953EC"/>
    <w:multiLevelType w:val="hybridMultilevel"/>
    <w:tmpl w:val="757EF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933CD9"/>
    <w:multiLevelType w:val="hybridMultilevel"/>
    <w:tmpl w:val="97CC1B02"/>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34C33CB"/>
    <w:multiLevelType w:val="hybridMultilevel"/>
    <w:tmpl w:val="5D946BEC"/>
    <w:lvl w:ilvl="0" w:tplc="6DD04E4E">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C501913"/>
    <w:multiLevelType w:val="hybridMultilevel"/>
    <w:tmpl w:val="35EC27D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67" w15:restartNumberingAfterBreak="0">
    <w:nsid w:val="6D883BA4"/>
    <w:multiLevelType w:val="hybridMultilevel"/>
    <w:tmpl w:val="0450E598"/>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DE7790A"/>
    <w:multiLevelType w:val="hybridMultilevel"/>
    <w:tmpl w:val="E8941C92"/>
    <w:lvl w:ilvl="0" w:tplc="BD6C6BE0">
      <w:start w:val="1"/>
      <w:numFmt w:val="bullet"/>
      <w:lvlText w:val="q"/>
      <w:lvlJc w:val="left"/>
      <w:pPr>
        <w:ind w:left="1440" w:hanging="360"/>
      </w:pPr>
      <w:rPr>
        <w:rFonts w:ascii="Wingdings" w:hAnsi="Wingdings" w:hint="default"/>
        <w:color w:val="auto"/>
        <w:sz w:val="24"/>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ECA1761"/>
    <w:multiLevelType w:val="hybridMultilevel"/>
    <w:tmpl w:val="EEA4B0E6"/>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EDE0E53"/>
    <w:multiLevelType w:val="hybridMultilevel"/>
    <w:tmpl w:val="6D62C14E"/>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E60C10"/>
    <w:multiLevelType w:val="hybridMultilevel"/>
    <w:tmpl w:val="BB0E960A"/>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0523F86"/>
    <w:multiLevelType w:val="hybridMultilevel"/>
    <w:tmpl w:val="8C46F70C"/>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1CD1635"/>
    <w:multiLevelType w:val="hybridMultilevel"/>
    <w:tmpl w:val="4AD68334"/>
    <w:lvl w:ilvl="0" w:tplc="6DD04E4E">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441374F"/>
    <w:multiLevelType w:val="hybridMultilevel"/>
    <w:tmpl w:val="9E4AE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5" w15:restartNumberingAfterBreak="0">
    <w:nsid w:val="753B3977"/>
    <w:multiLevelType w:val="hybridMultilevel"/>
    <w:tmpl w:val="82988F46"/>
    <w:lvl w:ilvl="0" w:tplc="0409000F">
      <w:start w:val="1"/>
      <w:numFmt w:val="decimal"/>
      <w:lvlText w:val="%1."/>
      <w:lvlJc w:val="left"/>
      <w:pPr>
        <w:ind w:left="761" w:hanging="360"/>
      </w:pPr>
      <w:rPr>
        <w:rFont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76" w15:restartNumberingAfterBreak="0">
    <w:nsid w:val="78192396"/>
    <w:multiLevelType w:val="hybridMultilevel"/>
    <w:tmpl w:val="B28C265C"/>
    <w:lvl w:ilvl="0" w:tplc="6DD04E4E">
      <w:start w:val="1"/>
      <w:numFmt w:val="bullet"/>
      <w:lvlText w:val="q"/>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784955A1"/>
    <w:multiLevelType w:val="hybridMultilevel"/>
    <w:tmpl w:val="9D6486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7991755B"/>
    <w:multiLevelType w:val="hybridMultilevel"/>
    <w:tmpl w:val="E7A6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D543AA"/>
    <w:multiLevelType w:val="hybridMultilevel"/>
    <w:tmpl w:val="3F864E06"/>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B4C6666"/>
    <w:multiLevelType w:val="hybridMultilevel"/>
    <w:tmpl w:val="926EF3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645D5C"/>
    <w:multiLevelType w:val="hybridMultilevel"/>
    <w:tmpl w:val="C5BEB8BE"/>
    <w:lvl w:ilvl="0" w:tplc="6DD04E4E">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CD26758"/>
    <w:multiLevelType w:val="hybridMultilevel"/>
    <w:tmpl w:val="DD386D2E"/>
    <w:lvl w:ilvl="0" w:tplc="6DD04E4E">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CFF1D34"/>
    <w:multiLevelType w:val="hybridMultilevel"/>
    <w:tmpl w:val="88024DC4"/>
    <w:lvl w:ilvl="0" w:tplc="6DD04E4E">
      <w:start w:val="1"/>
      <w:numFmt w:val="bullet"/>
      <w:lvlText w:val="q"/>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DF31EE3"/>
    <w:multiLevelType w:val="hybridMultilevel"/>
    <w:tmpl w:val="30A23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15"/>
  </w:num>
  <w:num w:numId="4">
    <w:abstractNumId w:val="38"/>
  </w:num>
  <w:num w:numId="5">
    <w:abstractNumId w:val="24"/>
  </w:num>
  <w:num w:numId="6">
    <w:abstractNumId w:val="55"/>
  </w:num>
  <w:num w:numId="7">
    <w:abstractNumId w:val="80"/>
  </w:num>
  <w:num w:numId="8">
    <w:abstractNumId w:val="60"/>
  </w:num>
  <w:num w:numId="9">
    <w:abstractNumId w:val="26"/>
  </w:num>
  <w:num w:numId="10">
    <w:abstractNumId w:val="78"/>
  </w:num>
  <w:num w:numId="11">
    <w:abstractNumId w:val="29"/>
  </w:num>
  <w:num w:numId="12">
    <w:abstractNumId w:val="59"/>
  </w:num>
  <w:num w:numId="13">
    <w:abstractNumId w:val="28"/>
  </w:num>
  <w:num w:numId="14">
    <w:abstractNumId w:val="83"/>
  </w:num>
  <w:num w:numId="15">
    <w:abstractNumId w:val="14"/>
  </w:num>
  <w:num w:numId="16">
    <w:abstractNumId w:val="13"/>
  </w:num>
  <w:num w:numId="17">
    <w:abstractNumId w:val="67"/>
  </w:num>
  <w:num w:numId="18">
    <w:abstractNumId w:val="70"/>
  </w:num>
  <w:num w:numId="19">
    <w:abstractNumId w:val="22"/>
  </w:num>
  <w:num w:numId="20">
    <w:abstractNumId w:val="8"/>
  </w:num>
  <w:num w:numId="21">
    <w:abstractNumId w:val="7"/>
  </w:num>
  <w:num w:numId="22">
    <w:abstractNumId w:val="82"/>
  </w:num>
  <w:num w:numId="23">
    <w:abstractNumId w:val="69"/>
  </w:num>
  <w:num w:numId="24">
    <w:abstractNumId w:val="9"/>
  </w:num>
  <w:num w:numId="25">
    <w:abstractNumId w:val="56"/>
  </w:num>
  <w:num w:numId="26">
    <w:abstractNumId w:val="3"/>
  </w:num>
  <w:num w:numId="27">
    <w:abstractNumId w:val="62"/>
  </w:num>
  <w:num w:numId="28">
    <w:abstractNumId w:val="40"/>
  </w:num>
  <w:num w:numId="29">
    <w:abstractNumId w:val="44"/>
  </w:num>
  <w:num w:numId="30">
    <w:abstractNumId w:val="51"/>
  </w:num>
  <w:num w:numId="31">
    <w:abstractNumId w:val="25"/>
  </w:num>
  <w:num w:numId="32">
    <w:abstractNumId w:val="0"/>
  </w:num>
  <w:num w:numId="33">
    <w:abstractNumId w:val="6"/>
  </w:num>
  <w:num w:numId="34">
    <w:abstractNumId w:val="79"/>
  </w:num>
  <w:num w:numId="35">
    <w:abstractNumId w:val="52"/>
  </w:num>
  <w:num w:numId="36">
    <w:abstractNumId w:val="41"/>
  </w:num>
  <w:num w:numId="37">
    <w:abstractNumId w:val="50"/>
  </w:num>
  <w:num w:numId="38">
    <w:abstractNumId w:val="36"/>
  </w:num>
  <w:num w:numId="39">
    <w:abstractNumId w:val="30"/>
  </w:num>
  <w:num w:numId="40">
    <w:abstractNumId w:val="64"/>
  </w:num>
  <w:num w:numId="41">
    <w:abstractNumId w:val="34"/>
  </w:num>
  <w:num w:numId="42">
    <w:abstractNumId w:val="61"/>
  </w:num>
  <w:num w:numId="43">
    <w:abstractNumId w:val="20"/>
  </w:num>
  <w:num w:numId="44">
    <w:abstractNumId w:val="76"/>
  </w:num>
  <w:num w:numId="45">
    <w:abstractNumId w:val="81"/>
  </w:num>
  <w:num w:numId="46">
    <w:abstractNumId w:val="68"/>
  </w:num>
  <w:num w:numId="47">
    <w:abstractNumId w:val="32"/>
  </w:num>
  <w:num w:numId="48">
    <w:abstractNumId w:val="21"/>
  </w:num>
  <w:num w:numId="49">
    <w:abstractNumId w:val="46"/>
  </w:num>
  <w:num w:numId="50">
    <w:abstractNumId w:val="10"/>
  </w:num>
  <w:num w:numId="51">
    <w:abstractNumId w:val="57"/>
  </w:num>
  <w:num w:numId="52">
    <w:abstractNumId w:val="19"/>
  </w:num>
  <w:num w:numId="53">
    <w:abstractNumId w:val="42"/>
  </w:num>
  <w:num w:numId="54">
    <w:abstractNumId w:val="75"/>
  </w:num>
  <w:num w:numId="55">
    <w:abstractNumId w:val="16"/>
  </w:num>
  <w:num w:numId="56">
    <w:abstractNumId w:val="17"/>
  </w:num>
  <w:num w:numId="57">
    <w:abstractNumId w:val="31"/>
  </w:num>
  <w:num w:numId="58">
    <w:abstractNumId w:val="77"/>
  </w:num>
  <w:num w:numId="59">
    <w:abstractNumId w:val="49"/>
  </w:num>
  <w:num w:numId="60">
    <w:abstractNumId w:val="39"/>
  </w:num>
  <w:num w:numId="61">
    <w:abstractNumId w:val="74"/>
  </w:num>
  <w:num w:numId="62">
    <w:abstractNumId w:val="5"/>
  </w:num>
  <w:num w:numId="63">
    <w:abstractNumId w:val="2"/>
  </w:num>
  <w:num w:numId="64">
    <w:abstractNumId w:val="63"/>
  </w:num>
  <w:num w:numId="65">
    <w:abstractNumId w:val="27"/>
  </w:num>
  <w:num w:numId="66">
    <w:abstractNumId w:val="73"/>
  </w:num>
  <w:num w:numId="67">
    <w:abstractNumId w:val="65"/>
  </w:num>
  <w:num w:numId="68">
    <w:abstractNumId w:val="1"/>
  </w:num>
  <w:num w:numId="69">
    <w:abstractNumId w:val="33"/>
  </w:num>
  <w:num w:numId="70">
    <w:abstractNumId w:val="11"/>
  </w:num>
  <w:num w:numId="71">
    <w:abstractNumId w:val="47"/>
  </w:num>
  <w:num w:numId="72">
    <w:abstractNumId w:val="66"/>
  </w:num>
  <w:num w:numId="73">
    <w:abstractNumId w:val="54"/>
  </w:num>
  <w:num w:numId="74">
    <w:abstractNumId w:val="53"/>
  </w:num>
  <w:num w:numId="75">
    <w:abstractNumId w:val="84"/>
  </w:num>
  <w:num w:numId="76">
    <w:abstractNumId w:val="35"/>
  </w:num>
  <w:num w:numId="77">
    <w:abstractNumId w:val="72"/>
  </w:num>
  <w:num w:numId="78">
    <w:abstractNumId w:val="71"/>
  </w:num>
  <w:num w:numId="79">
    <w:abstractNumId w:val="4"/>
  </w:num>
  <w:num w:numId="80">
    <w:abstractNumId w:val="43"/>
  </w:num>
  <w:num w:numId="81">
    <w:abstractNumId w:val="45"/>
  </w:num>
  <w:num w:numId="82">
    <w:abstractNumId w:val="58"/>
  </w:num>
  <w:num w:numId="83">
    <w:abstractNumId w:val="18"/>
  </w:num>
  <w:num w:numId="84">
    <w:abstractNumId w:val="48"/>
  </w:num>
  <w:num w:numId="85">
    <w:abstractNumId w:val="1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26"/>
    <w:rsid w:val="000001AE"/>
    <w:rsid w:val="000007DF"/>
    <w:rsid w:val="000013CA"/>
    <w:rsid w:val="00001E73"/>
    <w:rsid w:val="00002A04"/>
    <w:rsid w:val="000037C4"/>
    <w:rsid w:val="00004CB1"/>
    <w:rsid w:val="00005156"/>
    <w:rsid w:val="0000540D"/>
    <w:rsid w:val="00005CCA"/>
    <w:rsid w:val="00006A5D"/>
    <w:rsid w:val="0000749F"/>
    <w:rsid w:val="000101E5"/>
    <w:rsid w:val="00010A99"/>
    <w:rsid w:val="00012822"/>
    <w:rsid w:val="00013AF7"/>
    <w:rsid w:val="00014304"/>
    <w:rsid w:val="000153C8"/>
    <w:rsid w:val="000174EE"/>
    <w:rsid w:val="00017D92"/>
    <w:rsid w:val="00017EE2"/>
    <w:rsid w:val="00022145"/>
    <w:rsid w:val="0002276A"/>
    <w:rsid w:val="000238E8"/>
    <w:rsid w:val="000245E7"/>
    <w:rsid w:val="00025125"/>
    <w:rsid w:val="0002600E"/>
    <w:rsid w:val="00027752"/>
    <w:rsid w:val="00027936"/>
    <w:rsid w:val="00027A9B"/>
    <w:rsid w:val="00030C31"/>
    <w:rsid w:val="000313C1"/>
    <w:rsid w:val="00032493"/>
    <w:rsid w:val="00032820"/>
    <w:rsid w:val="0003443E"/>
    <w:rsid w:val="00036782"/>
    <w:rsid w:val="00037773"/>
    <w:rsid w:val="00037782"/>
    <w:rsid w:val="00037AD3"/>
    <w:rsid w:val="000417B1"/>
    <w:rsid w:val="000423B4"/>
    <w:rsid w:val="00044916"/>
    <w:rsid w:val="00045847"/>
    <w:rsid w:val="00045A12"/>
    <w:rsid w:val="00046BBC"/>
    <w:rsid w:val="00050140"/>
    <w:rsid w:val="00050459"/>
    <w:rsid w:val="00050638"/>
    <w:rsid w:val="00050ECD"/>
    <w:rsid w:val="000514CA"/>
    <w:rsid w:val="00052002"/>
    <w:rsid w:val="00052082"/>
    <w:rsid w:val="00052D27"/>
    <w:rsid w:val="00053FFD"/>
    <w:rsid w:val="0005617B"/>
    <w:rsid w:val="00056981"/>
    <w:rsid w:val="00057A03"/>
    <w:rsid w:val="00057AAE"/>
    <w:rsid w:val="00061166"/>
    <w:rsid w:val="00062318"/>
    <w:rsid w:val="00062734"/>
    <w:rsid w:val="00063E26"/>
    <w:rsid w:val="0006460D"/>
    <w:rsid w:val="00064F0E"/>
    <w:rsid w:val="00065E8E"/>
    <w:rsid w:val="00066AB8"/>
    <w:rsid w:val="000671AF"/>
    <w:rsid w:val="00067896"/>
    <w:rsid w:val="00067CD6"/>
    <w:rsid w:val="0007005A"/>
    <w:rsid w:val="0007056C"/>
    <w:rsid w:val="0007198F"/>
    <w:rsid w:val="000755DF"/>
    <w:rsid w:val="00076381"/>
    <w:rsid w:val="00076679"/>
    <w:rsid w:val="0007712B"/>
    <w:rsid w:val="0007720C"/>
    <w:rsid w:val="00077838"/>
    <w:rsid w:val="000806E9"/>
    <w:rsid w:val="00081236"/>
    <w:rsid w:val="00081496"/>
    <w:rsid w:val="00082ACB"/>
    <w:rsid w:val="00084241"/>
    <w:rsid w:val="0008555C"/>
    <w:rsid w:val="000865C2"/>
    <w:rsid w:val="00086D31"/>
    <w:rsid w:val="00087BC1"/>
    <w:rsid w:val="000945F2"/>
    <w:rsid w:val="00094DE1"/>
    <w:rsid w:val="00095425"/>
    <w:rsid w:val="00095978"/>
    <w:rsid w:val="0009619C"/>
    <w:rsid w:val="0009765E"/>
    <w:rsid w:val="00097E8D"/>
    <w:rsid w:val="000A131D"/>
    <w:rsid w:val="000A13D1"/>
    <w:rsid w:val="000A1C3F"/>
    <w:rsid w:val="000A2FD2"/>
    <w:rsid w:val="000A3136"/>
    <w:rsid w:val="000A31FD"/>
    <w:rsid w:val="000A35BF"/>
    <w:rsid w:val="000A3A21"/>
    <w:rsid w:val="000A493F"/>
    <w:rsid w:val="000A50E1"/>
    <w:rsid w:val="000A51D0"/>
    <w:rsid w:val="000A5E4E"/>
    <w:rsid w:val="000A63EA"/>
    <w:rsid w:val="000A64C1"/>
    <w:rsid w:val="000A6AF3"/>
    <w:rsid w:val="000A7C58"/>
    <w:rsid w:val="000A7DEC"/>
    <w:rsid w:val="000B0D25"/>
    <w:rsid w:val="000B0E2B"/>
    <w:rsid w:val="000B1D36"/>
    <w:rsid w:val="000B2021"/>
    <w:rsid w:val="000B2816"/>
    <w:rsid w:val="000B394A"/>
    <w:rsid w:val="000B3C5A"/>
    <w:rsid w:val="000B43E9"/>
    <w:rsid w:val="000B4684"/>
    <w:rsid w:val="000B55A4"/>
    <w:rsid w:val="000B5ADD"/>
    <w:rsid w:val="000B6D6F"/>
    <w:rsid w:val="000B70BF"/>
    <w:rsid w:val="000B7530"/>
    <w:rsid w:val="000B771F"/>
    <w:rsid w:val="000C013A"/>
    <w:rsid w:val="000C07D7"/>
    <w:rsid w:val="000C0FAD"/>
    <w:rsid w:val="000C141E"/>
    <w:rsid w:val="000C290B"/>
    <w:rsid w:val="000C2A1A"/>
    <w:rsid w:val="000C30A5"/>
    <w:rsid w:val="000C3F6F"/>
    <w:rsid w:val="000C4898"/>
    <w:rsid w:val="000C752A"/>
    <w:rsid w:val="000C75C0"/>
    <w:rsid w:val="000D052B"/>
    <w:rsid w:val="000D1A8C"/>
    <w:rsid w:val="000D1DBB"/>
    <w:rsid w:val="000D3661"/>
    <w:rsid w:val="000D383A"/>
    <w:rsid w:val="000D3991"/>
    <w:rsid w:val="000D40CE"/>
    <w:rsid w:val="000D4421"/>
    <w:rsid w:val="000D4B59"/>
    <w:rsid w:val="000D5088"/>
    <w:rsid w:val="000D527A"/>
    <w:rsid w:val="000D5FDA"/>
    <w:rsid w:val="000D6319"/>
    <w:rsid w:val="000D65A3"/>
    <w:rsid w:val="000D6773"/>
    <w:rsid w:val="000D76A9"/>
    <w:rsid w:val="000D7C79"/>
    <w:rsid w:val="000D7E67"/>
    <w:rsid w:val="000E099B"/>
    <w:rsid w:val="000E0AC5"/>
    <w:rsid w:val="000E10C4"/>
    <w:rsid w:val="000E1AD2"/>
    <w:rsid w:val="000E4758"/>
    <w:rsid w:val="000E4829"/>
    <w:rsid w:val="000E5E7D"/>
    <w:rsid w:val="000E6586"/>
    <w:rsid w:val="000E6DBC"/>
    <w:rsid w:val="000E7B0E"/>
    <w:rsid w:val="000F0CB3"/>
    <w:rsid w:val="000F0DF3"/>
    <w:rsid w:val="000F1FF3"/>
    <w:rsid w:val="000F277C"/>
    <w:rsid w:val="000F2CDA"/>
    <w:rsid w:val="000F2FEA"/>
    <w:rsid w:val="000F40D2"/>
    <w:rsid w:val="000F4456"/>
    <w:rsid w:val="000F4CAB"/>
    <w:rsid w:val="000F53B6"/>
    <w:rsid w:val="000F65C8"/>
    <w:rsid w:val="000F6623"/>
    <w:rsid w:val="000F71D4"/>
    <w:rsid w:val="00100E32"/>
    <w:rsid w:val="001014D8"/>
    <w:rsid w:val="00101838"/>
    <w:rsid w:val="001023DE"/>
    <w:rsid w:val="00102D09"/>
    <w:rsid w:val="00104AD3"/>
    <w:rsid w:val="00105A7A"/>
    <w:rsid w:val="0010738A"/>
    <w:rsid w:val="00107640"/>
    <w:rsid w:val="00107ED5"/>
    <w:rsid w:val="0011023F"/>
    <w:rsid w:val="00110752"/>
    <w:rsid w:val="00110AB3"/>
    <w:rsid w:val="00110B1C"/>
    <w:rsid w:val="001111F7"/>
    <w:rsid w:val="00111EB3"/>
    <w:rsid w:val="00113287"/>
    <w:rsid w:val="00113F62"/>
    <w:rsid w:val="001150EA"/>
    <w:rsid w:val="00115186"/>
    <w:rsid w:val="0011685A"/>
    <w:rsid w:val="00117A9C"/>
    <w:rsid w:val="00120589"/>
    <w:rsid w:val="0012084F"/>
    <w:rsid w:val="00121E0C"/>
    <w:rsid w:val="001220C4"/>
    <w:rsid w:val="00122B5C"/>
    <w:rsid w:val="00123899"/>
    <w:rsid w:val="001247C6"/>
    <w:rsid w:val="00125E6B"/>
    <w:rsid w:val="00127E2D"/>
    <w:rsid w:val="00127FDE"/>
    <w:rsid w:val="0013082A"/>
    <w:rsid w:val="001308A2"/>
    <w:rsid w:val="00130CBF"/>
    <w:rsid w:val="00131176"/>
    <w:rsid w:val="0013169F"/>
    <w:rsid w:val="00132ABD"/>
    <w:rsid w:val="00132BE8"/>
    <w:rsid w:val="00133844"/>
    <w:rsid w:val="00133904"/>
    <w:rsid w:val="001343AF"/>
    <w:rsid w:val="001349D3"/>
    <w:rsid w:val="00136325"/>
    <w:rsid w:val="00136453"/>
    <w:rsid w:val="001400F0"/>
    <w:rsid w:val="001407FB"/>
    <w:rsid w:val="00141FA6"/>
    <w:rsid w:val="001440D3"/>
    <w:rsid w:val="001457B1"/>
    <w:rsid w:val="00145F0A"/>
    <w:rsid w:val="00146A3E"/>
    <w:rsid w:val="0014780D"/>
    <w:rsid w:val="00150161"/>
    <w:rsid w:val="00150D40"/>
    <w:rsid w:val="00151245"/>
    <w:rsid w:val="00151950"/>
    <w:rsid w:val="001527A0"/>
    <w:rsid w:val="00152880"/>
    <w:rsid w:val="001533A1"/>
    <w:rsid w:val="00153824"/>
    <w:rsid w:val="00153A35"/>
    <w:rsid w:val="00153B5C"/>
    <w:rsid w:val="00153F66"/>
    <w:rsid w:val="001543E0"/>
    <w:rsid w:val="00157EE8"/>
    <w:rsid w:val="00160A27"/>
    <w:rsid w:val="00160A48"/>
    <w:rsid w:val="001631C3"/>
    <w:rsid w:val="001647FB"/>
    <w:rsid w:val="00166C37"/>
    <w:rsid w:val="00166C9A"/>
    <w:rsid w:val="00167FF1"/>
    <w:rsid w:val="0017040E"/>
    <w:rsid w:val="0017059C"/>
    <w:rsid w:val="0017060D"/>
    <w:rsid w:val="001718D2"/>
    <w:rsid w:val="00171E74"/>
    <w:rsid w:val="001729C5"/>
    <w:rsid w:val="00173828"/>
    <w:rsid w:val="0017382C"/>
    <w:rsid w:val="001740F4"/>
    <w:rsid w:val="00174FB1"/>
    <w:rsid w:val="00175E71"/>
    <w:rsid w:val="001760F0"/>
    <w:rsid w:val="00180CAE"/>
    <w:rsid w:val="00181068"/>
    <w:rsid w:val="001850D2"/>
    <w:rsid w:val="001853ED"/>
    <w:rsid w:val="00185C01"/>
    <w:rsid w:val="00185D6C"/>
    <w:rsid w:val="00187902"/>
    <w:rsid w:val="00187A6A"/>
    <w:rsid w:val="00187B9C"/>
    <w:rsid w:val="001903F6"/>
    <w:rsid w:val="00190B32"/>
    <w:rsid w:val="00191595"/>
    <w:rsid w:val="00192ECA"/>
    <w:rsid w:val="00193B9D"/>
    <w:rsid w:val="00193C69"/>
    <w:rsid w:val="0019462D"/>
    <w:rsid w:val="00196EE8"/>
    <w:rsid w:val="001973C3"/>
    <w:rsid w:val="001A0CD8"/>
    <w:rsid w:val="001A0EC9"/>
    <w:rsid w:val="001A200A"/>
    <w:rsid w:val="001A241F"/>
    <w:rsid w:val="001A2F5C"/>
    <w:rsid w:val="001A35F9"/>
    <w:rsid w:val="001A3ECF"/>
    <w:rsid w:val="001A41A1"/>
    <w:rsid w:val="001A47FE"/>
    <w:rsid w:val="001A54F4"/>
    <w:rsid w:val="001A672F"/>
    <w:rsid w:val="001A6A11"/>
    <w:rsid w:val="001A7A6D"/>
    <w:rsid w:val="001B0465"/>
    <w:rsid w:val="001B18F9"/>
    <w:rsid w:val="001B1C2E"/>
    <w:rsid w:val="001B2B79"/>
    <w:rsid w:val="001B333E"/>
    <w:rsid w:val="001B3821"/>
    <w:rsid w:val="001B39C3"/>
    <w:rsid w:val="001B3F54"/>
    <w:rsid w:val="001B42BF"/>
    <w:rsid w:val="001B5287"/>
    <w:rsid w:val="001B5425"/>
    <w:rsid w:val="001B6B98"/>
    <w:rsid w:val="001C0E23"/>
    <w:rsid w:val="001C2A81"/>
    <w:rsid w:val="001C38F5"/>
    <w:rsid w:val="001C39EF"/>
    <w:rsid w:val="001C3AFF"/>
    <w:rsid w:val="001C46B5"/>
    <w:rsid w:val="001C648D"/>
    <w:rsid w:val="001C6D22"/>
    <w:rsid w:val="001C7519"/>
    <w:rsid w:val="001C79D3"/>
    <w:rsid w:val="001D0393"/>
    <w:rsid w:val="001D17AD"/>
    <w:rsid w:val="001D1B78"/>
    <w:rsid w:val="001D1FF0"/>
    <w:rsid w:val="001D2195"/>
    <w:rsid w:val="001D23E6"/>
    <w:rsid w:val="001D4577"/>
    <w:rsid w:val="001D4675"/>
    <w:rsid w:val="001D593D"/>
    <w:rsid w:val="001D5946"/>
    <w:rsid w:val="001D6BF2"/>
    <w:rsid w:val="001D793F"/>
    <w:rsid w:val="001E058C"/>
    <w:rsid w:val="001E0F63"/>
    <w:rsid w:val="001E22F7"/>
    <w:rsid w:val="001E3924"/>
    <w:rsid w:val="001E3E62"/>
    <w:rsid w:val="001E4CA8"/>
    <w:rsid w:val="001E540B"/>
    <w:rsid w:val="001E5C90"/>
    <w:rsid w:val="001E71FE"/>
    <w:rsid w:val="001E77B9"/>
    <w:rsid w:val="001E7BE3"/>
    <w:rsid w:val="001F0F13"/>
    <w:rsid w:val="001F13C8"/>
    <w:rsid w:val="001F28F9"/>
    <w:rsid w:val="001F3154"/>
    <w:rsid w:val="001F3AA5"/>
    <w:rsid w:val="001F41D5"/>
    <w:rsid w:val="001F48B3"/>
    <w:rsid w:val="001F5F90"/>
    <w:rsid w:val="001F654B"/>
    <w:rsid w:val="001F732A"/>
    <w:rsid w:val="001F762B"/>
    <w:rsid w:val="002013A9"/>
    <w:rsid w:val="00202ACF"/>
    <w:rsid w:val="0020333F"/>
    <w:rsid w:val="002062F0"/>
    <w:rsid w:val="00207847"/>
    <w:rsid w:val="0020785A"/>
    <w:rsid w:val="00207AA3"/>
    <w:rsid w:val="00207C9B"/>
    <w:rsid w:val="00210ABC"/>
    <w:rsid w:val="0021141C"/>
    <w:rsid w:val="00212459"/>
    <w:rsid w:val="0021273D"/>
    <w:rsid w:val="00212F68"/>
    <w:rsid w:val="002138E3"/>
    <w:rsid w:val="00215A3A"/>
    <w:rsid w:val="00216273"/>
    <w:rsid w:val="00216557"/>
    <w:rsid w:val="00216A1C"/>
    <w:rsid w:val="00216FAA"/>
    <w:rsid w:val="00216FAD"/>
    <w:rsid w:val="00216FCC"/>
    <w:rsid w:val="00217C15"/>
    <w:rsid w:val="00220307"/>
    <w:rsid w:val="00220CE3"/>
    <w:rsid w:val="00221B97"/>
    <w:rsid w:val="002226D2"/>
    <w:rsid w:val="00222D7B"/>
    <w:rsid w:val="0022373E"/>
    <w:rsid w:val="0022401E"/>
    <w:rsid w:val="00224DB0"/>
    <w:rsid w:val="00225158"/>
    <w:rsid w:val="002251A8"/>
    <w:rsid w:val="00225710"/>
    <w:rsid w:val="00225D38"/>
    <w:rsid w:val="00226D6B"/>
    <w:rsid w:val="00227316"/>
    <w:rsid w:val="0023014A"/>
    <w:rsid w:val="00230425"/>
    <w:rsid w:val="002309EC"/>
    <w:rsid w:val="00230A12"/>
    <w:rsid w:val="00231EFB"/>
    <w:rsid w:val="002322FE"/>
    <w:rsid w:val="002327E0"/>
    <w:rsid w:val="00233709"/>
    <w:rsid w:val="00234252"/>
    <w:rsid w:val="00234713"/>
    <w:rsid w:val="00234CC0"/>
    <w:rsid w:val="002368CB"/>
    <w:rsid w:val="00237C0B"/>
    <w:rsid w:val="00240350"/>
    <w:rsid w:val="00240ECC"/>
    <w:rsid w:val="00240EEB"/>
    <w:rsid w:val="002411C0"/>
    <w:rsid w:val="002416BD"/>
    <w:rsid w:val="00241873"/>
    <w:rsid w:val="00241B30"/>
    <w:rsid w:val="00242017"/>
    <w:rsid w:val="002423D3"/>
    <w:rsid w:val="00242829"/>
    <w:rsid w:val="00242832"/>
    <w:rsid w:val="00243348"/>
    <w:rsid w:val="00243A01"/>
    <w:rsid w:val="002454EF"/>
    <w:rsid w:val="00246002"/>
    <w:rsid w:val="00247BD2"/>
    <w:rsid w:val="00251175"/>
    <w:rsid w:val="002534AC"/>
    <w:rsid w:val="0025368A"/>
    <w:rsid w:val="002536A9"/>
    <w:rsid w:val="00254886"/>
    <w:rsid w:val="002548A7"/>
    <w:rsid w:val="00254E12"/>
    <w:rsid w:val="00255347"/>
    <w:rsid w:val="00255B8F"/>
    <w:rsid w:val="00255FB6"/>
    <w:rsid w:val="002606F5"/>
    <w:rsid w:val="002606F7"/>
    <w:rsid w:val="00261C5B"/>
    <w:rsid w:val="00262A8F"/>
    <w:rsid w:val="0026485D"/>
    <w:rsid w:val="00264A5F"/>
    <w:rsid w:val="00264E1D"/>
    <w:rsid w:val="0026558A"/>
    <w:rsid w:val="00265913"/>
    <w:rsid w:val="00265B46"/>
    <w:rsid w:val="0026681A"/>
    <w:rsid w:val="002704CF"/>
    <w:rsid w:val="00270F6E"/>
    <w:rsid w:val="002749FE"/>
    <w:rsid w:val="002757FF"/>
    <w:rsid w:val="00276BDC"/>
    <w:rsid w:val="002772AF"/>
    <w:rsid w:val="00280496"/>
    <w:rsid w:val="00281345"/>
    <w:rsid w:val="0028143E"/>
    <w:rsid w:val="00282289"/>
    <w:rsid w:val="00282BB5"/>
    <w:rsid w:val="00282D91"/>
    <w:rsid w:val="00283DEE"/>
    <w:rsid w:val="002847D6"/>
    <w:rsid w:val="00287462"/>
    <w:rsid w:val="0028792C"/>
    <w:rsid w:val="00291617"/>
    <w:rsid w:val="00291C4F"/>
    <w:rsid w:val="00292EF6"/>
    <w:rsid w:val="00293400"/>
    <w:rsid w:val="002943E0"/>
    <w:rsid w:val="00297E64"/>
    <w:rsid w:val="002A0DD3"/>
    <w:rsid w:val="002A0EED"/>
    <w:rsid w:val="002A1273"/>
    <w:rsid w:val="002A2286"/>
    <w:rsid w:val="002A38E4"/>
    <w:rsid w:val="002A3D9E"/>
    <w:rsid w:val="002A6173"/>
    <w:rsid w:val="002A622F"/>
    <w:rsid w:val="002A790B"/>
    <w:rsid w:val="002B086D"/>
    <w:rsid w:val="002B0F37"/>
    <w:rsid w:val="002B1BFB"/>
    <w:rsid w:val="002B2785"/>
    <w:rsid w:val="002B3A70"/>
    <w:rsid w:val="002B3FFC"/>
    <w:rsid w:val="002B57F1"/>
    <w:rsid w:val="002B5A41"/>
    <w:rsid w:val="002B61DA"/>
    <w:rsid w:val="002B6B00"/>
    <w:rsid w:val="002B6CF9"/>
    <w:rsid w:val="002B7CAC"/>
    <w:rsid w:val="002C0107"/>
    <w:rsid w:val="002C025B"/>
    <w:rsid w:val="002C0335"/>
    <w:rsid w:val="002C040E"/>
    <w:rsid w:val="002C16CF"/>
    <w:rsid w:val="002C3549"/>
    <w:rsid w:val="002C4568"/>
    <w:rsid w:val="002C6C37"/>
    <w:rsid w:val="002C7C24"/>
    <w:rsid w:val="002D0964"/>
    <w:rsid w:val="002D35E5"/>
    <w:rsid w:val="002D5F11"/>
    <w:rsid w:val="002D693E"/>
    <w:rsid w:val="002D6D51"/>
    <w:rsid w:val="002D7176"/>
    <w:rsid w:val="002E08D1"/>
    <w:rsid w:val="002E1627"/>
    <w:rsid w:val="002E271F"/>
    <w:rsid w:val="002E27EE"/>
    <w:rsid w:val="002E30CF"/>
    <w:rsid w:val="002E36B4"/>
    <w:rsid w:val="002E3A8E"/>
    <w:rsid w:val="002E41DD"/>
    <w:rsid w:val="002E45C7"/>
    <w:rsid w:val="002E4B6B"/>
    <w:rsid w:val="002E692D"/>
    <w:rsid w:val="002E7F34"/>
    <w:rsid w:val="002E7FC6"/>
    <w:rsid w:val="002F09C5"/>
    <w:rsid w:val="002F1198"/>
    <w:rsid w:val="002F26E9"/>
    <w:rsid w:val="002F314C"/>
    <w:rsid w:val="002F3D48"/>
    <w:rsid w:val="002F4B28"/>
    <w:rsid w:val="002F59BD"/>
    <w:rsid w:val="002F5F32"/>
    <w:rsid w:val="002F722A"/>
    <w:rsid w:val="002F7606"/>
    <w:rsid w:val="002F79A8"/>
    <w:rsid w:val="002F7ED9"/>
    <w:rsid w:val="003005AC"/>
    <w:rsid w:val="00300C66"/>
    <w:rsid w:val="003019B3"/>
    <w:rsid w:val="00301F79"/>
    <w:rsid w:val="00302802"/>
    <w:rsid w:val="003043C4"/>
    <w:rsid w:val="003049D6"/>
    <w:rsid w:val="003052A4"/>
    <w:rsid w:val="0030584E"/>
    <w:rsid w:val="00305988"/>
    <w:rsid w:val="00307387"/>
    <w:rsid w:val="00311392"/>
    <w:rsid w:val="0031154D"/>
    <w:rsid w:val="003117DA"/>
    <w:rsid w:val="003122B1"/>
    <w:rsid w:val="003130E1"/>
    <w:rsid w:val="00313638"/>
    <w:rsid w:val="003138D3"/>
    <w:rsid w:val="00313C73"/>
    <w:rsid w:val="0031521D"/>
    <w:rsid w:val="003152EB"/>
    <w:rsid w:val="00315BE4"/>
    <w:rsid w:val="00316295"/>
    <w:rsid w:val="00316592"/>
    <w:rsid w:val="00317A44"/>
    <w:rsid w:val="00317F72"/>
    <w:rsid w:val="0032084D"/>
    <w:rsid w:val="00320C1C"/>
    <w:rsid w:val="0032297D"/>
    <w:rsid w:val="00322CBD"/>
    <w:rsid w:val="00325888"/>
    <w:rsid w:val="00325AE3"/>
    <w:rsid w:val="0032630C"/>
    <w:rsid w:val="00326507"/>
    <w:rsid w:val="00326A7D"/>
    <w:rsid w:val="00326B50"/>
    <w:rsid w:val="00326B8E"/>
    <w:rsid w:val="003307F6"/>
    <w:rsid w:val="00330926"/>
    <w:rsid w:val="00331444"/>
    <w:rsid w:val="0033180D"/>
    <w:rsid w:val="00331C8B"/>
    <w:rsid w:val="003327D9"/>
    <w:rsid w:val="00332FE4"/>
    <w:rsid w:val="00333499"/>
    <w:rsid w:val="003342DA"/>
    <w:rsid w:val="00336412"/>
    <w:rsid w:val="00337600"/>
    <w:rsid w:val="00340982"/>
    <w:rsid w:val="00341051"/>
    <w:rsid w:val="00342F48"/>
    <w:rsid w:val="00344709"/>
    <w:rsid w:val="0034528A"/>
    <w:rsid w:val="00345422"/>
    <w:rsid w:val="00347385"/>
    <w:rsid w:val="00350CDE"/>
    <w:rsid w:val="00350FD1"/>
    <w:rsid w:val="003512F6"/>
    <w:rsid w:val="00351A06"/>
    <w:rsid w:val="00353394"/>
    <w:rsid w:val="003540D2"/>
    <w:rsid w:val="00354FF0"/>
    <w:rsid w:val="003568BF"/>
    <w:rsid w:val="00356FFD"/>
    <w:rsid w:val="00360AF6"/>
    <w:rsid w:val="00361579"/>
    <w:rsid w:val="003615CF"/>
    <w:rsid w:val="00361E63"/>
    <w:rsid w:val="0036226E"/>
    <w:rsid w:val="0036259A"/>
    <w:rsid w:val="00363E00"/>
    <w:rsid w:val="00366FFA"/>
    <w:rsid w:val="003677F5"/>
    <w:rsid w:val="00367DBD"/>
    <w:rsid w:val="00370C39"/>
    <w:rsid w:val="00370CA2"/>
    <w:rsid w:val="0037126E"/>
    <w:rsid w:val="0037238F"/>
    <w:rsid w:val="00372EA2"/>
    <w:rsid w:val="00373E43"/>
    <w:rsid w:val="0037432A"/>
    <w:rsid w:val="00374A39"/>
    <w:rsid w:val="00374F5E"/>
    <w:rsid w:val="00375239"/>
    <w:rsid w:val="0037691C"/>
    <w:rsid w:val="00376C81"/>
    <w:rsid w:val="00376E5E"/>
    <w:rsid w:val="00377015"/>
    <w:rsid w:val="003806DF"/>
    <w:rsid w:val="003808DA"/>
    <w:rsid w:val="00381F76"/>
    <w:rsid w:val="00382997"/>
    <w:rsid w:val="003874AA"/>
    <w:rsid w:val="00387C63"/>
    <w:rsid w:val="00390968"/>
    <w:rsid w:val="00390D60"/>
    <w:rsid w:val="00392E55"/>
    <w:rsid w:val="00393178"/>
    <w:rsid w:val="003933A3"/>
    <w:rsid w:val="00393A9A"/>
    <w:rsid w:val="00394567"/>
    <w:rsid w:val="00394951"/>
    <w:rsid w:val="00394C24"/>
    <w:rsid w:val="00395E74"/>
    <w:rsid w:val="0039685A"/>
    <w:rsid w:val="00397B1B"/>
    <w:rsid w:val="003A01EE"/>
    <w:rsid w:val="003A04F0"/>
    <w:rsid w:val="003A1DE8"/>
    <w:rsid w:val="003A2167"/>
    <w:rsid w:val="003A238B"/>
    <w:rsid w:val="003A238E"/>
    <w:rsid w:val="003A299F"/>
    <w:rsid w:val="003A2FEA"/>
    <w:rsid w:val="003A5036"/>
    <w:rsid w:val="003A75DD"/>
    <w:rsid w:val="003A75ED"/>
    <w:rsid w:val="003A7C1B"/>
    <w:rsid w:val="003B3C8F"/>
    <w:rsid w:val="003B45AE"/>
    <w:rsid w:val="003B468F"/>
    <w:rsid w:val="003B47E4"/>
    <w:rsid w:val="003B62C4"/>
    <w:rsid w:val="003B64FB"/>
    <w:rsid w:val="003B67EC"/>
    <w:rsid w:val="003B6E64"/>
    <w:rsid w:val="003C22F7"/>
    <w:rsid w:val="003C246B"/>
    <w:rsid w:val="003C2EA9"/>
    <w:rsid w:val="003C3D7A"/>
    <w:rsid w:val="003C43DC"/>
    <w:rsid w:val="003C5414"/>
    <w:rsid w:val="003C573C"/>
    <w:rsid w:val="003C6D53"/>
    <w:rsid w:val="003D091C"/>
    <w:rsid w:val="003D0E0C"/>
    <w:rsid w:val="003D1D50"/>
    <w:rsid w:val="003D2195"/>
    <w:rsid w:val="003D26E3"/>
    <w:rsid w:val="003D2938"/>
    <w:rsid w:val="003D3096"/>
    <w:rsid w:val="003D3C75"/>
    <w:rsid w:val="003D4A8D"/>
    <w:rsid w:val="003D4CC8"/>
    <w:rsid w:val="003D579D"/>
    <w:rsid w:val="003E0074"/>
    <w:rsid w:val="003E14BF"/>
    <w:rsid w:val="003E15D4"/>
    <w:rsid w:val="003E2EBF"/>
    <w:rsid w:val="003E31D0"/>
    <w:rsid w:val="003E37B6"/>
    <w:rsid w:val="003E3CEB"/>
    <w:rsid w:val="003E47AC"/>
    <w:rsid w:val="003E4E0A"/>
    <w:rsid w:val="003E523F"/>
    <w:rsid w:val="003E5370"/>
    <w:rsid w:val="003E642F"/>
    <w:rsid w:val="003E7641"/>
    <w:rsid w:val="003E7F5F"/>
    <w:rsid w:val="003F0270"/>
    <w:rsid w:val="003F2ADE"/>
    <w:rsid w:val="003F33E3"/>
    <w:rsid w:val="003F4CCC"/>
    <w:rsid w:val="003F71B6"/>
    <w:rsid w:val="003F71D2"/>
    <w:rsid w:val="003F7DFC"/>
    <w:rsid w:val="0040023F"/>
    <w:rsid w:val="00400508"/>
    <w:rsid w:val="004006B6"/>
    <w:rsid w:val="00400C39"/>
    <w:rsid w:val="00400F4A"/>
    <w:rsid w:val="004018D0"/>
    <w:rsid w:val="00401F48"/>
    <w:rsid w:val="004028EE"/>
    <w:rsid w:val="00402E02"/>
    <w:rsid w:val="004059EA"/>
    <w:rsid w:val="00407E15"/>
    <w:rsid w:val="004102A3"/>
    <w:rsid w:val="0041040A"/>
    <w:rsid w:val="004120A6"/>
    <w:rsid w:val="00413765"/>
    <w:rsid w:val="00414484"/>
    <w:rsid w:val="00414C0E"/>
    <w:rsid w:val="00414C88"/>
    <w:rsid w:val="00415D78"/>
    <w:rsid w:val="004175EF"/>
    <w:rsid w:val="00417C7A"/>
    <w:rsid w:val="00420985"/>
    <w:rsid w:val="00420A54"/>
    <w:rsid w:val="004217B7"/>
    <w:rsid w:val="00421E84"/>
    <w:rsid w:val="00422988"/>
    <w:rsid w:val="00423368"/>
    <w:rsid w:val="00423995"/>
    <w:rsid w:val="004250B5"/>
    <w:rsid w:val="00425A8B"/>
    <w:rsid w:val="00425F6F"/>
    <w:rsid w:val="004265F8"/>
    <w:rsid w:val="00427477"/>
    <w:rsid w:val="0042796E"/>
    <w:rsid w:val="00430A23"/>
    <w:rsid w:val="00430D68"/>
    <w:rsid w:val="00430FC7"/>
    <w:rsid w:val="00431602"/>
    <w:rsid w:val="004325C4"/>
    <w:rsid w:val="0043263F"/>
    <w:rsid w:val="00432E57"/>
    <w:rsid w:val="00432EA5"/>
    <w:rsid w:val="004331E8"/>
    <w:rsid w:val="00433DB2"/>
    <w:rsid w:val="0043585E"/>
    <w:rsid w:val="004359AE"/>
    <w:rsid w:val="00435FCF"/>
    <w:rsid w:val="00436B73"/>
    <w:rsid w:val="00440951"/>
    <w:rsid w:val="0044230C"/>
    <w:rsid w:val="004423A7"/>
    <w:rsid w:val="004427CC"/>
    <w:rsid w:val="00442A54"/>
    <w:rsid w:val="00442AAD"/>
    <w:rsid w:val="004438C2"/>
    <w:rsid w:val="0044500C"/>
    <w:rsid w:val="00445307"/>
    <w:rsid w:val="00445345"/>
    <w:rsid w:val="004469CC"/>
    <w:rsid w:val="00446F84"/>
    <w:rsid w:val="00451BD9"/>
    <w:rsid w:val="00451CF4"/>
    <w:rsid w:val="00451E9D"/>
    <w:rsid w:val="00452AD7"/>
    <w:rsid w:val="00453E40"/>
    <w:rsid w:val="00455FDD"/>
    <w:rsid w:val="004561AA"/>
    <w:rsid w:val="00456568"/>
    <w:rsid w:val="004571AC"/>
    <w:rsid w:val="00460182"/>
    <w:rsid w:val="00460489"/>
    <w:rsid w:val="0046286C"/>
    <w:rsid w:val="004634DB"/>
    <w:rsid w:val="00466067"/>
    <w:rsid w:val="004665BA"/>
    <w:rsid w:val="00466DF0"/>
    <w:rsid w:val="00466E59"/>
    <w:rsid w:val="004674C9"/>
    <w:rsid w:val="00467A65"/>
    <w:rsid w:val="00467BAC"/>
    <w:rsid w:val="00470CAC"/>
    <w:rsid w:val="004712B5"/>
    <w:rsid w:val="00471BB7"/>
    <w:rsid w:val="00471CFF"/>
    <w:rsid w:val="00472530"/>
    <w:rsid w:val="00473CE7"/>
    <w:rsid w:val="00473F25"/>
    <w:rsid w:val="00474E0E"/>
    <w:rsid w:val="0047517A"/>
    <w:rsid w:val="004752D5"/>
    <w:rsid w:val="0047550C"/>
    <w:rsid w:val="004760AA"/>
    <w:rsid w:val="004761D1"/>
    <w:rsid w:val="004764BE"/>
    <w:rsid w:val="00476C91"/>
    <w:rsid w:val="00481818"/>
    <w:rsid w:val="00481E25"/>
    <w:rsid w:val="00484476"/>
    <w:rsid w:val="00484680"/>
    <w:rsid w:val="00485704"/>
    <w:rsid w:val="00485BA7"/>
    <w:rsid w:val="00486336"/>
    <w:rsid w:val="004866E8"/>
    <w:rsid w:val="00486A87"/>
    <w:rsid w:val="00486F7A"/>
    <w:rsid w:val="004876BE"/>
    <w:rsid w:val="00487D41"/>
    <w:rsid w:val="004900CA"/>
    <w:rsid w:val="004908F9"/>
    <w:rsid w:val="00490B81"/>
    <w:rsid w:val="0049152B"/>
    <w:rsid w:val="00492246"/>
    <w:rsid w:val="00492ED5"/>
    <w:rsid w:val="004952AF"/>
    <w:rsid w:val="0049559A"/>
    <w:rsid w:val="004958CD"/>
    <w:rsid w:val="0049699E"/>
    <w:rsid w:val="004A076B"/>
    <w:rsid w:val="004A13F0"/>
    <w:rsid w:val="004A165D"/>
    <w:rsid w:val="004A2621"/>
    <w:rsid w:val="004A38C8"/>
    <w:rsid w:val="004A3AE7"/>
    <w:rsid w:val="004A3C21"/>
    <w:rsid w:val="004A4A3D"/>
    <w:rsid w:val="004A4BDB"/>
    <w:rsid w:val="004A5C73"/>
    <w:rsid w:val="004A62D2"/>
    <w:rsid w:val="004A73A0"/>
    <w:rsid w:val="004A7F76"/>
    <w:rsid w:val="004B095D"/>
    <w:rsid w:val="004B1341"/>
    <w:rsid w:val="004B1CB9"/>
    <w:rsid w:val="004B1EB9"/>
    <w:rsid w:val="004B2C6F"/>
    <w:rsid w:val="004B2F94"/>
    <w:rsid w:val="004B3BAA"/>
    <w:rsid w:val="004B5F3A"/>
    <w:rsid w:val="004B641D"/>
    <w:rsid w:val="004B749F"/>
    <w:rsid w:val="004B786B"/>
    <w:rsid w:val="004B7CCA"/>
    <w:rsid w:val="004C0127"/>
    <w:rsid w:val="004C12F4"/>
    <w:rsid w:val="004C12F9"/>
    <w:rsid w:val="004C1471"/>
    <w:rsid w:val="004C1E58"/>
    <w:rsid w:val="004C4AAC"/>
    <w:rsid w:val="004C5766"/>
    <w:rsid w:val="004C5ABE"/>
    <w:rsid w:val="004C5DBA"/>
    <w:rsid w:val="004C7382"/>
    <w:rsid w:val="004C7F5B"/>
    <w:rsid w:val="004D19E6"/>
    <w:rsid w:val="004D1C4A"/>
    <w:rsid w:val="004D3A91"/>
    <w:rsid w:val="004D3B17"/>
    <w:rsid w:val="004D4B3E"/>
    <w:rsid w:val="004D5293"/>
    <w:rsid w:val="004D5579"/>
    <w:rsid w:val="004D55C3"/>
    <w:rsid w:val="004D5E81"/>
    <w:rsid w:val="004D669E"/>
    <w:rsid w:val="004D6F9A"/>
    <w:rsid w:val="004D7713"/>
    <w:rsid w:val="004D7BD6"/>
    <w:rsid w:val="004E07D9"/>
    <w:rsid w:val="004E08B2"/>
    <w:rsid w:val="004E08FC"/>
    <w:rsid w:val="004E27BB"/>
    <w:rsid w:val="004E29B3"/>
    <w:rsid w:val="004E2E2B"/>
    <w:rsid w:val="004E4810"/>
    <w:rsid w:val="004E483B"/>
    <w:rsid w:val="004E5543"/>
    <w:rsid w:val="004E57DC"/>
    <w:rsid w:val="004E5869"/>
    <w:rsid w:val="004E5A87"/>
    <w:rsid w:val="004E5B4E"/>
    <w:rsid w:val="004E60A9"/>
    <w:rsid w:val="004F156C"/>
    <w:rsid w:val="004F297A"/>
    <w:rsid w:val="004F2C46"/>
    <w:rsid w:val="004F3F1A"/>
    <w:rsid w:val="004F484A"/>
    <w:rsid w:val="004F675C"/>
    <w:rsid w:val="004F6D24"/>
    <w:rsid w:val="004F74A3"/>
    <w:rsid w:val="00500A09"/>
    <w:rsid w:val="00500CE2"/>
    <w:rsid w:val="00503602"/>
    <w:rsid w:val="005054BE"/>
    <w:rsid w:val="00505679"/>
    <w:rsid w:val="00507896"/>
    <w:rsid w:val="00507D55"/>
    <w:rsid w:val="0051015E"/>
    <w:rsid w:val="00511435"/>
    <w:rsid w:val="00512002"/>
    <w:rsid w:val="00512D4D"/>
    <w:rsid w:val="005147D4"/>
    <w:rsid w:val="005148B8"/>
    <w:rsid w:val="005150A2"/>
    <w:rsid w:val="005153DC"/>
    <w:rsid w:val="005155CF"/>
    <w:rsid w:val="005165E7"/>
    <w:rsid w:val="0051662B"/>
    <w:rsid w:val="00520987"/>
    <w:rsid w:val="00521312"/>
    <w:rsid w:val="005236E8"/>
    <w:rsid w:val="00523ACB"/>
    <w:rsid w:val="005246F8"/>
    <w:rsid w:val="0052575F"/>
    <w:rsid w:val="00531165"/>
    <w:rsid w:val="00531607"/>
    <w:rsid w:val="00531976"/>
    <w:rsid w:val="00532FCD"/>
    <w:rsid w:val="005330B6"/>
    <w:rsid w:val="00535DEE"/>
    <w:rsid w:val="0053614F"/>
    <w:rsid w:val="00536C6C"/>
    <w:rsid w:val="00537703"/>
    <w:rsid w:val="0054067A"/>
    <w:rsid w:val="005407CE"/>
    <w:rsid w:val="00541AAC"/>
    <w:rsid w:val="005424EA"/>
    <w:rsid w:val="005427D4"/>
    <w:rsid w:val="00543BDD"/>
    <w:rsid w:val="00545BCF"/>
    <w:rsid w:val="00546235"/>
    <w:rsid w:val="00547243"/>
    <w:rsid w:val="00547710"/>
    <w:rsid w:val="00547AF4"/>
    <w:rsid w:val="005502A0"/>
    <w:rsid w:val="00550465"/>
    <w:rsid w:val="005508FF"/>
    <w:rsid w:val="00550F61"/>
    <w:rsid w:val="00551D5A"/>
    <w:rsid w:val="00553AE3"/>
    <w:rsid w:val="00555591"/>
    <w:rsid w:val="00555F56"/>
    <w:rsid w:val="00555FDE"/>
    <w:rsid w:val="0055740C"/>
    <w:rsid w:val="0056124D"/>
    <w:rsid w:val="0056488E"/>
    <w:rsid w:val="00566CFB"/>
    <w:rsid w:val="00567430"/>
    <w:rsid w:val="00567820"/>
    <w:rsid w:val="0057045A"/>
    <w:rsid w:val="005710AA"/>
    <w:rsid w:val="00571E1C"/>
    <w:rsid w:val="005722E4"/>
    <w:rsid w:val="005747AB"/>
    <w:rsid w:val="0057614E"/>
    <w:rsid w:val="0058042C"/>
    <w:rsid w:val="00581AE4"/>
    <w:rsid w:val="005823F7"/>
    <w:rsid w:val="005829CF"/>
    <w:rsid w:val="00583DFD"/>
    <w:rsid w:val="00583E34"/>
    <w:rsid w:val="0058401B"/>
    <w:rsid w:val="00584722"/>
    <w:rsid w:val="00585885"/>
    <w:rsid w:val="005859B7"/>
    <w:rsid w:val="00585A29"/>
    <w:rsid w:val="00586D1D"/>
    <w:rsid w:val="0058720F"/>
    <w:rsid w:val="00590098"/>
    <w:rsid w:val="0059097C"/>
    <w:rsid w:val="0059279E"/>
    <w:rsid w:val="005934BE"/>
    <w:rsid w:val="00593ACF"/>
    <w:rsid w:val="00594606"/>
    <w:rsid w:val="00595330"/>
    <w:rsid w:val="00596A43"/>
    <w:rsid w:val="00596C0A"/>
    <w:rsid w:val="00597538"/>
    <w:rsid w:val="00597896"/>
    <w:rsid w:val="005A1455"/>
    <w:rsid w:val="005A2480"/>
    <w:rsid w:val="005A24ED"/>
    <w:rsid w:val="005A384D"/>
    <w:rsid w:val="005A38B0"/>
    <w:rsid w:val="005A3913"/>
    <w:rsid w:val="005A4AAE"/>
    <w:rsid w:val="005A4C12"/>
    <w:rsid w:val="005A5441"/>
    <w:rsid w:val="005A545F"/>
    <w:rsid w:val="005A5CEC"/>
    <w:rsid w:val="005B02F4"/>
    <w:rsid w:val="005B040B"/>
    <w:rsid w:val="005B32C6"/>
    <w:rsid w:val="005B3384"/>
    <w:rsid w:val="005B346F"/>
    <w:rsid w:val="005B573F"/>
    <w:rsid w:val="005B5E63"/>
    <w:rsid w:val="005B5F52"/>
    <w:rsid w:val="005C1279"/>
    <w:rsid w:val="005C2072"/>
    <w:rsid w:val="005C2B40"/>
    <w:rsid w:val="005C2C92"/>
    <w:rsid w:val="005C35C8"/>
    <w:rsid w:val="005C3F5F"/>
    <w:rsid w:val="005C4535"/>
    <w:rsid w:val="005C48BC"/>
    <w:rsid w:val="005C4BF0"/>
    <w:rsid w:val="005C54E9"/>
    <w:rsid w:val="005C5564"/>
    <w:rsid w:val="005C574D"/>
    <w:rsid w:val="005C5968"/>
    <w:rsid w:val="005C69F4"/>
    <w:rsid w:val="005C7C92"/>
    <w:rsid w:val="005C7FA8"/>
    <w:rsid w:val="005D0EDD"/>
    <w:rsid w:val="005D2484"/>
    <w:rsid w:val="005D3414"/>
    <w:rsid w:val="005D5C20"/>
    <w:rsid w:val="005D7374"/>
    <w:rsid w:val="005E041E"/>
    <w:rsid w:val="005E2948"/>
    <w:rsid w:val="005E2BCE"/>
    <w:rsid w:val="005E4BB9"/>
    <w:rsid w:val="005E506A"/>
    <w:rsid w:val="005E56F4"/>
    <w:rsid w:val="005E59D1"/>
    <w:rsid w:val="005E6F4B"/>
    <w:rsid w:val="005E78DC"/>
    <w:rsid w:val="005E7D9C"/>
    <w:rsid w:val="005E7E50"/>
    <w:rsid w:val="005F064D"/>
    <w:rsid w:val="005F0E2D"/>
    <w:rsid w:val="005F1441"/>
    <w:rsid w:val="005F1BA7"/>
    <w:rsid w:val="005F25B3"/>
    <w:rsid w:val="005F2F77"/>
    <w:rsid w:val="005F35F3"/>
    <w:rsid w:val="005F3EF2"/>
    <w:rsid w:val="005F4432"/>
    <w:rsid w:val="005F4C05"/>
    <w:rsid w:val="005F5AB2"/>
    <w:rsid w:val="005F5C69"/>
    <w:rsid w:val="005F66D9"/>
    <w:rsid w:val="005F6E2E"/>
    <w:rsid w:val="005F7179"/>
    <w:rsid w:val="005F7913"/>
    <w:rsid w:val="00600D76"/>
    <w:rsid w:val="00602E64"/>
    <w:rsid w:val="0060329E"/>
    <w:rsid w:val="0060373E"/>
    <w:rsid w:val="00604F1F"/>
    <w:rsid w:val="00605D4B"/>
    <w:rsid w:val="00605F52"/>
    <w:rsid w:val="00606554"/>
    <w:rsid w:val="006066EF"/>
    <w:rsid w:val="0060783F"/>
    <w:rsid w:val="00610468"/>
    <w:rsid w:val="00610C51"/>
    <w:rsid w:val="00610F1A"/>
    <w:rsid w:val="006117B9"/>
    <w:rsid w:val="0061218D"/>
    <w:rsid w:val="00612E3F"/>
    <w:rsid w:val="00612EA4"/>
    <w:rsid w:val="00613035"/>
    <w:rsid w:val="006131CE"/>
    <w:rsid w:val="0061430A"/>
    <w:rsid w:val="006146DA"/>
    <w:rsid w:val="00615C17"/>
    <w:rsid w:val="00615E66"/>
    <w:rsid w:val="00616F49"/>
    <w:rsid w:val="00616F55"/>
    <w:rsid w:val="00617CBC"/>
    <w:rsid w:val="0062071E"/>
    <w:rsid w:val="00620B00"/>
    <w:rsid w:val="00620D04"/>
    <w:rsid w:val="00621E5C"/>
    <w:rsid w:val="0062255F"/>
    <w:rsid w:val="00622BF4"/>
    <w:rsid w:val="00622CA3"/>
    <w:rsid w:val="00623409"/>
    <w:rsid w:val="00623C62"/>
    <w:rsid w:val="006240DB"/>
    <w:rsid w:val="00624878"/>
    <w:rsid w:val="00624B6F"/>
    <w:rsid w:val="00625196"/>
    <w:rsid w:val="00625700"/>
    <w:rsid w:val="00625E5C"/>
    <w:rsid w:val="006263AA"/>
    <w:rsid w:val="00630CAB"/>
    <w:rsid w:val="0063104E"/>
    <w:rsid w:val="00632CB9"/>
    <w:rsid w:val="00633228"/>
    <w:rsid w:val="006354AB"/>
    <w:rsid w:val="006358F0"/>
    <w:rsid w:val="00636E1A"/>
    <w:rsid w:val="00637BFD"/>
    <w:rsid w:val="00640112"/>
    <w:rsid w:val="00640549"/>
    <w:rsid w:val="00641E2E"/>
    <w:rsid w:val="006420DB"/>
    <w:rsid w:val="006420DF"/>
    <w:rsid w:val="00642ACD"/>
    <w:rsid w:val="0064526C"/>
    <w:rsid w:val="0064601C"/>
    <w:rsid w:val="006468E5"/>
    <w:rsid w:val="00647D1F"/>
    <w:rsid w:val="00651D6D"/>
    <w:rsid w:val="00652A81"/>
    <w:rsid w:val="006530CC"/>
    <w:rsid w:val="00653AB7"/>
    <w:rsid w:val="00654707"/>
    <w:rsid w:val="0065528F"/>
    <w:rsid w:val="0065541C"/>
    <w:rsid w:val="006558A0"/>
    <w:rsid w:val="00656C6B"/>
    <w:rsid w:val="00662A1D"/>
    <w:rsid w:val="0066325A"/>
    <w:rsid w:val="006632AE"/>
    <w:rsid w:val="00665295"/>
    <w:rsid w:val="00666A5B"/>
    <w:rsid w:val="006675E0"/>
    <w:rsid w:val="006679C6"/>
    <w:rsid w:val="00667A55"/>
    <w:rsid w:val="00667D54"/>
    <w:rsid w:val="00667E79"/>
    <w:rsid w:val="00671E17"/>
    <w:rsid w:val="00672835"/>
    <w:rsid w:val="00676650"/>
    <w:rsid w:val="00676A59"/>
    <w:rsid w:val="00676A96"/>
    <w:rsid w:val="0067722C"/>
    <w:rsid w:val="006815EE"/>
    <w:rsid w:val="00681E52"/>
    <w:rsid w:val="00681ED7"/>
    <w:rsid w:val="00681F00"/>
    <w:rsid w:val="00683E26"/>
    <w:rsid w:val="0068539E"/>
    <w:rsid w:val="00685757"/>
    <w:rsid w:val="00685967"/>
    <w:rsid w:val="00686588"/>
    <w:rsid w:val="00686906"/>
    <w:rsid w:val="006872D3"/>
    <w:rsid w:val="006875DD"/>
    <w:rsid w:val="00687F84"/>
    <w:rsid w:val="0069030F"/>
    <w:rsid w:val="00691816"/>
    <w:rsid w:val="00691AD1"/>
    <w:rsid w:val="00692876"/>
    <w:rsid w:val="006929EC"/>
    <w:rsid w:val="0069369F"/>
    <w:rsid w:val="00694BAF"/>
    <w:rsid w:val="00694EB6"/>
    <w:rsid w:val="006950FD"/>
    <w:rsid w:val="0069552B"/>
    <w:rsid w:val="00695A23"/>
    <w:rsid w:val="006964F4"/>
    <w:rsid w:val="0069669E"/>
    <w:rsid w:val="00696841"/>
    <w:rsid w:val="00696C44"/>
    <w:rsid w:val="00697259"/>
    <w:rsid w:val="006A093F"/>
    <w:rsid w:val="006A0DCA"/>
    <w:rsid w:val="006A15D4"/>
    <w:rsid w:val="006A1921"/>
    <w:rsid w:val="006A1E69"/>
    <w:rsid w:val="006A432F"/>
    <w:rsid w:val="006A48B2"/>
    <w:rsid w:val="006A4E30"/>
    <w:rsid w:val="006A517D"/>
    <w:rsid w:val="006A55C3"/>
    <w:rsid w:val="006A5D75"/>
    <w:rsid w:val="006A6129"/>
    <w:rsid w:val="006A68C7"/>
    <w:rsid w:val="006A6AC6"/>
    <w:rsid w:val="006B05B6"/>
    <w:rsid w:val="006B1149"/>
    <w:rsid w:val="006B3331"/>
    <w:rsid w:val="006B3400"/>
    <w:rsid w:val="006B4D91"/>
    <w:rsid w:val="006B5B72"/>
    <w:rsid w:val="006B6CB0"/>
    <w:rsid w:val="006B7A66"/>
    <w:rsid w:val="006C0710"/>
    <w:rsid w:val="006C073D"/>
    <w:rsid w:val="006C0BF5"/>
    <w:rsid w:val="006C1C56"/>
    <w:rsid w:val="006C1DBC"/>
    <w:rsid w:val="006C502D"/>
    <w:rsid w:val="006C5245"/>
    <w:rsid w:val="006C5F92"/>
    <w:rsid w:val="006D1A39"/>
    <w:rsid w:val="006D2B46"/>
    <w:rsid w:val="006D3599"/>
    <w:rsid w:val="006D4083"/>
    <w:rsid w:val="006D422E"/>
    <w:rsid w:val="006D56F5"/>
    <w:rsid w:val="006D605D"/>
    <w:rsid w:val="006E079C"/>
    <w:rsid w:val="006E0DA1"/>
    <w:rsid w:val="006E0F2E"/>
    <w:rsid w:val="006E1BBB"/>
    <w:rsid w:val="006E45BC"/>
    <w:rsid w:val="006E54DA"/>
    <w:rsid w:val="006E7FD0"/>
    <w:rsid w:val="006F04AA"/>
    <w:rsid w:val="006F0CB0"/>
    <w:rsid w:val="006F166B"/>
    <w:rsid w:val="006F3062"/>
    <w:rsid w:val="006F365B"/>
    <w:rsid w:val="006F3CBB"/>
    <w:rsid w:val="006F572C"/>
    <w:rsid w:val="006F6A32"/>
    <w:rsid w:val="006F6C82"/>
    <w:rsid w:val="006F726A"/>
    <w:rsid w:val="00700200"/>
    <w:rsid w:val="007002A6"/>
    <w:rsid w:val="00700622"/>
    <w:rsid w:val="00700755"/>
    <w:rsid w:val="007008DF"/>
    <w:rsid w:val="0070125E"/>
    <w:rsid w:val="007015A9"/>
    <w:rsid w:val="00701CB3"/>
    <w:rsid w:val="00701DDD"/>
    <w:rsid w:val="00701E77"/>
    <w:rsid w:val="00702098"/>
    <w:rsid w:val="007023C6"/>
    <w:rsid w:val="00702A9C"/>
    <w:rsid w:val="00703986"/>
    <w:rsid w:val="00703992"/>
    <w:rsid w:val="007043B9"/>
    <w:rsid w:val="00704570"/>
    <w:rsid w:val="00704DCB"/>
    <w:rsid w:val="00705799"/>
    <w:rsid w:val="007059BC"/>
    <w:rsid w:val="00705D37"/>
    <w:rsid w:val="0070658A"/>
    <w:rsid w:val="007065AC"/>
    <w:rsid w:val="00710485"/>
    <w:rsid w:val="007105DD"/>
    <w:rsid w:val="00710AC1"/>
    <w:rsid w:val="00710AE7"/>
    <w:rsid w:val="00710F3E"/>
    <w:rsid w:val="0071106E"/>
    <w:rsid w:val="0071181D"/>
    <w:rsid w:val="00711F5B"/>
    <w:rsid w:val="00713814"/>
    <w:rsid w:val="00714CCB"/>
    <w:rsid w:val="00715330"/>
    <w:rsid w:val="00715851"/>
    <w:rsid w:val="00715893"/>
    <w:rsid w:val="00716C03"/>
    <w:rsid w:val="00717CBC"/>
    <w:rsid w:val="007201B7"/>
    <w:rsid w:val="007204B6"/>
    <w:rsid w:val="00720917"/>
    <w:rsid w:val="00720AF5"/>
    <w:rsid w:val="007215B8"/>
    <w:rsid w:val="00722F91"/>
    <w:rsid w:val="007235B1"/>
    <w:rsid w:val="00723CB4"/>
    <w:rsid w:val="00723E55"/>
    <w:rsid w:val="0072454C"/>
    <w:rsid w:val="00724D0C"/>
    <w:rsid w:val="00725703"/>
    <w:rsid w:val="007258FA"/>
    <w:rsid w:val="00725B74"/>
    <w:rsid w:val="00725CBA"/>
    <w:rsid w:val="00725ED2"/>
    <w:rsid w:val="007271E7"/>
    <w:rsid w:val="0073018E"/>
    <w:rsid w:val="00730477"/>
    <w:rsid w:val="007304F1"/>
    <w:rsid w:val="00732BCC"/>
    <w:rsid w:val="00732CE0"/>
    <w:rsid w:val="007331B4"/>
    <w:rsid w:val="00733876"/>
    <w:rsid w:val="00734747"/>
    <w:rsid w:val="007355F5"/>
    <w:rsid w:val="00735E18"/>
    <w:rsid w:val="0073642A"/>
    <w:rsid w:val="0073720E"/>
    <w:rsid w:val="00737A3F"/>
    <w:rsid w:val="007404E1"/>
    <w:rsid w:val="00740993"/>
    <w:rsid w:val="00740D02"/>
    <w:rsid w:val="00742E5F"/>
    <w:rsid w:val="00743EAD"/>
    <w:rsid w:val="00744AE5"/>
    <w:rsid w:val="0074656D"/>
    <w:rsid w:val="00746E47"/>
    <w:rsid w:val="0075088C"/>
    <w:rsid w:val="00750E07"/>
    <w:rsid w:val="00753019"/>
    <w:rsid w:val="007537D3"/>
    <w:rsid w:val="00753E1C"/>
    <w:rsid w:val="007604B3"/>
    <w:rsid w:val="00760C9C"/>
    <w:rsid w:val="007618FD"/>
    <w:rsid w:val="007624CD"/>
    <w:rsid w:val="00762E19"/>
    <w:rsid w:val="0076488A"/>
    <w:rsid w:val="007651B4"/>
    <w:rsid w:val="00767FC6"/>
    <w:rsid w:val="00770D92"/>
    <w:rsid w:val="00771AD5"/>
    <w:rsid w:val="00772993"/>
    <w:rsid w:val="00772C9E"/>
    <w:rsid w:val="00773B2F"/>
    <w:rsid w:val="00773CCE"/>
    <w:rsid w:val="007759A3"/>
    <w:rsid w:val="00775B52"/>
    <w:rsid w:val="0078044E"/>
    <w:rsid w:val="00780B63"/>
    <w:rsid w:val="007822C9"/>
    <w:rsid w:val="00782BAF"/>
    <w:rsid w:val="00783F17"/>
    <w:rsid w:val="00784426"/>
    <w:rsid w:val="00785539"/>
    <w:rsid w:val="007856AB"/>
    <w:rsid w:val="00785DEB"/>
    <w:rsid w:val="007866BE"/>
    <w:rsid w:val="00786FB4"/>
    <w:rsid w:val="00790BD3"/>
    <w:rsid w:val="00792160"/>
    <w:rsid w:val="0079280C"/>
    <w:rsid w:val="007929C0"/>
    <w:rsid w:val="0079321C"/>
    <w:rsid w:val="007934A1"/>
    <w:rsid w:val="007942CB"/>
    <w:rsid w:val="00794CDC"/>
    <w:rsid w:val="00794F37"/>
    <w:rsid w:val="007970EF"/>
    <w:rsid w:val="0079785A"/>
    <w:rsid w:val="007A0B1D"/>
    <w:rsid w:val="007A1BF1"/>
    <w:rsid w:val="007A2496"/>
    <w:rsid w:val="007A558B"/>
    <w:rsid w:val="007A5DE8"/>
    <w:rsid w:val="007A5E88"/>
    <w:rsid w:val="007A6093"/>
    <w:rsid w:val="007A69DB"/>
    <w:rsid w:val="007A731D"/>
    <w:rsid w:val="007A73F9"/>
    <w:rsid w:val="007A774A"/>
    <w:rsid w:val="007A7E66"/>
    <w:rsid w:val="007B0187"/>
    <w:rsid w:val="007B0903"/>
    <w:rsid w:val="007B0E5B"/>
    <w:rsid w:val="007B24D7"/>
    <w:rsid w:val="007B2C8F"/>
    <w:rsid w:val="007B3839"/>
    <w:rsid w:val="007B3A11"/>
    <w:rsid w:val="007B3CB2"/>
    <w:rsid w:val="007B3D70"/>
    <w:rsid w:val="007B535B"/>
    <w:rsid w:val="007B5DDA"/>
    <w:rsid w:val="007B6722"/>
    <w:rsid w:val="007B6B6C"/>
    <w:rsid w:val="007C0CBA"/>
    <w:rsid w:val="007C108B"/>
    <w:rsid w:val="007C1A9E"/>
    <w:rsid w:val="007C2038"/>
    <w:rsid w:val="007C557E"/>
    <w:rsid w:val="007C5FCB"/>
    <w:rsid w:val="007C6883"/>
    <w:rsid w:val="007C6B95"/>
    <w:rsid w:val="007C74E3"/>
    <w:rsid w:val="007C7A8D"/>
    <w:rsid w:val="007C7AF6"/>
    <w:rsid w:val="007D089E"/>
    <w:rsid w:val="007D150B"/>
    <w:rsid w:val="007D2316"/>
    <w:rsid w:val="007D279B"/>
    <w:rsid w:val="007D3AE5"/>
    <w:rsid w:val="007D547D"/>
    <w:rsid w:val="007E0896"/>
    <w:rsid w:val="007E1F9A"/>
    <w:rsid w:val="007E21C1"/>
    <w:rsid w:val="007E33CE"/>
    <w:rsid w:val="007E3E61"/>
    <w:rsid w:val="007E4158"/>
    <w:rsid w:val="007E42C1"/>
    <w:rsid w:val="007E4ADA"/>
    <w:rsid w:val="007E5190"/>
    <w:rsid w:val="007E67AB"/>
    <w:rsid w:val="007E76B9"/>
    <w:rsid w:val="007F02EE"/>
    <w:rsid w:val="007F1318"/>
    <w:rsid w:val="007F138C"/>
    <w:rsid w:val="007F1B48"/>
    <w:rsid w:val="007F2522"/>
    <w:rsid w:val="007F414C"/>
    <w:rsid w:val="007F527A"/>
    <w:rsid w:val="007F565D"/>
    <w:rsid w:val="007F615B"/>
    <w:rsid w:val="007F68F3"/>
    <w:rsid w:val="007F722D"/>
    <w:rsid w:val="00800E92"/>
    <w:rsid w:val="00801747"/>
    <w:rsid w:val="008028C4"/>
    <w:rsid w:val="008041D2"/>
    <w:rsid w:val="00804FA4"/>
    <w:rsid w:val="008074AE"/>
    <w:rsid w:val="00807652"/>
    <w:rsid w:val="008106FA"/>
    <w:rsid w:val="008116F0"/>
    <w:rsid w:val="00814F0E"/>
    <w:rsid w:val="008153B4"/>
    <w:rsid w:val="00815605"/>
    <w:rsid w:val="008160D6"/>
    <w:rsid w:val="00816871"/>
    <w:rsid w:val="0082218A"/>
    <w:rsid w:val="008229A9"/>
    <w:rsid w:val="008232FC"/>
    <w:rsid w:val="008235F2"/>
    <w:rsid w:val="008246FF"/>
    <w:rsid w:val="008258B6"/>
    <w:rsid w:val="00825B07"/>
    <w:rsid w:val="008268AF"/>
    <w:rsid w:val="00827A5F"/>
    <w:rsid w:val="00830417"/>
    <w:rsid w:val="00830E24"/>
    <w:rsid w:val="008310E3"/>
    <w:rsid w:val="008318C8"/>
    <w:rsid w:val="00831909"/>
    <w:rsid w:val="0083197E"/>
    <w:rsid w:val="00832026"/>
    <w:rsid w:val="0083308D"/>
    <w:rsid w:val="00834852"/>
    <w:rsid w:val="00834B59"/>
    <w:rsid w:val="00835295"/>
    <w:rsid w:val="00835748"/>
    <w:rsid w:val="008357BF"/>
    <w:rsid w:val="0083596A"/>
    <w:rsid w:val="00836266"/>
    <w:rsid w:val="00840563"/>
    <w:rsid w:val="008408E4"/>
    <w:rsid w:val="00841178"/>
    <w:rsid w:val="0084127A"/>
    <w:rsid w:val="00841A31"/>
    <w:rsid w:val="00842894"/>
    <w:rsid w:val="00842BE6"/>
    <w:rsid w:val="00842E0B"/>
    <w:rsid w:val="0084310C"/>
    <w:rsid w:val="008436D5"/>
    <w:rsid w:val="008437C3"/>
    <w:rsid w:val="00844509"/>
    <w:rsid w:val="008448F9"/>
    <w:rsid w:val="0084505D"/>
    <w:rsid w:val="0084532D"/>
    <w:rsid w:val="00845400"/>
    <w:rsid w:val="00846483"/>
    <w:rsid w:val="00846C64"/>
    <w:rsid w:val="00846DF5"/>
    <w:rsid w:val="008472E9"/>
    <w:rsid w:val="00850BF6"/>
    <w:rsid w:val="00852C80"/>
    <w:rsid w:val="008531D3"/>
    <w:rsid w:val="008538B9"/>
    <w:rsid w:val="00854DE5"/>
    <w:rsid w:val="00856C66"/>
    <w:rsid w:val="008578FC"/>
    <w:rsid w:val="00860758"/>
    <w:rsid w:val="00860F02"/>
    <w:rsid w:val="008613B2"/>
    <w:rsid w:val="00862665"/>
    <w:rsid w:val="008638CC"/>
    <w:rsid w:val="00864656"/>
    <w:rsid w:val="00867BD5"/>
    <w:rsid w:val="00867D0F"/>
    <w:rsid w:val="00870615"/>
    <w:rsid w:val="00870684"/>
    <w:rsid w:val="00870925"/>
    <w:rsid w:val="00870E2D"/>
    <w:rsid w:val="00871412"/>
    <w:rsid w:val="00872E81"/>
    <w:rsid w:val="00873BAE"/>
    <w:rsid w:val="00874DDB"/>
    <w:rsid w:val="00876583"/>
    <w:rsid w:val="008766D8"/>
    <w:rsid w:val="00876EFB"/>
    <w:rsid w:val="00877F35"/>
    <w:rsid w:val="008801F9"/>
    <w:rsid w:val="00880586"/>
    <w:rsid w:val="0088081B"/>
    <w:rsid w:val="008810D1"/>
    <w:rsid w:val="008843F5"/>
    <w:rsid w:val="00884626"/>
    <w:rsid w:val="00884C82"/>
    <w:rsid w:val="00886B50"/>
    <w:rsid w:val="00886C40"/>
    <w:rsid w:val="00886F89"/>
    <w:rsid w:val="0088749B"/>
    <w:rsid w:val="00890F0D"/>
    <w:rsid w:val="008913F5"/>
    <w:rsid w:val="008917CC"/>
    <w:rsid w:val="00891C7B"/>
    <w:rsid w:val="00894184"/>
    <w:rsid w:val="0089425C"/>
    <w:rsid w:val="00894F59"/>
    <w:rsid w:val="008952CA"/>
    <w:rsid w:val="00895755"/>
    <w:rsid w:val="00895A24"/>
    <w:rsid w:val="00897101"/>
    <w:rsid w:val="008A0941"/>
    <w:rsid w:val="008A2EA7"/>
    <w:rsid w:val="008A3BA7"/>
    <w:rsid w:val="008A5E40"/>
    <w:rsid w:val="008A638C"/>
    <w:rsid w:val="008A6E75"/>
    <w:rsid w:val="008A7016"/>
    <w:rsid w:val="008A720D"/>
    <w:rsid w:val="008A78B8"/>
    <w:rsid w:val="008B015D"/>
    <w:rsid w:val="008B0CC1"/>
    <w:rsid w:val="008B1739"/>
    <w:rsid w:val="008B2616"/>
    <w:rsid w:val="008B27FF"/>
    <w:rsid w:val="008B2F2B"/>
    <w:rsid w:val="008B40C8"/>
    <w:rsid w:val="008B76AB"/>
    <w:rsid w:val="008C0FF2"/>
    <w:rsid w:val="008C22DB"/>
    <w:rsid w:val="008C2C74"/>
    <w:rsid w:val="008C3537"/>
    <w:rsid w:val="008C3AF6"/>
    <w:rsid w:val="008C3BB3"/>
    <w:rsid w:val="008C430F"/>
    <w:rsid w:val="008C4855"/>
    <w:rsid w:val="008C522C"/>
    <w:rsid w:val="008C5706"/>
    <w:rsid w:val="008C5CAD"/>
    <w:rsid w:val="008C6A6F"/>
    <w:rsid w:val="008C6D27"/>
    <w:rsid w:val="008D164E"/>
    <w:rsid w:val="008D2208"/>
    <w:rsid w:val="008D336F"/>
    <w:rsid w:val="008D39F1"/>
    <w:rsid w:val="008D433C"/>
    <w:rsid w:val="008D4DB0"/>
    <w:rsid w:val="008D5684"/>
    <w:rsid w:val="008D661A"/>
    <w:rsid w:val="008D6BFA"/>
    <w:rsid w:val="008D770C"/>
    <w:rsid w:val="008E0E4F"/>
    <w:rsid w:val="008E108C"/>
    <w:rsid w:val="008E1C56"/>
    <w:rsid w:val="008E1F4F"/>
    <w:rsid w:val="008E2A8E"/>
    <w:rsid w:val="008E4B16"/>
    <w:rsid w:val="008E53AC"/>
    <w:rsid w:val="008E56A6"/>
    <w:rsid w:val="008E5AA0"/>
    <w:rsid w:val="008E75D8"/>
    <w:rsid w:val="008E77E9"/>
    <w:rsid w:val="008E7862"/>
    <w:rsid w:val="008E7891"/>
    <w:rsid w:val="008E7A3B"/>
    <w:rsid w:val="008E7E0E"/>
    <w:rsid w:val="008F000C"/>
    <w:rsid w:val="008F00F3"/>
    <w:rsid w:val="008F0235"/>
    <w:rsid w:val="008F1ACA"/>
    <w:rsid w:val="008F1DC7"/>
    <w:rsid w:val="008F2302"/>
    <w:rsid w:val="008F322A"/>
    <w:rsid w:val="008F3347"/>
    <w:rsid w:val="008F36C2"/>
    <w:rsid w:val="008F3D2F"/>
    <w:rsid w:val="008F428A"/>
    <w:rsid w:val="008F587A"/>
    <w:rsid w:val="008F5A95"/>
    <w:rsid w:val="008F5BA1"/>
    <w:rsid w:val="008F5F25"/>
    <w:rsid w:val="008F63A3"/>
    <w:rsid w:val="008F64F6"/>
    <w:rsid w:val="008F68A5"/>
    <w:rsid w:val="008F70AC"/>
    <w:rsid w:val="008F7A8F"/>
    <w:rsid w:val="008F7C26"/>
    <w:rsid w:val="00900F8A"/>
    <w:rsid w:val="0090134A"/>
    <w:rsid w:val="00901757"/>
    <w:rsid w:val="009018DF"/>
    <w:rsid w:val="00901CFD"/>
    <w:rsid w:val="00902FD7"/>
    <w:rsid w:val="00905D0F"/>
    <w:rsid w:val="0090771D"/>
    <w:rsid w:val="00907844"/>
    <w:rsid w:val="00907BA2"/>
    <w:rsid w:val="0091296D"/>
    <w:rsid w:val="00913843"/>
    <w:rsid w:val="00915729"/>
    <w:rsid w:val="009175D3"/>
    <w:rsid w:val="00920613"/>
    <w:rsid w:val="009213F9"/>
    <w:rsid w:val="00921BF7"/>
    <w:rsid w:val="0092299B"/>
    <w:rsid w:val="00924128"/>
    <w:rsid w:val="0092442E"/>
    <w:rsid w:val="00924F57"/>
    <w:rsid w:val="009273ED"/>
    <w:rsid w:val="009310AA"/>
    <w:rsid w:val="00931D51"/>
    <w:rsid w:val="00931F76"/>
    <w:rsid w:val="00931F89"/>
    <w:rsid w:val="009332A7"/>
    <w:rsid w:val="00933FB0"/>
    <w:rsid w:val="00934772"/>
    <w:rsid w:val="00935B08"/>
    <w:rsid w:val="00935F5A"/>
    <w:rsid w:val="00936726"/>
    <w:rsid w:val="00941A3A"/>
    <w:rsid w:val="00941B04"/>
    <w:rsid w:val="00941E96"/>
    <w:rsid w:val="00941F4C"/>
    <w:rsid w:val="0094247F"/>
    <w:rsid w:val="009430CB"/>
    <w:rsid w:val="0094392C"/>
    <w:rsid w:val="0094466E"/>
    <w:rsid w:val="00944B4D"/>
    <w:rsid w:val="00944BD8"/>
    <w:rsid w:val="009457F1"/>
    <w:rsid w:val="009459E5"/>
    <w:rsid w:val="00946327"/>
    <w:rsid w:val="0094737A"/>
    <w:rsid w:val="00950AEB"/>
    <w:rsid w:val="0095209D"/>
    <w:rsid w:val="009528F3"/>
    <w:rsid w:val="0095316B"/>
    <w:rsid w:val="00956F63"/>
    <w:rsid w:val="009630B9"/>
    <w:rsid w:val="009644DF"/>
    <w:rsid w:val="00965528"/>
    <w:rsid w:val="00965F9E"/>
    <w:rsid w:val="0096659A"/>
    <w:rsid w:val="00967C9F"/>
    <w:rsid w:val="00970BB9"/>
    <w:rsid w:val="00970CA2"/>
    <w:rsid w:val="00970E67"/>
    <w:rsid w:val="00971141"/>
    <w:rsid w:val="009712EE"/>
    <w:rsid w:val="00972AB4"/>
    <w:rsid w:val="009737AC"/>
    <w:rsid w:val="00980551"/>
    <w:rsid w:val="009808B1"/>
    <w:rsid w:val="009811F5"/>
    <w:rsid w:val="00983248"/>
    <w:rsid w:val="00983699"/>
    <w:rsid w:val="00983C72"/>
    <w:rsid w:val="00984854"/>
    <w:rsid w:val="0098701C"/>
    <w:rsid w:val="00990E91"/>
    <w:rsid w:val="00993985"/>
    <w:rsid w:val="00993B81"/>
    <w:rsid w:val="009942FE"/>
    <w:rsid w:val="0099480B"/>
    <w:rsid w:val="0099506A"/>
    <w:rsid w:val="009A03C4"/>
    <w:rsid w:val="009A0F40"/>
    <w:rsid w:val="009A1DF3"/>
    <w:rsid w:val="009A21A1"/>
    <w:rsid w:val="009A23DC"/>
    <w:rsid w:val="009A2B80"/>
    <w:rsid w:val="009A33F0"/>
    <w:rsid w:val="009A526C"/>
    <w:rsid w:val="009A55EB"/>
    <w:rsid w:val="009B0A09"/>
    <w:rsid w:val="009B0ACF"/>
    <w:rsid w:val="009B108C"/>
    <w:rsid w:val="009B22D6"/>
    <w:rsid w:val="009B2825"/>
    <w:rsid w:val="009B2B37"/>
    <w:rsid w:val="009B435A"/>
    <w:rsid w:val="009B460C"/>
    <w:rsid w:val="009B46E9"/>
    <w:rsid w:val="009B4DC1"/>
    <w:rsid w:val="009B6A7C"/>
    <w:rsid w:val="009B7DA8"/>
    <w:rsid w:val="009C053F"/>
    <w:rsid w:val="009C1118"/>
    <w:rsid w:val="009C139F"/>
    <w:rsid w:val="009C1478"/>
    <w:rsid w:val="009C21A7"/>
    <w:rsid w:val="009C3FE5"/>
    <w:rsid w:val="009C44ED"/>
    <w:rsid w:val="009C5C2B"/>
    <w:rsid w:val="009C676E"/>
    <w:rsid w:val="009C7513"/>
    <w:rsid w:val="009C77F9"/>
    <w:rsid w:val="009C7DAB"/>
    <w:rsid w:val="009C7E9A"/>
    <w:rsid w:val="009D05EA"/>
    <w:rsid w:val="009D106D"/>
    <w:rsid w:val="009D215C"/>
    <w:rsid w:val="009D21E0"/>
    <w:rsid w:val="009D2F7B"/>
    <w:rsid w:val="009D36C8"/>
    <w:rsid w:val="009D399A"/>
    <w:rsid w:val="009D4394"/>
    <w:rsid w:val="009D4592"/>
    <w:rsid w:val="009D4607"/>
    <w:rsid w:val="009D59D5"/>
    <w:rsid w:val="009D72B6"/>
    <w:rsid w:val="009D760F"/>
    <w:rsid w:val="009E3CA0"/>
    <w:rsid w:val="009E3EA4"/>
    <w:rsid w:val="009E3FEB"/>
    <w:rsid w:val="009E4874"/>
    <w:rsid w:val="009E4B7F"/>
    <w:rsid w:val="009E5038"/>
    <w:rsid w:val="009E5BD5"/>
    <w:rsid w:val="009E675C"/>
    <w:rsid w:val="009E67EF"/>
    <w:rsid w:val="009E6B4E"/>
    <w:rsid w:val="009F1670"/>
    <w:rsid w:val="009F2241"/>
    <w:rsid w:val="009F3536"/>
    <w:rsid w:val="009F35DD"/>
    <w:rsid w:val="009F3D92"/>
    <w:rsid w:val="009F5234"/>
    <w:rsid w:val="009F5D48"/>
    <w:rsid w:val="009F5D72"/>
    <w:rsid w:val="009F5DE3"/>
    <w:rsid w:val="009F7AFD"/>
    <w:rsid w:val="009F7BAE"/>
    <w:rsid w:val="00A0004A"/>
    <w:rsid w:val="00A00069"/>
    <w:rsid w:val="00A012B2"/>
    <w:rsid w:val="00A0226A"/>
    <w:rsid w:val="00A02C1F"/>
    <w:rsid w:val="00A044CE"/>
    <w:rsid w:val="00A04EEC"/>
    <w:rsid w:val="00A051A8"/>
    <w:rsid w:val="00A05F62"/>
    <w:rsid w:val="00A05FA1"/>
    <w:rsid w:val="00A06339"/>
    <w:rsid w:val="00A0658C"/>
    <w:rsid w:val="00A06BCC"/>
    <w:rsid w:val="00A07012"/>
    <w:rsid w:val="00A10078"/>
    <w:rsid w:val="00A10CB5"/>
    <w:rsid w:val="00A11E93"/>
    <w:rsid w:val="00A12018"/>
    <w:rsid w:val="00A12F4E"/>
    <w:rsid w:val="00A13525"/>
    <w:rsid w:val="00A14D73"/>
    <w:rsid w:val="00A15AE5"/>
    <w:rsid w:val="00A16646"/>
    <w:rsid w:val="00A1669D"/>
    <w:rsid w:val="00A16D1F"/>
    <w:rsid w:val="00A20252"/>
    <w:rsid w:val="00A208AA"/>
    <w:rsid w:val="00A208C0"/>
    <w:rsid w:val="00A20DD7"/>
    <w:rsid w:val="00A21982"/>
    <w:rsid w:val="00A21E57"/>
    <w:rsid w:val="00A222E6"/>
    <w:rsid w:val="00A227C9"/>
    <w:rsid w:val="00A22929"/>
    <w:rsid w:val="00A22EE5"/>
    <w:rsid w:val="00A2311A"/>
    <w:rsid w:val="00A244D2"/>
    <w:rsid w:val="00A24859"/>
    <w:rsid w:val="00A25696"/>
    <w:rsid w:val="00A26EA1"/>
    <w:rsid w:val="00A27932"/>
    <w:rsid w:val="00A27B18"/>
    <w:rsid w:val="00A27E27"/>
    <w:rsid w:val="00A3013F"/>
    <w:rsid w:val="00A309D3"/>
    <w:rsid w:val="00A3171A"/>
    <w:rsid w:val="00A31A2D"/>
    <w:rsid w:val="00A32963"/>
    <w:rsid w:val="00A3462D"/>
    <w:rsid w:val="00A35B26"/>
    <w:rsid w:val="00A36BD9"/>
    <w:rsid w:val="00A373C2"/>
    <w:rsid w:val="00A376FE"/>
    <w:rsid w:val="00A37E51"/>
    <w:rsid w:val="00A40145"/>
    <w:rsid w:val="00A40341"/>
    <w:rsid w:val="00A4035D"/>
    <w:rsid w:val="00A424E2"/>
    <w:rsid w:val="00A446DE"/>
    <w:rsid w:val="00A44F23"/>
    <w:rsid w:val="00A46F4F"/>
    <w:rsid w:val="00A476D1"/>
    <w:rsid w:val="00A47CAA"/>
    <w:rsid w:val="00A51603"/>
    <w:rsid w:val="00A5225A"/>
    <w:rsid w:val="00A5249B"/>
    <w:rsid w:val="00A52573"/>
    <w:rsid w:val="00A5279A"/>
    <w:rsid w:val="00A537CD"/>
    <w:rsid w:val="00A5388C"/>
    <w:rsid w:val="00A541B0"/>
    <w:rsid w:val="00A54A03"/>
    <w:rsid w:val="00A54DE1"/>
    <w:rsid w:val="00A55F43"/>
    <w:rsid w:val="00A56368"/>
    <w:rsid w:val="00A56560"/>
    <w:rsid w:val="00A56C43"/>
    <w:rsid w:val="00A5760D"/>
    <w:rsid w:val="00A5799D"/>
    <w:rsid w:val="00A57A24"/>
    <w:rsid w:val="00A6011D"/>
    <w:rsid w:val="00A60B8A"/>
    <w:rsid w:val="00A60FE1"/>
    <w:rsid w:val="00A61A48"/>
    <w:rsid w:val="00A62ABC"/>
    <w:rsid w:val="00A63428"/>
    <w:rsid w:val="00A6384E"/>
    <w:rsid w:val="00A64BE8"/>
    <w:rsid w:val="00A652EB"/>
    <w:rsid w:val="00A655EA"/>
    <w:rsid w:val="00A65824"/>
    <w:rsid w:val="00A665CB"/>
    <w:rsid w:val="00A665F9"/>
    <w:rsid w:val="00A667F6"/>
    <w:rsid w:val="00A67283"/>
    <w:rsid w:val="00A67742"/>
    <w:rsid w:val="00A67A6B"/>
    <w:rsid w:val="00A70B73"/>
    <w:rsid w:val="00A70C85"/>
    <w:rsid w:val="00A713FD"/>
    <w:rsid w:val="00A71839"/>
    <w:rsid w:val="00A7197D"/>
    <w:rsid w:val="00A73015"/>
    <w:rsid w:val="00A73531"/>
    <w:rsid w:val="00A75366"/>
    <w:rsid w:val="00A75656"/>
    <w:rsid w:val="00A75E22"/>
    <w:rsid w:val="00A76E89"/>
    <w:rsid w:val="00A77421"/>
    <w:rsid w:val="00A777E2"/>
    <w:rsid w:val="00A801C2"/>
    <w:rsid w:val="00A81048"/>
    <w:rsid w:val="00A8142E"/>
    <w:rsid w:val="00A816A6"/>
    <w:rsid w:val="00A81F11"/>
    <w:rsid w:val="00A82325"/>
    <w:rsid w:val="00A824F5"/>
    <w:rsid w:val="00A82904"/>
    <w:rsid w:val="00A85F27"/>
    <w:rsid w:val="00A8679C"/>
    <w:rsid w:val="00A87D69"/>
    <w:rsid w:val="00A9027C"/>
    <w:rsid w:val="00A902F8"/>
    <w:rsid w:val="00A903C3"/>
    <w:rsid w:val="00A90F0F"/>
    <w:rsid w:val="00A91028"/>
    <w:rsid w:val="00A93903"/>
    <w:rsid w:val="00A9424B"/>
    <w:rsid w:val="00A944F5"/>
    <w:rsid w:val="00A9489B"/>
    <w:rsid w:val="00A97A0C"/>
    <w:rsid w:val="00AA0197"/>
    <w:rsid w:val="00AA09DF"/>
    <w:rsid w:val="00AA0C02"/>
    <w:rsid w:val="00AA1130"/>
    <w:rsid w:val="00AA199A"/>
    <w:rsid w:val="00AA1F30"/>
    <w:rsid w:val="00AA32DB"/>
    <w:rsid w:val="00AA3354"/>
    <w:rsid w:val="00AA3992"/>
    <w:rsid w:val="00AA3B40"/>
    <w:rsid w:val="00AA4896"/>
    <w:rsid w:val="00AA505F"/>
    <w:rsid w:val="00AA522D"/>
    <w:rsid w:val="00AA60E3"/>
    <w:rsid w:val="00AA6440"/>
    <w:rsid w:val="00AB07F8"/>
    <w:rsid w:val="00AB2766"/>
    <w:rsid w:val="00AB2A14"/>
    <w:rsid w:val="00AB2A76"/>
    <w:rsid w:val="00AB2C95"/>
    <w:rsid w:val="00AB4D64"/>
    <w:rsid w:val="00AB6186"/>
    <w:rsid w:val="00AB6785"/>
    <w:rsid w:val="00AB7F91"/>
    <w:rsid w:val="00AC05F8"/>
    <w:rsid w:val="00AC0ABD"/>
    <w:rsid w:val="00AC1271"/>
    <w:rsid w:val="00AC21E3"/>
    <w:rsid w:val="00AC3A83"/>
    <w:rsid w:val="00AC43A4"/>
    <w:rsid w:val="00AC5C92"/>
    <w:rsid w:val="00AC5F40"/>
    <w:rsid w:val="00AC602F"/>
    <w:rsid w:val="00AC7795"/>
    <w:rsid w:val="00AD00C6"/>
    <w:rsid w:val="00AD047E"/>
    <w:rsid w:val="00AD0514"/>
    <w:rsid w:val="00AD0E0E"/>
    <w:rsid w:val="00AD2319"/>
    <w:rsid w:val="00AD3773"/>
    <w:rsid w:val="00AD3BBF"/>
    <w:rsid w:val="00AD4286"/>
    <w:rsid w:val="00AD4326"/>
    <w:rsid w:val="00AD5D30"/>
    <w:rsid w:val="00AD6075"/>
    <w:rsid w:val="00AD649F"/>
    <w:rsid w:val="00AD7EC7"/>
    <w:rsid w:val="00AE0767"/>
    <w:rsid w:val="00AE1471"/>
    <w:rsid w:val="00AE2264"/>
    <w:rsid w:val="00AE3132"/>
    <w:rsid w:val="00AE3515"/>
    <w:rsid w:val="00AE4293"/>
    <w:rsid w:val="00AE51F3"/>
    <w:rsid w:val="00AE5CF7"/>
    <w:rsid w:val="00AE6612"/>
    <w:rsid w:val="00AE6E9F"/>
    <w:rsid w:val="00AF0462"/>
    <w:rsid w:val="00AF09B1"/>
    <w:rsid w:val="00AF148B"/>
    <w:rsid w:val="00AF16FE"/>
    <w:rsid w:val="00AF1705"/>
    <w:rsid w:val="00AF1AE9"/>
    <w:rsid w:val="00AF204F"/>
    <w:rsid w:val="00AF2696"/>
    <w:rsid w:val="00AF3077"/>
    <w:rsid w:val="00AF3B62"/>
    <w:rsid w:val="00AF3FF3"/>
    <w:rsid w:val="00AF4826"/>
    <w:rsid w:val="00AF4AB9"/>
    <w:rsid w:val="00AF58DD"/>
    <w:rsid w:val="00AF621C"/>
    <w:rsid w:val="00AF66FA"/>
    <w:rsid w:val="00AF744C"/>
    <w:rsid w:val="00B0046F"/>
    <w:rsid w:val="00B01C37"/>
    <w:rsid w:val="00B02ABB"/>
    <w:rsid w:val="00B0500F"/>
    <w:rsid w:val="00B07DDA"/>
    <w:rsid w:val="00B102A6"/>
    <w:rsid w:val="00B105D6"/>
    <w:rsid w:val="00B107D4"/>
    <w:rsid w:val="00B130D1"/>
    <w:rsid w:val="00B13451"/>
    <w:rsid w:val="00B1352A"/>
    <w:rsid w:val="00B14DA6"/>
    <w:rsid w:val="00B14FB3"/>
    <w:rsid w:val="00B16352"/>
    <w:rsid w:val="00B16585"/>
    <w:rsid w:val="00B1698E"/>
    <w:rsid w:val="00B16CAB"/>
    <w:rsid w:val="00B2067C"/>
    <w:rsid w:val="00B21D79"/>
    <w:rsid w:val="00B21EBF"/>
    <w:rsid w:val="00B2212A"/>
    <w:rsid w:val="00B221D9"/>
    <w:rsid w:val="00B2245B"/>
    <w:rsid w:val="00B2248B"/>
    <w:rsid w:val="00B22FC7"/>
    <w:rsid w:val="00B235C1"/>
    <w:rsid w:val="00B2394D"/>
    <w:rsid w:val="00B23E91"/>
    <w:rsid w:val="00B24177"/>
    <w:rsid w:val="00B24A39"/>
    <w:rsid w:val="00B25472"/>
    <w:rsid w:val="00B259B0"/>
    <w:rsid w:val="00B272CD"/>
    <w:rsid w:val="00B27A6E"/>
    <w:rsid w:val="00B30061"/>
    <w:rsid w:val="00B32558"/>
    <w:rsid w:val="00B326F1"/>
    <w:rsid w:val="00B32F0D"/>
    <w:rsid w:val="00B33043"/>
    <w:rsid w:val="00B33560"/>
    <w:rsid w:val="00B33BC3"/>
    <w:rsid w:val="00B33C38"/>
    <w:rsid w:val="00B34054"/>
    <w:rsid w:val="00B346B8"/>
    <w:rsid w:val="00B34E14"/>
    <w:rsid w:val="00B35B93"/>
    <w:rsid w:val="00B36013"/>
    <w:rsid w:val="00B36E37"/>
    <w:rsid w:val="00B402E5"/>
    <w:rsid w:val="00B4172C"/>
    <w:rsid w:val="00B41E2A"/>
    <w:rsid w:val="00B47305"/>
    <w:rsid w:val="00B475C1"/>
    <w:rsid w:val="00B47BAF"/>
    <w:rsid w:val="00B50B71"/>
    <w:rsid w:val="00B511E3"/>
    <w:rsid w:val="00B52A5C"/>
    <w:rsid w:val="00B5315E"/>
    <w:rsid w:val="00B53264"/>
    <w:rsid w:val="00B5347E"/>
    <w:rsid w:val="00B549FE"/>
    <w:rsid w:val="00B55466"/>
    <w:rsid w:val="00B559B8"/>
    <w:rsid w:val="00B55A5B"/>
    <w:rsid w:val="00B568B4"/>
    <w:rsid w:val="00B574F2"/>
    <w:rsid w:val="00B578B6"/>
    <w:rsid w:val="00B579D5"/>
    <w:rsid w:val="00B57CF7"/>
    <w:rsid w:val="00B6024A"/>
    <w:rsid w:val="00B603CA"/>
    <w:rsid w:val="00B605A4"/>
    <w:rsid w:val="00B605AD"/>
    <w:rsid w:val="00B60633"/>
    <w:rsid w:val="00B60749"/>
    <w:rsid w:val="00B6084E"/>
    <w:rsid w:val="00B60EA8"/>
    <w:rsid w:val="00B61681"/>
    <w:rsid w:val="00B62A92"/>
    <w:rsid w:val="00B659B0"/>
    <w:rsid w:val="00B664F2"/>
    <w:rsid w:val="00B67BE8"/>
    <w:rsid w:val="00B700D3"/>
    <w:rsid w:val="00B703E4"/>
    <w:rsid w:val="00B7041D"/>
    <w:rsid w:val="00B712E0"/>
    <w:rsid w:val="00B71772"/>
    <w:rsid w:val="00B71A0E"/>
    <w:rsid w:val="00B722F0"/>
    <w:rsid w:val="00B727C8"/>
    <w:rsid w:val="00B72F62"/>
    <w:rsid w:val="00B73C94"/>
    <w:rsid w:val="00B74971"/>
    <w:rsid w:val="00B74F59"/>
    <w:rsid w:val="00B753F9"/>
    <w:rsid w:val="00B754E0"/>
    <w:rsid w:val="00B76A3E"/>
    <w:rsid w:val="00B77BED"/>
    <w:rsid w:val="00B77C05"/>
    <w:rsid w:val="00B803CD"/>
    <w:rsid w:val="00B80D8E"/>
    <w:rsid w:val="00B8106A"/>
    <w:rsid w:val="00B81A9D"/>
    <w:rsid w:val="00B822B5"/>
    <w:rsid w:val="00B8359C"/>
    <w:rsid w:val="00B84B40"/>
    <w:rsid w:val="00B857F3"/>
    <w:rsid w:val="00B8744E"/>
    <w:rsid w:val="00B8794D"/>
    <w:rsid w:val="00B902DB"/>
    <w:rsid w:val="00B90576"/>
    <w:rsid w:val="00B917D5"/>
    <w:rsid w:val="00B91B21"/>
    <w:rsid w:val="00B92849"/>
    <w:rsid w:val="00B93DCE"/>
    <w:rsid w:val="00B945DC"/>
    <w:rsid w:val="00B94C18"/>
    <w:rsid w:val="00B96D5D"/>
    <w:rsid w:val="00B96FFC"/>
    <w:rsid w:val="00BA1388"/>
    <w:rsid w:val="00BA1E21"/>
    <w:rsid w:val="00BA234D"/>
    <w:rsid w:val="00BA2DB2"/>
    <w:rsid w:val="00BA2EFE"/>
    <w:rsid w:val="00BA2F19"/>
    <w:rsid w:val="00BA3659"/>
    <w:rsid w:val="00BA3CDC"/>
    <w:rsid w:val="00BA4E9E"/>
    <w:rsid w:val="00BA4EAA"/>
    <w:rsid w:val="00BA58CC"/>
    <w:rsid w:val="00BA65D8"/>
    <w:rsid w:val="00BA7545"/>
    <w:rsid w:val="00BA7FF6"/>
    <w:rsid w:val="00BB0001"/>
    <w:rsid w:val="00BB01EF"/>
    <w:rsid w:val="00BB0FB5"/>
    <w:rsid w:val="00BB1531"/>
    <w:rsid w:val="00BB1DCF"/>
    <w:rsid w:val="00BB38D2"/>
    <w:rsid w:val="00BB41E9"/>
    <w:rsid w:val="00BB4ADB"/>
    <w:rsid w:val="00BB54B2"/>
    <w:rsid w:val="00BB5B34"/>
    <w:rsid w:val="00BB5DD2"/>
    <w:rsid w:val="00BB7238"/>
    <w:rsid w:val="00BB7D99"/>
    <w:rsid w:val="00BB7F8A"/>
    <w:rsid w:val="00BC079E"/>
    <w:rsid w:val="00BC2513"/>
    <w:rsid w:val="00BC32CC"/>
    <w:rsid w:val="00BC4590"/>
    <w:rsid w:val="00BC4694"/>
    <w:rsid w:val="00BC50DC"/>
    <w:rsid w:val="00BC5706"/>
    <w:rsid w:val="00BC57BB"/>
    <w:rsid w:val="00BC5D99"/>
    <w:rsid w:val="00BC771E"/>
    <w:rsid w:val="00BC7A31"/>
    <w:rsid w:val="00BD0C58"/>
    <w:rsid w:val="00BD1340"/>
    <w:rsid w:val="00BD200D"/>
    <w:rsid w:val="00BD5DAD"/>
    <w:rsid w:val="00BD6472"/>
    <w:rsid w:val="00BD64D1"/>
    <w:rsid w:val="00BD6525"/>
    <w:rsid w:val="00BD7560"/>
    <w:rsid w:val="00BE0D3D"/>
    <w:rsid w:val="00BE0F78"/>
    <w:rsid w:val="00BE3263"/>
    <w:rsid w:val="00BE4977"/>
    <w:rsid w:val="00BE59BC"/>
    <w:rsid w:val="00BE655E"/>
    <w:rsid w:val="00BE6D03"/>
    <w:rsid w:val="00BE6D2E"/>
    <w:rsid w:val="00BE6DA9"/>
    <w:rsid w:val="00BE6DD0"/>
    <w:rsid w:val="00BE767E"/>
    <w:rsid w:val="00BE7D14"/>
    <w:rsid w:val="00BF0CBA"/>
    <w:rsid w:val="00BF0FD8"/>
    <w:rsid w:val="00BF1938"/>
    <w:rsid w:val="00BF20F4"/>
    <w:rsid w:val="00BF389E"/>
    <w:rsid w:val="00BF5ABC"/>
    <w:rsid w:val="00BF6147"/>
    <w:rsid w:val="00BF6792"/>
    <w:rsid w:val="00BF7752"/>
    <w:rsid w:val="00BF7A0B"/>
    <w:rsid w:val="00C00A85"/>
    <w:rsid w:val="00C00CE5"/>
    <w:rsid w:val="00C00DB5"/>
    <w:rsid w:val="00C0151F"/>
    <w:rsid w:val="00C01A3B"/>
    <w:rsid w:val="00C02B76"/>
    <w:rsid w:val="00C02FD0"/>
    <w:rsid w:val="00C0374E"/>
    <w:rsid w:val="00C03E03"/>
    <w:rsid w:val="00C03E5A"/>
    <w:rsid w:val="00C04CC2"/>
    <w:rsid w:val="00C04F18"/>
    <w:rsid w:val="00C05716"/>
    <w:rsid w:val="00C06885"/>
    <w:rsid w:val="00C06CD1"/>
    <w:rsid w:val="00C06CF3"/>
    <w:rsid w:val="00C07DB2"/>
    <w:rsid w:val="00C10BCE"/>
    <w:rsid w:val="00C10D72"/>
    <w:rsid w:val="00C120C3"/>
    <w:rsid w:val="00C1244C"/>
    <w:rsid w:val="00C12464"/>
    <w:rsid w:val="00C1276F"/>
    <w:rsid w:val="00C12C1A"/>
    <w:rsid w:val="00C12F3C"/>
    <w:rsid w:val="00C13151"/>
    <w:rsid w:val="00C16437"/>
    <w:rsid w:val="00C17929"/>
    <w:rsid w:val="00C17B1F"/>
    <w:rsid w:val="00C21675"/>
    <w:rsid w:val="00C216D3"/>
    <w:rsid w:val="00C22420"/>
    <w:rsid w:val="00C224D5"/>
    <w:rsid w:val="00C2275C"/>
    <w:rsid w:val="00C249FA"/>
    <w:rsid w:val="00C24EB9"/>
    <w:rsid w:val="00C25F0F"/>
    <w:rsid w:val="00C26645"/>
    <w:rsid w:val="00C27428"/>
    <w:rsid w:val="00C27AE7"/>
    <w:rsid w:val="00C30BD1"/>
    <w:rsid w:val="00C31838"/>
    <w:rsid w:val="00C32533"/>
    <w:rsid w:val="00C327A1"/>
    <w:rsid w:val="00C32BE5"/>
    <w:rsid w:val="00C34DEA"/>
    <w:rsid w:val="00C34E55"/>
    <w:rsid w:val="00C34F58"/>
    <w:rsid w:val="00C354E4"/>
    <w:rsid w:val="00C357EF"/>
    <w:rsid w:val="00C36567"/>
    <w:rsid w:val="00C36C4B"/>
    <w:rsid w:val="00C37E9C"/>
    <w:rsid w:val="00C40888"/>
    <w:rsid w:val="00C41845"/>
    <w:rsid w:val="00C429E5"/>
    <w:rsid w:val="00C4334F"/>
    <w:rsid w:val="00C43EE2"/>
    <w:rsid w:val="00C43F96"/>
    <w:rsid w:val="00C4425F"/>
    <w:rsid w:val="00C467C5"/>
    <w:rsid w:val="00C47E17"/>
    <w:rsid w:val="00C515BC"/>
    <w:rsid w:val="00C5170F"/>
    <w:rsid w:val="00C52B2C"/>
    <w:rsid w:val="00C52CEC"/>
    <w:rsid w:val="00C53D22"/>
    <w:rsid w:val="00C53E2E"/>
    <w:rsid w:val="00C54976"/>
    <w:rsid w:val="00C55A1E"/>
    <w:rsid w:val="00C563D5"/>
    <w:rsid w:val="00C563DE"/>
    <w:rsid w:val="00C565F1"/>
    <w:rsid w:val="00C60909"/>
    <w:rsid w:val="00C621D8"/>
    <w:rsid w:val="00C6234F"/>
    <w:rsid w:val="00C623D4"/>
    <w:rsid w:val="00C624F0"/>
    <w:rsid w:val="00C63194"/>
    <w:rsid w:val="00C6437A"/>
    <w:rsid w:val="00C64509"/>
    <w:rsid w:val="00C649CA"/>
    <w:rsid w:val="00C64FE6"/>
    <w:rsid w:val="00C660FC"/>
    <w:rsid w:val="00C66BF7"/>
    <w:rsid w:val="00C673E7"/>
    <w:rsid w:val="00C675F2"/>
    <w:rsid w:val="00C67C5C"/>
    <w:rsid w:val="00C70A0D"/>
    <w:rsid w:val="00C70DD8"/>
    <w:rsid w:val="00C710F8"/>
    <w:rsid w:val="00C72795"/>
    <w:rsid w:val="00C72F86"/>
    <w:rsid w:val="00C73108"/>
    <w:rsid w:val="00C73727"/>
    <w:rsid w:val="00C738DF"/>
    <w:rsid w:val="00C73C9C"/>
    <w:rsid w:val="00C7457B"/>
    <w:rsid w:val="00C760C5"/>
    <w:rsid w:val="00C772B2"/>
    <w:rsid w:val="00C77744"/>
    <w:rsid w:val="00C80772"/>
    <w:rsid w:val="00C80863"/>
    <w:rsid w:val="00C810AD"/>
    <w:rsid w:val="00C81B37"/>
    <w:rsid w:val="00C81DAC"/>
    <w:rsid w:val="00C81DCC"/>
    <w:rsid w:val="00C82573"/>
    <w:rsid w:val="00C82BFA"/>
    <w:rsid w:val="00C83CE8"/>
    <w:rsid w:val="00C8405D"/>
    <w:rsid w:val="00C84293"/>
    <w:rsid w:val="00C84C33"/>
    <w:rsid w:val="00C8529E"/>
    <w:rsid w:val="00C85FCB"/>
    <w:rsid w:val="00C864E8"/>
    <w:rsid w:val="00C872E0"/>
    <w:rsid w:val="00C90B6E"/>
    <w:rsid w:val="00C90DD8"/>
    <w:rsid w:val="00C92004"/>
    <w:rsid w:val="00C92091"/>
    <w:rsid w:val="00C938BC"/>
    <w:rsid w:val="00C93F5F"/>
    <w:rsid w:val="00C94486"/>
    <w:rsid w:val="00C951BA"/>
    <w:rsid w:val="00C95572"/>
    <w:rsid w:val="00C96E2A"/>
    <w:rsid w:val="00C97A1C"/>
    <w:rsid w:val="00CA07D7"/>
    <w:rsid w:val="00CA1219"/>
    <w:rsid w:val="00CA1543"/>
    <w:rsid w:val="00CA2E4D"/>
    <w:rsid w:val="00CA492E"/>
    <w:rsid w:val="00CA591E"/>
    <w:rsid w:val="00CA7F03"/>
    <w:rsid w:val="00CB0D47"/>
    <w:rsid w:val="00CB1358"/>
    <w:rsid w:val="00CB170E"/>
    <w:rsid w:val="00CB1771"/>
    <w:rsid w:val="00CB593F"/>
    <w:rsid w:val="00CB6620"/>
    <w:rsid w:val="00CB71B9"/>
    <w:rsid w:val="00CB764D"/>
    <w:rsid w:val="00CC0941"/>
    <w:rsid w:val="00CC0B04"/>
    <w:rsid w:val="00CC0B6C"/>
    <w:rsid w:val="00CC0D2C"/>
    <w:rsid w:val="00CC1F73"/>
    <w:rsid w:val="00CC2B72"/>
    <w:rsid w:val="00CC4464"/>
    <w:rsid w:val="00CC51CA"/>
    <w:rsid w:val="00CC583D"/>
    <w:rsid w:val="00CC5FF8"/>
    <w:rsid w:val="00CC6A0E"/>
    <w:rsid w:val="00CC6B2C"/>
    <w:rsid w:val="00CD206F"/>
    <w:rsid w:val="00CD25F1"/>
    <w:rsid w:val="00CD2E57"/>
    <w:rsid w:val="00CD335E"/>
    <w:rsid w:val="00CD3A1E"/>
    <w:rsid w:val="00CD4047"/>
    <w:rsid w:val="00CD4196"/>
    <w:rsid w:val="00CD4AC9"/>
    <w:rsid w:val="00CD513C"/>
    <w:rsid w:val="00CD6144"/>
    <w:rsid w:val="00CD6FB2"/>
    <w:rsid w:val="00CD7432"/>
    <w:rsid w:val="00CD7D7D"/>
    <w:rsid w:val="00CE0095"/>
    <w:rsid w:val="00CE022B"/>
    <w:rsid w:val="00CE0433"/>
    <w:rsid w:val="00CE142D"/>
    <w:rsid w:val="00CF0E53"/>
    <w:rsid w:val="00CF192F"/>
    <w:rsid w:val="00CF1BA4"/>
    <w:rsid w:val="00CF38D6"/>
    <w:rsid w:val="00CF456D"/>
    <w:rsid w:val="00CF6888"/>
    <w:rsid w:val="00D022EF"/>
    <w:rsid w:val="00D05E38"/>
    <w:rsid w:val="00D05F70"/>
    <w:rsid w:val="00D11AB8"/>
    <w:rsid w:val="00D1284C"/>
    <w:rsid w:val="00D1375E"/>
    <w:rsid w:val="00D1684A"/>
    <w:rsid w:val="00D16B18"/>
    <w:rsid w:val="00D16B50"/>
    <w:rsid w:val="00D1782D"/>
    <w:rsid w:val="00D21BE7"/>
    <w:rsid w:val="00D220AB"/>
    <w:rsid w:val="00D22E79"/>
    <w:rsid w:val="00D23171"/>
    <w:rsid w:val="00D236FB"/>
    <w:rsid w:val="00D247CC"/>
    <w:rsid w:val="00D24D3E"/>
    <w:rsid w:val="00D266C6"/>
    <w:rsid w:val="00D26A39"/>
    <w:rsid w:val="00D26AC9"/>
    <w:rsid w:val="00D26BB7"/>
    <w:rsid w:val="00D26FC4"/>
    <w:rsid w:val="00D270D2"/>
    <w:rsid w:val="00D30F91"/>
    <w:rsid w:val="00D3424A"/>
    <w:rsid w:val="00D3429E"/>
    <w:rsid w:val="00D3480C"/>
    <w:rsid w:val="00D3595E"/>
    <w:rsid w:val="00D35E0B"/>
    <w:rsid w:val="00D3697B"/>
    <w:rsid w:val="00D36A91"/>
    <w:rsid w:val="00D37923"/>
    <w:rsid w:val="00D408D7"/>
    <w:rsid w:val="00D429DE"/>
    <w:rsid w:val="00D43396"/>
    <w:rsid w:val="00D43B84"/>
    <w:rsid w:val="00D43C0B"/>
    <w:rsid w:val="00D443FD"/>
    <w:rsid w:val="00D4606D"/>
    <w:rsid w:val="00D4689C"/>
    <w:rsid w:val="00D47D09"/>
    <w:rsid w:val="00D51037"/>
    <w:rsid w:val="00D51308"/>
    <w:rsid w:val="00D5144F"/>
    <w:rsid w:val="00D52F75"/>
    <w:rsid w:val="00D5527B"/>
    <w:rsid w:val="00D55634"/>
    <w:rsid w:val="00D57F69"/>
    <w:rsid w:val="00D61C58"/>
    <w:rsid w:val="00D61D7C"/>
    <w:rsid w:val="00D61FAB"/>
    <w:rsid w:val="00D62358"/>
    <w:rsid w:val="00D62F75"/>
    <w:rsid w:val="00D632B9"/>
    <w:rsid w:val="00D6334F"/>
    <w:rsid w:val="00D646C9"/>
    <w:rsid w:val="00D64876"/>
    <w:rsid w:val="00D64BD4"/>
    <w:rsid w:val="00D65A11"/>
    <w:rsid w:val="00D65B57"/>
    <w:rsid w:val="00D669C7"/>
    <w:rsid w:val="00D66B10"/>
    <w:rsid w:val="00D66E91"/>
    <w:rsid w:val="00D706B1"/>
    <w:rsid w:val="00D710EB"/>
    <w:rsid w:val="00D719F6"/>
    <w:rsid w:val="00D72056"/>
    <w:rsid w:val="00D72CCB"/>
    <w:rsid w:val="00D738B3"/>
    <w:rsid w:val="00D738EA"/>
    <w:rsid w:val="00D73A39"/>
    <w:rsid w:val="00D75518"/>
    <w:rsid w:val="00D76630"/>
    <w:rsid w:val="00D76C3C"/>
    <w:rsid w:val="00D7755E"/>
    <w:rsid w:val="00D81D22"/>
    <w:rsid w:val="00D836C4"/>
    <w:rsid w:val="00D84489"/>
    <w:rsid w:val="00D847C5"/>
    <w:rsid w:val="00D9144D"/>
    <w:rsid w:val="00D91C12"/>
    <w:rsid w:val="00D92257"/>
    <w:rsid w:val="00D93004"/>
    <w:rsid w:val="00D94937"/>
    <w:rsid w:val="00D9643E"/>
    <w:rsid w:val="00D96B88"/>
    <w:rsid w:val="00DA0DEC"/>
    <w:rsid w:val="00DA19AF"/>
    <w:rsid w:val="00DA19E7"/>
    <w:rsid w:val="00DA1B6C"/>
    <w:rsid w:val="00DA1F38"/>
    <w:rsid w:val="00DA31B8"/>
    <w:rsid w:val="00DA3EBD"/>
    <w:rsid w:val="00DA4E02"/>
    <w:rsid w:val="00DA4F2A"/>
    <w:rsid w:val="00DA5A1E"/>
    <w:rsid w:val="00DA6308"/>
    <w:rsid w:val="00DA72F0"/>
    <w:rsid w:val="00DB007A"/>
    <w:rsid w:val="00DB0DE0"/>
    <w:rsid w:val="00DB23C1"/>
    <w:rsid w:val="00DB2C9A"/>
    <w:rsid w:val="00DB35A7"/>
    <w:rsid w:val="00DB53F6"/>
    <w:rsid w:val="00DB63C8"/>
    <w:rsid w:val="00DB6A83"/>
    <w:rsid w:val="00DB6AD2"/>
    <w:rsid w:val="00DC0384"/>
    <w:rsid w:val="00DC114A"/>
    <w:rsid w:val="00DC11AE"/>
    <w:rsid w:val="00DC1BA6"/>
    <w:rsid w:val="00DC2220"/>
    <w:rsid w:val="00DC2F30"/>
    <w:rsid w:val="00DC3FC0"/>
    <w:rsid w:val="00DC48F2"/>
    <w:rsid w:val="00DC52A1"/>
    <w:rsid w:val="00DC5E7C"/>
    <w:rsid w:val="00DC6468"/>
    <w:rsid w:val="00DC6ECB"/>
    <w:rsid w:val="00DD0508"/>
    <w:rsid w:val="00DD0C53"/>
    <w:rsid w:val="00DD10D1"/>
    <w:rsid w:val="00DD2DC8"/>
    <w:rsid w:val="00DD31EC"/>
    <w:rsid w:val="00DD3413"/>
    <w:rsid w:val="00DD37D4"/>
    <w:rsid w:val="00DD460C"/>
    <w:rsid w:val="00DD7434"/>
    <w:rsid w:val="00DE0285"/>
    <w:rsid w:val="00DE0D95"/>
    <w:rsid w:val="00DE1F18"/>
    <w:rsid w:val="00DE22EC"/>
    <w:rsid w:val="00DE314B"/>
    <w:rsid w:val="00DE4C07"/>
    <w:rsid w:val="00DE4F4E"/>
    <w:rsid w:val="00DE64DE"/>
    <w:rsid w:val="00DE6987"/>
    <w:rsid w:val="00DE716A"/>
    <w:rsid w:val="00DE742E"/>
    <w:rsid w:val="00DF1610"/>
    <w:rsid w:val="00DF26F3"/>
    <w:rsid w:val="00DF5689"/>
    <w:rsid w:val="00DF6517"/>
    <w:rsid w:val="00DF72D7"/>
    <w:rsid w:val="00DF7650"/>
    <w:rsid w:val="00E00287"/>
    <w:rsid w:val="00E00722"/>
    <w:rsid w:val="00E00D27"/>
    <w:rsid w:val="00E02464"/>
    <w:rsid w:val="00E04DFF"/>
    <w:rsid w:val="00E06BF9"/>
    <w:rsid w:val="00E06C51"/>
    <w:rsid w:val="00E06D19"/>
    <w:rsid w:val="00E06E9D"/>
    <w:rsid w:val="00E102B4"/>
    <w:rsid w:val="00E103A5"/>
    <w:rsid w:val="00E1044D"/>
    <w:rsid w:val="00E1321D"/>
    <w:rsid w:val="00E139BA"/>
    <w:rsid w:val="00E14208"/>
    <w:rsid w:val="00E14E74"/>
    <w:rsid w:val="00E166B1"/>
    <w:rsid w:val="00E16FA0"/>
    <w:rsid w:val="00E21152"/>
    <w:rsid w:val="00E22422"/>
    <w:rsid w:val="00E22517"/>
    <w:rsid w:val="00E2308C"/>
    <w:rsid w:val="00E23AFA"/>
    <w:rsid w:val="00E2466C"/>
    <w:rsid w:val="00E24D97"/>
    <w:rsid w:val="00E25335"/>
    <w:rsid w:val="00E26003"/>
    <w:rsid w:val="00E26026"/>
    <w:rsid w:val="00E26308"/>
    <w:rsid w:val="00E27D83"/>
    <w:rsid w:val="00E308F8"/>
    <w:rsid w:val="00E309BC"/>
    <w:rsid w:val="00E30C53"/>
    <w:rsid w:val="00E3102A"/>
    <w:rsid w:val="00E32521"/>
    <w:rsid w:val="00E32C8B"/>
    <w:rsid w:val="00E3375D"/>
    <w:rsid w:val="00E35791"/>
    <w:rsid w:val="00E35D0F"/>
    <w:rsid w:val="00E3606B"/>
    <w:rsid w:val="00E3668D"/>
    <w:rsid w:val="00E368DE"/>
    <w:rsid w:val="00E36F65"/>
    <w:rsid w:val="00E37064"/>
    <w:rsid w:val="00E40865"/>
    <w:rsid w:val="00E42CF9"/>
    <w:rsid w:val="00E42F62"/>
    <w:rsid w:val="00E44D09"/>
    <w:rsid w:val="00E45190"/>
    <w:rsid w:val="00E45C66"/>
    <w:rsid w:val="00E4650F"/>
    <w:rsid w:val="00E47BD4"/>
    <w:rsid w:val="00E47F6E"/>
    <w:rsid w:val="00E50D92"/>
    <w:rsid w:val="00E51E86"/>
    <w:rsid w:val="00E52A4E"/>
    <w:rsid w:val="00E54FB6"/>
    <w:rsid w:val="00E55243"/>
    <w:rsid w:val="00E5528E"/>
    <w:rsid w:val="00E55EBE"/>
    <w:rsid w:val="00E56263"/>
    <w:rsid w:val="00E563B1"/>
    <w:rsid w:val="00E56B15"/>
    <w:rsid w:val="00E5731E"/>
    <w:rsid w:val="00E577E8"/>
    <w:rsid w:val="00E57894"/>
    <w:rsid w:val="00E57EB9"/>
    <w:rsid w:val="00E60195"/>
    <w:rsid w:val="00E60BEC"/>
    <w:rsid w:val="00E6110F"/>
    <w:rsid w:val="00E6119A"/>
    <w:rsid w:val="00E62C2C"/>
    <w:rsid w:val="00E642B6"/>
    <w:rsid w:val="00E64D7C"/>
    <w:rsid w:val="00E656E0"/>
    <w:rsid w:val="00E664A0"/>
    <w:rsid w:val="00E678AC"/>
    <w:rsid w:val="00E70294"/>
    <w:rsid w:val="00E703A4"/>
    <w:rsid w:val="00E719B9"/>
    <w:rsid w:val="00E71CFF"/>
    <w:rsid w:val="00E71F34"/>
    <w:rsid w:val="00E722C6"/>
    <w:rsid w:val="00E72861"/>
    <w:rsid w:val="00E74938"/>
    <w:rsid w:val="00E74C7A"/>
    <w:rsid w:val="00E74E6D"/>
    <w:rsid w:val="00E754EB"/>
    <w:rsid w:val="00E75933"/>
    <w:rsid w:val="00E75AF3"/>
    <w:rsid w:val="00E75B8B"/>
    <w:rsid w:val="00E75FAF"/>
    <w:rsid w:val="00E774B7"/>
    <w:rsid w:val="00E8007A"/>
    <w:rsid w:val="00E81BC3"/>
    <w:rsid w:val="00E81E73"/>
    <w:rsid w:val="00E85415"/>
    <w:rsid w:val="00E860C5"/>
    <w:rsid w:val="00E864D4"/>
    <w:rsid w:val="00E86A4D"/>
    <w:rsid w:val="00E914E3"/>
    <w:rsid w:val="00E91DF7"/>
    <w:rsid w:val="00E92184"/>
    <w:rsid w:val="00E928FF"/>
    <w:rsid w:val="00E92AF1"/>
    <w:rsid w:val="00E92C15"/>
    <w:rsid w:val="00E9317F"/>
    <w:rsid w:val="00E93857"/>
    <w:rsid w:val="00E94ADB"/>
    <w:rsid w:val="00E94E98"/>
    <w:rsid w:val="00EA06A4"/>
    <w:rsid w:val="00EA3FD4"/>
    <w:rsid w:val="00EA70B0"/>
    <w:rsid w:val="00EB096E"/>
    <w:rsid w:val="00EB0D87"/>
    <w:rsid w:val="00EB14A6"/>
    <w:rsid w:val="00EB14D5"/>
    <w:rsid w:val="00EB2054"/>
    <w:rsid w:val="00EB2B4F"/>
    <w:rsid w:val="00EB3022"/>
    <w:rsid w:val="00EB31C4"/>
    <w:rsid w:val="00EB4030"/>
    <w:rsid w:val="00EB44E0"/>
    <w:rsid w:val="00EB5263"/>
    <w:rsid w:val="00EB5FB2"/>
    <w:rsid w:val="00EB7629"/>
    <w:rsid w:val="00EB7D3F"/>
    <w:rsid w:val="00EC0090"/>
    <w:rsid w:val="00EC081E"/>
    <w:rsid w:val="00EC0D65"/>
    <w:rsid w:val="00EC205E"/>
    <w:rsid w:val="00EC2C19"/>
    <w:rsid w:val="00EC3016"/>
    <w:rsid w:val="00EC46C4"/>
    <w:rsid w:val="00EC48D7"/>
    <w:rsid w:val="00EC53DD"/>
    <w:rsid w:val="00EC67C0"/>
    <w:rsid w:val="00EC6C92"/>
    <w:rsid w:val="00EC7BFD"/>
    <w:rsid w:val="00ED1642"/>
    <w:rsid w:val="00ED1A18"/>
    <w:rsid w:val="00ED212F"/>
    <w:rsid w:val="00ED352C"/>
    <w:rsid w:val="00ED4249"/>
    <w:rsid w:val="00ED4F8D"/>
    <w:rsid w:val="00ED6D1C"/>
    <w:rsid w:val="00EE1DD3"/>
    <w:rsid w:val="00EE2049"/>
    <w:rsid w:val="00EE20AD"/>
    <w:rsid w:val="00EE282C"/>
    <w:rsid w:val="00EE3B37"/>
    <w:rsid w:val="00EE4306"/>
    <w:rsid w:val="00EE4F71"/>
    <w:rsid w:val="00EE7A2D"/>
    <w:rsid w:val="00EF0EA1"/>
    <w:rsid w:val="00EF1E57"/>
    <w:rsid w:val="00EF24D3"/>
    <w:rsid w:val="00EF25DB"/>
    <w:rsid w:val="00EF4220"/>
    <w:rsid w:val="00EF5CA7"/>
    <w:rsid w:val="00EF5F4F"/>
    <w:rsid w:val="00EF61A0"/>
    <w:rsid w:val="00EF69E6"/>
    <w:rsid w:val="00EF6B0F"/>
    <w:rsid w:val="00EF6D86"/>
    <w:rsid w:val="00EF6FDC"/>
    <w:rsid w:val="00EF7366"/>
    <w:rsid w:val="00F02EE6"/>
    <w:rsid w:val="00F0320D"/>
    <w:rsid w:val="00F040D5"/>
    <w:rsid w:val="00F041D6"/>
    <w:rsid w:val="00F049B5"/>
    <w:rsid w:val="00F04C08"/>
    <w:rsid w:val="00F05086"/>
    <w:rsid w:val="00F07946"/>
    <w:rsid w:val="00F10AC9"/>
    <w:rsid w:val="00F1155E"/>
    <w:rsid w:val="00F11BF2"/>
    <w:rsid w:val="00F13F4B"/>
    <w:rsid w:val="00F14E31"/>
    <w:rsid w:val="00F15487"/>
    <w:rsid w:val="00F15748"/>
    <w:rsid w:val="00F20336"/>
    <w:rsid w:val="00F20579"/>
    <w:rsid w:val="00F20EDD"/>
    <w:rsid w:val="00F2121F"/>
    <w:rsid w:val="00F227FF"/>
    <w:rsid w:val="00F22E0D"/>
    <w:rsid w:val="00F233F6"/>
    <w:rsid w:val="00F2410C"/>
    <w:rsid w:val="00F2474F"/>
    <w:rsid w:val="00F248E7"/>
    <w:rsid w:val="00F2527A"/>
    <w:rsid w:val="00F26327"/>
    <w:rsid w:val="00F27168"/>
    <w:rsid w:val="00F27DCB"/>
    <w:rsid w:val="00F30325"/>
    <w:rsid w:val="00F304BA"/>
    <w:rsid w:val="00F3424B"/>
    <w:rsid w:val="00F3447C"/>
    <w:rsid w:val="00F34697"/>
    <w:rsid w:val="00F34AEC"/>
    <w:rsid w:val="00F35EBC"/>
    <w:rsid w:val="00F36BEB"/>
    <w:rsid w:val="00F370C5"/>
    <w:rsid w:val="00F401C6"/>
    <w:rsid w:val="00F416B6"/>
    <w:rsid w:val="00F42FCD"/>
    <w:rsid w:val="00F4410E"/>
    <w:rsid w:val="00F4541D"/>
    <w:rsid w:val="00F46F55"/>
    <w:rsid w:val="00F46FC9"/>
    <w:rsid w:val="00F46FF6"/>
    <w:rsid w:val="00F47ADC"/>
    <w:rsid w:val="00F500F8"/>
    <w:rsid w:val="00F50B2B"/>
    <w:rsid w:val="00F51109"/>
    <w:rsid w:val="00F513DB"/>
    <w:rsid w:val="00F51FF6"/>
    <w:rsid w:val="00F52B0F"/>
    <w:rsid w:val="00F52CCF"/>
    <w:rsid w:val="00F52E6D"/>
    <w:rsid w:val="00F54CB4"/>
    <w:rsid w:val="00F57266"/>
    <w:rsid w:val="00F57FAA"/>
    <w:rsid w:val="00F6077F"/>
    <w:rsid w:val="00F61227"/>
    <w:rsid w:val="00F61C8C"/>
    <w:rsid w:val="00F61EEB"/>
    <w:rsid w:val="00F625F9"/>
    <w:rsid w:val="00F62BCA"/>
    <w:rsid w:val="00F63B9D"/>
    <w:rsid w:val="00F63C0B"/>
    <w:rsid w:val="00F63E96"/>
    <w:rsid w:val="00F641DD"/>
    <w:rsid w:val="00F643CA"/>
    <w:rsid w:val="00F643ED"/>
    <w:rsid w:val="00F64BC1"/>
    <w:rsid w:val="00F64BC7"/>
    <w:rsid w:val="00F66217"/>
    <w:rsid w:val="00F66AD6"/>
    <w:rsid w:val="00F67BDB"/>
    <w:rsid w:val="00F67BF0"/>
    <w:rsid w:val="00F70840"/>
    <w:rsid w:val="00F70945"/>
    <w:rsid w:val="00F7108C"/>
    <w:rsid w:val="00F71105"/>
    <w:rsid w:val="00F72373"/>
    <w:rsid w:val="00F72DD6"/>
    <w:rsid w:val="00F73CBF"/>
    <w:rsid w:val="00F74431"/>
    <w:rsid w:val="00F746ED"/>
    <w:rsid w:val="00F74CC9"/>
    <w:rsid w:val="00F762D6"/>
    <w:rsid w:val="00F76B97"/>
    <w:rsid w:val="00F77221"/>
    <w:rsid w:val="00F8114B"/>
    <w:rsid w:val="00F82F31"/>
    <w:rsid w:val="00F8467B"/>
    <w:rsid w:val="00F85582"/>
    <w:rsid w:val="00F905D3"/>
    <w:rsid w:val="00F90B3F"/>
    <w:rsid w:val="00F91230"/>
    <w:rsid w:val="00F915D4"/>
    <w:rsid w:val="00F92DD8"/>
    <w:rsid w:val="00F92FA7"/>
    <w:rsid w:val="00F93921"/>
    <w:rsid w:val="00F94980"/>
    <w:rsid w:val="00F95748"/>
    <w:rsid w:val="00F961D0"/>
    <w:rsid w:val="00F964B9"/>
    <w:rsid w:val="00F97BFC"/>
    <w:rsid w:val="00FA1D48"/>
    <w:rsid w:val="00FA29C0"/>
    <w:rsid w:val="00FA540F"/>
    <w:rsid w:val="00FA64E6"/>
    <w:rsid w:val="00FA686B"/>
    <w:rsid w:val="00FA6A63"/>
    <w:rsid w:val="00FA6A85"/>
    <w:rsid w:val="00FB0230"/>
    <w:rsid w:val="00FB0BBE"/>
    <w:rsid w:val="00FB0E35"/>
    <w:rsid w:val="00FB1465"/>
    <w:rsid w:val="00FB18EB"/>
    <w:rsid w:val="00FB3975"/>
    <w:rsid w:val="00FB3EC2"/>
    <w:rsid w:val="00FB3F99"/>
    <w:rsid w:val="00FB411B"/>
    <w:rsid w:val="00FB5736"/>
    <w:rsid w:val="00FB5AE9"/>
    <w:rsid w:val="00FB7664"/>
    <w:rsid w:val="00FB7B40"/>
    <w:rsid w:val="00FC0A0C"/>
    <w:rsid w:val="00FC18B9"/>
    <w:rsid w:val="00FC27CB"/>
    <w:rsid w:val="00FC2AEA"/>
    <w:rsid w:val="00FC63D0"/>
    <w:rsid w:val="00FC6924"/>
    <w:rsid w:val="00FC7D5E"/>
    <w:rsid w:val="00FD0883"/>
    <w:rsid w:val="00FD12DB"/>
    <w:rsid w:val="00FD139D"/>
    <w:rsid w:val="00FD2F17"/>
    <w:rsid w:val="00FD3784"/>
    <w:rsid w:val="00FD37C7"/>
    <w:rsid w:val="00FD441E"/>
    <w:rsid w:val="00FD5545"/>
    <w:rsid w:val="00FD6025"/>
    <w:rsid w:val="00FE0676"/>
    <w:rsid w:val="00FE1BF8"/>
    <w:rsid w:val="00FE4702"/>
    <w:rsid w:val="00FE5341"/>
    <w:rsid w:val="00FE5DB4"/>
    <w:rsid w:val="00FE5EAB"/>
    <w:rsid w:val="00FE6725"/>
    <w:rsid w:val="00FE7399"/>
    <w:rsid w:val="00FE7E78"/>
    <w:rsid w:val="00FF0E87"/>
    <w:rsid w:val="00FF265A"/>
    <w:rsid w:val="00FF2915"/>
    <w:rsid w:val="00FF2B8B"/>
    <w:rsid w:val="00FF3672"/>
    <w:rsid w:val="00FF3DD0"/>
    <w:rsid w:val="00FF5858"/>
    <w:rsid w:val="00FF5A55"/>
    <w:rsid w:val="00FF6025"/>
    <w:rsid w:val="00FF6377"/>
    <w:rsid w:val="00FF6600"/>
    <w:rsid w:val="00F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A3C878-1D18-4D31-83D3-28A20B11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rPr>
  </w:style>
  <w:style w:type="paragraph" w:styleId="Heading1">
    <w:name w:val="heading 1"/>
    <w:basedOn w:val="Normal"/>
    <w:next w:val="Normal"/>
    <w:link w:val="Heading1Char"/>
    <w:qFormat/>
    <w:rsid w:val="00C0374E"/>
    <w:pPr>
      <w:keepNext/>
      <w:autoSpaceDE w:val="0"/>
      <w:autoSpaceDN w:val="0"/>
      <w:adjustRightInd w:val="0"/>
      <w:spacing w:after="240" w:line="276" w:lineRule="auto"/>
      <w:outlineLvl w:val="0"/>
    </w:pPr>
    <w:rPr>
      <w:rFonts w:ascii="Times New Roman" w:hAnsi="Times New Roman"/>
      <w:b/>
      <w:smallCaps/>
      <w:color w:val="002060"/>
      <w:sz w:val="36"/>
      <w:szCs w:val="24"/>
    </w:rPr>
  </w:style>
  <w:style w:type="paragraph" w:styleId="Heading2">
    <w:name w:val="heading 2"/>
    <w:basedOn w:val="Normal"/>
    <w:next w:val="Normal"/>
    <w:link w:val="Heading2Char"/>
    <w:uiPriority w:val="9"/>
    <w:unhideWhenUsed/>
    <w:qFormat/>
    <w:rsid w:val="000F6623"/>
    <w:pPr>
      <w:keepNext/>
      <w:keepLines/>
      <w:spacing w:after="240"/>
      <w:outlineLvl w:val="1"/>
    </w:pPr>
    <w:rPr>
      <w:rFonts w:ascii="Times New Roman" w:eastAsiaTheme="majorEastAsia" w:hAnsi="Times New Roman"/>
      <w:b/>
      <w:bCs/>
      <w:smallCaps/>
      <w:color w:val="943634" w:themeColor="accent2" w:themeShade="BF"/>
      <w:sz w:val="32"/>
      <w:szCs w:val="26"/>
    </w:rPr>
  </w:style>
  <w:style w:type="paragraph" w:styleId="Heading3">
    <w:name w:val="heading 3"/>
    <w:basedOn w:val="Normal"/>
    <w:next w:val="Normal"/>
    <w:link w:val="Heading3Char"/>
    <w:uiPriority w:val="9"/>
    <w:unhideWhenUsed/>
    <w:qFormat/>
    <w:rsid w:val="00941A3A"/>
    <w:pPr>
      <w:keepNext/>
      <w:keepLines/>
      <w:spacing w:after="120" w:line="276" w:lineRule="auto"/>
      <w:ind w:left="360"/>
      <w:outlineLvl w:val="2"/>
    </w:pPr>
    <w:rPr>
      <w:rFonts w:ascii="Times New Roman" w:eastAsiaTheme="majorEastAsia" w:hAnsi="Times New Roman"/>
      <w:b/>
      <w:bCs/>
      <w:smallCaps/>
      <w:color w:val="002060"/>
      <w:sz w:val="28"/>
    </w:rPr>
  </w:style>
  <w:style w:type="paragraph" w:styleId="Heading4">
    <w:name w:val="heading 4"/>
    <w:basedOn w:val="Normal"/>
    <w:next w:val="Normal"/>
    <w:link w:val="Heading4Char"/>
    <w:uiPriority w:val="9"/>
    <w:unhideWhenUsed/>
    <w:qFormat/>
    <w:rsid w:val="0003443E"/>
    <w:pPr>
      <w:keepNext/>
      <w:keepLines/>
      <w:spacing w:after="120"/>
      <w:ind w:left="720"/>
      <w:outlineLvl w:val="3"/>
    </w:pPr>
    <w:rPr>
      <w:rFonts w:ascii="Times New Roman" w:eastAsiaTheme="majorEastAsia" w:hAnsi="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374E"/>
    <w:rPr>
      <w:rFonts w:ascii="Times New Roman" w:hAnsi="Times New Roman"/>
      <w:b/>
      <w:smallCaps/>
      <w:color w:val="002060"/>
      <w:sz w:val="36"/>
      <w:szCs w:val="24"/>
    </w:rPr>
  </w:style>
  <w:style w:type="character" w:customStyle="1" w:styleId="Heading2Char">
    <w:name w:val="Heading 2 Char"/>
    <w:basedOn w:val="DefaultParagraphFont"/>
    <w:link w:val="Heading2"/>
    <w:uiPriority w:val="9"/>
    <w:rsid w:val="000F6623"/>
    <w:rPr>
      <w:rFonts w:ascii="Times New Roman" w:eastAsiaTheme="majorEastAsia" w:hAnsi="Times New Roman"/>
      <w:b/>
      <w:bCs/>
      <w:smallCaps/>
      <w:color w:val="943634" w:themeColor="accent2" w:themeShade="BF"/>
      <w:sz w:val="32"/>
      <w:szCs w:val="26"/>
    </w:rPr>
  </w:style>
  <w:style w:type="character" w:customStyle="1" w:styleId="Heading3Char">
    <w:name w:val="Heading 3 Char"/>
    <w:basedOn w:val="DefaultParagraphFont"/>
    <w:link w:val="Heading3"/>
    <w:uiPriority w:val="9"/>
    <w:rsid w:val="00941A3A"/>
    <w:rPr>
      <w:rFonts w:ascii="Times New Roman" w:eastAsiaTheme="majorEastAsia" w:hAnsi="Times New Roman"/>
      <w:b/>
      <w:bCs/>
      <w:smallCaps/>
      <w:color w:val="002060"/>
      <w:sz w:val="28"/>
      <w:szCs w:val="22"/>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Indent">
    <w:name w:val="Body Text Indent"/>
    <w:basedOn w:val="Normal"/>
    <w:semiHidden/>
    <w:pPr>
      <w:spacing w:after="240" w:line="276" w:lineRule="auto"/>
      <w:ind w:left="1080"/>
    </w:pPr>
    <w:rPr>
      <w:rFonts w:ascii="Times New Roman" w:hAnsi="Times New Roman"/>
      <w:color w:val="FF0000"/>
    </w:rPr>
  </w:style>
  <w:style w:type="paragraph" w:styleId="FootnoteText">
    <w:name w:val="footnote text"/>
    <w:basedOn w:val="Normal"/>
    <w:semiHidden/>
    <w:unhideWhenUsed/>
    <w:rPr>
      <w:sz w:val="20"/>
      <w:szCs w:val="20"/>
    </w:rPr>
  </w:style>
  <w:style w:type="character" w:customStyle="1" w:styleId="FootnoteTextChar">
    <w:name w:val="Footnote Text Char"/>
    <w:basedOn w:val="DefaultParagraphFont"/>
    <w:semiHidden/>
  </w:style>
  <w:style w:type="character" w:styleId="FootnoteReference">
    <w:name w:val="footnote reference"/>
    <w:semiHidden/>
    <w:unhideWhenUsed/>
    <w:rPr>
      <w:vertAlign w:val="superscript"/>
    </w:rPr>
  </w:style>
  <w:style w:type="character" w:styleId="Hyperlink">
    <w:name w:val="Hyperlink"/>
    <w:uiPriority w:val="99"/>
    <w:unhideWhenUsed/>
    <w:rPr>
      <w:color w:val="0000FF"/>
      <w:u w:val="single"/>
    </w:rPr>
  </w:style>
  <w:style w:type="character" w:styleId="FollowedHyperlink">
    <w:name w:val="FollowedHyperlink"/>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NormalWeb">
    <w:name w:val="Normal (Web)"/>
    <w:basedOn w:val="Normal"/>
    <w:uiPriority w:val="99"/>
    <w:semiHidden/>
    <w:unhideWhenUsed/>
    <w:pPr>
      <w:spacing w:before="100" w:beforeAutospacing="1" w:after="100" w:afterAutospacing="1"/>
    </w:pPr>
    <w:rPr>
      <w:rFonts w:ascii="Arial" w:eastAsia="Times New Roman" w:hAnsi="Arial" w:cs="Arial"/>
      <w:sz w:val="20"/>
      <w:szCs w:val="20"/>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rPr>
  </w:style>
  <w:style w:type="paragraph" w:styleId="BodyText">
    <w:name w:val="Body Text"/>
    <w:basedOn w:val="Normal"/>
    <w:semiHidden/>
    <w:pPr>
      <w:spacing w:line="276" w:lineRule="auto"/>
    </w:pPr>
    <w:rPr>
      <w:rFonts w:ascii="Times New Roman" w:hAnsi="Times New Roman"/>
      <w:color w:val="333333"/>
      <w:szCs w:val="24"/>
    </w:rPr>
  </w:style>
  <w:style w:type="paragraph" w:customStyle="1" w:styleId="Bulletedlist">
    <w:name w:val="Bulleted list"/>
    <w:basedOn w:val="Normal"/>
    <w:rsid w:val="003E7641"/>
    <w:rPr>
      <w:rFonts w:ascii="Times New Roman" w:eastAsia="Times New Roman" w:hAnsi="Times New Roman"/>
      <w:szCs w:val="24"/>
    </w:rPr>
  </w:style>
  <w:style w:type="character" w:customStyle="1" w:styleId="A01">
    <w:name w:val="A0+1"/>
    <w:uiPriority w:val="99"/>
    <w:rsid w:val="002E692D"/>
    <w:rPr>
      <w:color w:val="000000"/>
      <w:sz w:val="18"/>
      <w:szCs w:val="18"/>
    </w:rPr>
  </w:style>
  <w:style w:type="paragraph" w:styleId="Revision">
    <w:name w:val="Revision"/>
    <w:hidden/>
    <w:uiPriority w:val="99"/>
    <w:semiHidden/>
    <w:rsid w:val="00C03E5A"/>
    <w:rPr>
      <w:sz w:val="24"/>
      <w:szCs w:val="22"/>
    </w:rPr>
  </w:style>
  <w:style w:type="table" w:styleId="TableGrid">
    <w:name w:val="Table Grid"/>
    <w:basedOn w:val="TableNormal"/>
    <w:uiPriority w:val="59"/>
    <w:rsid w:val="000B7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747AB"/>
    <w:rPr>
      <w:i/>
      <w:iCs/>
    </w:rPr>
  </w:style>
  <w:style w:type="paragraph" w:customStyle="1" w:styleId="Style1">
    <w:name w:val="Style1"/>
    <w:basedOn w:val="Normal"/>
    <w:link w:val="Style1Char"/>
    <w:qFormat/>
    <w:rsid w:val="000153C8"/>
    <w:pPr>
      <w:spacing w:after="200" w:line="276" w:lineRule="auto"/>
    </w:pPr>
    <w:rPr>
      <w:rFonts w:ascii="Times New Roman" w:hAnsi="Times New Roman"/>
      <w:sz w:val="22"/>
      <w:lang w:val="x-none" w:eastAsia="x-none"/>
    </w:rPr>
  </w:style>
  <w:style w:type="character" w:customStyle="1" w:styleId="Style1Char">
    <w:name w:val="Style1 Char"/>
    <w:link w:val="Style1"/>
    <w:rsid w:val="000153C8"/>
    <w:rPr>
      <w:rFonts w:ascii="Times New Roman" w:hAnsi="Times New Roman"/>
      <w:sz w:val="22"/>
      <w:szCs w:val="22"/>
    </w:rPr>
  </w:style>
  <w:style w:type="paragraph" w:customStyle="1" w:styleId="calibri12">
    <w:name w:val="calibri12"/>
    <w:basedOn w:val="Normal"/>
    <w:rsid w:val="00920613"/>
    <w:rPr>
      <w:rFonts w:ascii="Times New Roman" w:hAnsi="Times New Roman"/>
      <w:szCs w:val="24"/>
    </w:rPr>
  </w:style>
  <w:style w:type="character" w:styleId="Strong">
    <w:name w:val="Strong"/>
    <w:uiPriority w:val="22"/>
    <w:qFormat/>
    <w:rsid w:val="00EF4220"/>
    <w:rPr>
      <w:b/>
      <w:bCs/>
    </w:rPr>
  </w:style>
  <w:style w:type="character" w:customStyle="1" w:styleId="apple-converted-space">
    <w:name w:val="apple-converted-space"/>
    <w:rsid w:val="001B18F9"/>
  </w:style>
  <w:style w:type="paragraph" w:styleId="TOCHeading">
    <w:name w:val="TOC Heading"/>
    <w:basedOn w:val="Heading1"/>
    <w:next w:val="Normal"/>
    <w:uiPriority w:val="39"/>
    <w:unhideWhenUsed/>
    <w:qFormat/>
    <w:rsid w:val="00316592"/>
    <w:pPr>
      <w:keepLines/>
      <w:autoSpaceDE/>
      <w:autoSpaceDN/>
      <w:adjustRightInd/>
      <w:spacing w:before="480" w:after="0"/>
      <w:outlineLvl w:val="9"/>
    </w:pPr>
    <w:rPr>
      <w:rFonts w:asciiTheme="majorHAnsi" w:eastAsiaTheme="majorEastAsia" w:hAnsiTheme="majorHAnsi" w:cstheme="majorBidi"/>
      <w:bCs/>
      <w:smallCaps w:val="0"/>
      <w:color w:val="365F91" w:themeColor="accent1" w:themeShade="BF"/>
      <w:sz w:val="28"/>
      <w:szCs w:val="28"/>
      <w:lang w:eastAsia="ja-JP"/>
    </w:rPr>
  </w:style>
  <w:style w:type="paragraph" w:styleId="TOC1">
    <w:name w:val="toc 1"/>
    <w:basedOn w:val="Normal"/>
    <w:next w:val="Normal"/>
    <w:autoRedefine/>
    <w:uiPriority w:val="39"/>
    <w:unhideWhenUsed/>
    <w:rsid w:val="00D443FD"/>
    <w:pPr>
      <w:tabs>
        <w:tab w:val="right" w:leader="dot" w:pos="9350"/>
      </w:tabs>
      <w:spacing w:after="240"/>
    </w:pPr>
    <w:rPr>
      <w:rFonts w:ascii="Times New Roman" w:hAnsi="Times New Roman"/>
      <w:noProof/>
      <w:szCs w:val="24"/>
    </w:rPr>
  </w:style>
  <w:style w:type="paragraph" w:styleId="TOC2">
    <w:name w:val="toc 2"/>
    <w:basedOn w:val="Normal"/>
    <w:next w:val="Normal"/>
    <w:autoRedefine/>
    <w:uiPriority w:val="39"/>
    <w:unhideWhenUsed/>
    <w:rsid w:val="00D443FD"/>
    <w:pPr>
      <w:tabs>
        <w:tab w:val="right" w:leader="dot" w:pos="9350"/>
      </w:tabs>
      <w:spacing w:after="240"/>
      <w:ind w:left="240"/>
    </w:pPr>
    <w:rPr>
      <w:rFonts w:ascii="Times New Roman" w:hAnsi="Times New Roman"/>
      <w:noProof/>
      <w:szCs w:val="24"/>
    </w:rPr>
  </w:style>
  <w:style w:type="paragraph" w:styleId="TOC3">
    <w:name w:val="toc 3"/>
    <w:basedOn w:val="Normal"/>
    <w:next w:val="Normal"/>
    <w:autoRedefine/>
    <w:uiPriority w:val="39"/>
    <w:unhideWhenUsed/>
    <w:rsid w:val="00EB14A6"/>
    <w:pPr>
      <w:tabs>
        <w:tab w:val="left" w:pos="720"/>
        <w:tab w:val="right" w:leader="dot" w:pos="9350"/>
      </w:tabs>
      <w:spacing w:after="240"/>
      <w:ind w:left="480"/>
    </w:pPr>
    <w:rPr>
      <w:rFonts w:ascii="Times New Roman" w:hAnsi="Times New Roman"/>
      <w:noProof/>
      <w:szCs w:val="24"/>
    </w:rPr>
  </w:style>
  <w:style w:type="paragraph" w:styleId="TOC4">
    <w:name w:val="toc 4"/>
    <w:basedOn w:val="Normal"/>
    <w:next w:val="Normal"/>
    <w:autoRedefine/>
    <w:uiPriority w:val="39"/>
    <w:unhideWhenUsed/>
    <w:rsid w:val="00F61227"/>
    <w:pPr>
      <w:spacing w:after="100" w:line="276" w:lineRule="auto"/>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F61227"/>
    <w:pPr>
      <w:spacing w:after="100" w:line="276"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F61227"/>
    <w:pPr>
      <w:spacing w:after="100" w:line="276"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F61227"/>
    <w:pPr>
      <w:spacing w:after="100" w:line="276"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F61227"/>
    <w:pPr>
      <w:spacing w:after="100" w:line="276"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F61227"/>
    <w:pPr>
      <w:spacing w:after="100" w:line="276" w:lineRule="auto"/>
      <w:ind w:left="1760"/>
    </w:pPr>
    <w:rPr>
      <w:rFonts w:asciiTheme="minorHAnsi" w:eastAsiaTheme="minorEastAsia" w:hAnsiTheme="minorHAnsi" w:cstheme="minorBidi"/>
      <w:sz w:val="22"/>
    </w:rPr>
  </w:style>
  <w:style w:type="character" w:customStyle="1" w:styleId="Heading4Char">
    <w:name w:val="Heading 4 Char"/>
    <w:basedOn w:val="DefaultParagraphFont"/>
    <w:link w:val="Heading4"/>
    <w:uiPriority w:val="9"/>
    <w:rsid w:val="0003443E"/>
    <w:rPr>
      <w:rFonts w:ascii="Times New Roman" w:eastAsiaTheme="majorEastAsia" w:hAnsi="Times New Roman"/>
      <w:b/>
      <w:bCs/>
      <w:i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98420">
      <w:bodyDiv w:val="1"/>
      <w:marLeft w:val="0"/>
      <w:marRight w:val="0"/>
      <w:marTop w:val="0"/>
      <w:marBottom w:val="0"/>
      <w:divBdr>
        <w:top w:val="none" w:sz="0" w:space="0" w:color="auto"/>
        <w:left w:val="none" w:sz="0" w:space="0" w:color="auto"/>
        <w:bottom w:val="none" w:sz="0" w:space="0" w:color="auto"/>
        <w:right w:val="none" w:sz="0" w:space="0" w:color="auto"/>
      </w:divBdr>
    </w:div>
    <w:div w:id="653534781">
      <w:bodyDiv w:val="1"/>
      <w:marLeft w:val="0"/>
      <w:marRight w:val="0"/>
      <w:marTop w:val="0"/>
      <w:marBottom w:val="0"/>
      <w:divBdr>
        <w:top w:val="none" w:sz="0" w:space="0" w:color="auto"/>
        <w:left w:val="none" w:sz="0" w:space="0" w:color="auto"/>
        <w:bottom w:val="none" w:sz="0" w:space="0" w:color="auto"/>
        <w:right w:val="none" w:sz="0" w:space="0" w:color="auto"/>
      </w:divBdr>
      <w:divsChild>
        <w:div w:id="391075487">
          <w:marLeft w:val="0"/>
          <w:marRight w:val="0"/>
          <w:marTop w:val="0"/>
          <w:marBottom w:val="0"/>
          <w:divBdr>
            <w:top w:val="none" w:sz="0" w:space="0" w:color="auto"/>
            <w:left w:val="none" w:sz="0" w:space="0" w:color="auto"/>
            <w:bottom w:val="none" w:sz="0" w:space="0" w:color="auto"/>
            <w:right w:val="none" w:sz="0" w:space="0" w:color="auto"/>
          </w:divBdr>
          <w:divsChild>
            <w:div w:id="448816833">
              <w:marLeft w:val="0"/>
              <w:marRight w:val="0"/>
              <w:marTop w:val="0"/>
              <w:marBottom w:val="0"/>
              <w:divBdr>
                <w:top w:val="none" w:sz="0" w:space="0" w:color="auto"/>
                <w:left w:val="none" w:sz="0" w:space="0" w:color="auto"/>
                <w:bottom w:val="none" w:sz="0" w:space="0" w:color="auto"/>
                <w:right w:val="none" w:sz="0" w:space="0" w:color="auto"/>
              </w:divBdr>
              <w:divsChild>
                <w:div w:id="731777472">
                  <w:marLeft w:val="0"/>
                  <w:marRight w:val="0"/>
                  <w:marTop w:val="0"/>
                  <w:marBottom w:val="0"/>
                  <w:divBdr>
                    <w:top w:val="none" w:sz="0" w:space="0" w:color="auto"/>
                    <w:left w:val="none" w:sz="0" w:space="0" w:color="auto"/>
                    <w:bottom w:val="none" w:sz="0" w:space="0" w:color="auto"/>
                    <w:right w:val="none" w:sz="0" w:space="0" w:color="auto"/>
                  </w:divBdr>
                  <w:divsChild>
                    <w:div w:id="7375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417293">
      <w:bodyDiv w:val="1"/>
      <w:marLeft w:val="0"/>
      <w:marRight w:val="0"/>
      <w:marTop w:val="0"/>
      <w:marBottom w:val="0"/>
      <w:divBdr>
        <w:top w:val="none" w:sz="0" w:space="0" w:color="auto"/>
        <w:left w:val="none" w:sz="0" w:space="0" w:color="auto"/>
        <w:bottom w:val="none" w:sz="0" w:space="0" w:color="auto"/>
        <w:right w:val="none" w:sz="0" w:space="0" w:color="auto"/>
      </w:divBdr>
    </w:div>
    <w:div w:id="1549338314">
      <w:bodyDiv w:val="1"/>
      <w:marLeft w:val="0"/>
      <w:marRight w:val="0"/>
      <w:marTop w:val="0"/>
      <w:marBottom w:val="0"/>
      <w:divBdr>
        <w:top w:val="none" w:sz="0" w:space="0" w:color="auto"/>
        <w:left w:val="none" w:sz="0" w:space="0" w:color="auto"/>
        <w:bottom w:val="none" w:sz="0" w:space="0" w:color="auto"/>
        <w:right w:val="none" w:sz="0" w:space="0" w:color="auto"/>
      </w:divBdr>
    </w:div>
    <w:div w:id="1739670275">
      <w:bodyDiv w:val="1"/>
      <w:marLeft w:val="0"/>
      <w:marRight w:val="0"/>
      <w:marTop w:val="0"/>
      <w:marBottom w:val="0"/>
      <w:divBdr>
        <w:top w:val="none" w:sz="0" w:space="0" w:color="auto"/>
        <w:left w:val="none" w:sz="0" w:space="0" w:color="auto"/>
        <w:bottom w:val="none" w:sz="0" w:space="0" w:color="auto"/>
        <w:right w:val="none" w:sz="0" w:space="0" w:color="auto"/>
      </w:divBdr>
    </w:div>
    <w:div w:id="1969891788">
      <w:bodyDiv w:val="1"/>
      <w:marLeft w:val="0"/>
      <w:marRight w:val="0"/>
      <w:marTop w:val="0"/>
      <w:marBottom w:val="0"/>
      <w:divBdr>
        <w:top w:val="none" w:sz="0" w:space="0" w:color="auto"/>
        <w:left w:val="none" w:sz="0" w:space="0" w:color="auto"/>
        <w:bottom w:val="none" w:sz="0" w:space="0" w:color="auto"/>
        <w:right w:val="none" w:sz="0" w:space="0" w:color="auto"/>
      </w:divBdr>
    </w:div>
    <w:div w:id="2055154988">
      <w:bodyDiv w:val="1"/>
      <w:marLeft w:val="0"/>
      <w:marRight w:val="0"/>
      <w:marTop w:val="0"/>
      <w:marBottom w:val="0"/>
      <w:divBdr>
        <w:top w:val="none" w:sz="0" w:space="0" w:color="auto"/>
        <w:left w:val="none" w:sz="0" w:space="0" w:color="auto"/>
        <w:bottom w:val="none" w:sz="0" w:space="0" w:color="auto"/>
        <w:right w:val="none" w:sz="0" w:space="0" w:color="auto"/>
      </w:divBdr>
      <w:divsChild>
        <w:div w:id="108204453">
          <w:marLeft w:val="0"/>
          <w:marRight w:val="0"/>
          <w:marTop w:val="0"/>
          <w:marBottom w:val="0"/>
          <w:divBdr>
            <w:top w:val="none" w:sz="0" w:space="0" w:color="auto"/>
            <w:left w:val="none" w:sz="0" w:space="0" w:color="auto"/>
            <w:bottom w:val="none" w:sz="0" w:space="0" w:color="auto"/>
            <w:right w:val="none" w:sz="0" w:space="0" w:color="auto"/>
          </w:divBdr>
          <w:divsChild>
            <w:div w:id="593587518">
              <w:marLeft w:val="0"/>
              <w:marRight w:val="0"/>
              <w:marTop w:val="0"/>
              <w:marBottom w:val="0"/>
              <w:divBdr>
                <w:top w:val="none" w:sz="0" w:space="0" w:color="auto"/>
                <w:left w:val="none" w:sz="0" w:space="0" w:color="auto"/>
                <w:bottom w:val="none" w:sz="0" w:space="0" w:color="auto"/>
                <w:right w:val="none" w:sz="0" w:space="0" w:color="auto"/>
              </w:divBdr>
              <w:divsChild>
                <w:div w:id="862281005">
                  <w:marLeft w:val="0"/>
                  <w:marRight w:val="0"/>
                  <w:marTop w:val="0"/>
                  <w:marBottom w:val="0"/>
                  <w:divBdr>
                    <w:top w:val="none" w:sz="0" w:space="0" w:color="auto"/>
                    <w:left w:val="none" w:sz="0" w:space="0" w:color="auto"/>
                    <w:bottom w:val="none" w:sz="0" w:space="0" w:color="auto"/>
                    <w:right w:val="none" w:sz="0" w:space="0" w:color="auto"/>
                  </w:divBdr>
                  <w:divsChild>
                    <w:div w:id="12317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healthcareprepared@cdc.gov" TargetMode="External"/><Relationship Id="rId117" Type="http://schemas.openxmlformats.org/officeDocument/2006/relationships/hyperlink" Target="http://www.phe.gov/coi/Documents/Crisis%20Standards%20of%20Care%20-%20Where%20do%20we%20begin.pdf" TargetMode="External"/><Relationship Id="rId21" Type="http://schemas.openxmlformats.org/officeDocument/2006/relationships/footer" Target="footer7.xml"/><Relationship Id="rId42" Type="http://schemas.openxmlformats.org/officeDocument/2006/relationships/header" Target="header15.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28.xml"/><Relationship Id="rId84" Type="http://schemas.openxmlformats.org/officeDocument/2006/relationships/footer" Target="footer38.xml"/><Relationship Id="rId89" Type="http://schemas.openxmlformats.org/officeDocument/2006/relationships/header" Target="header39.xml"/><Relationship Id="rId112" Type="http://schemas.openxmlformats.org/officeDocument/2006/relationships/hyperlink" Target="http://www.bepreparedcalifornia.ca.gov/CDPHPrograms/PublicHealthPrograms/EmergencyPreparednessOffice/EPOProgramsandServices/Surge/SurgeStandardsandGuidelines/Documents/CDPH_LTC_Operational_Tools_PublicComment_020810.pdf" TargetMode="External"/><Relationship Id="rId133"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footer" Target="footer49.xml"/><Relationship Id="rId11" Type="http://schemas.openxmlformats.org/officeDocument/2006/relationships/header" Target="header1.xml"/><Relationship Id="rId32" Type="http://schemas.openxmlformats.org/officeDocument/2006/relationships/footer" Target="footer12.xml"/><Relationship Id="rId37" Type="http://schemas.openxmlformats.org/officeDocument/2006/relationships/header" Target="header13.xml"/><Relationship Id="rId53" Type="http://schemas.openxmlformats.org/officeDocument/2006/relationships/footer" Target="footer23.xml"/><Relationship Id="rId58"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footer" Target="footer36.xml"/><Relationship Id="rId102" Type="http://schemas.openxmlformats.org/officeDocument/2006/relationships/header" Target="header46.xml"/><Relationship Id="rId123" Type="http://schemas.openxmlformats.org/officeDocument/2006/relationships/hyperlink" Target="http://www.phe.gov/Preparedness/planning/mscc/handbook/Documents/mscc080626.pdf" TargetMode="External"/><Relationship Id="rId128" Type="http://schemas.openxmlformats.org/officeDocument/2006/relationships/header" Target="header50.xml"/><Relationship Id="rId5" Type="http://schemas.openxmlformats.org/officeDocument/2006/relationships/webSettings" Target="webSettings.xml"/><Relationship Id="rId90" Type="http://schemas.openxmlformats.org/officeDocument/2006/relationships/footer" Target="footer41.xml"/><Relationship Id="rId95" Type="http://schemas.openxmlformats.org/officeDocument/2006/relationships/header" Target="header4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eader" Target="header12.xml"/><Relationship Id="rId43" Type="http://schemas.openxmlformats.org/officeDocument/2006/relationships/footer" Target="footer18.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footer" Target="footer31.xml"/><Relationship Id="rId77" Type="http://schemas.openxmlformats.org/officeDocument/2006/relationships/footer" Target="footer35.xml"/><Relationship Id="rId100" Type="http://schemas.openxmlformats.org/officeDocument/2006/relationships/header" Target="header45.xml"/><Relationship Id="rId105" Type="http://schemas.openxmlformats.org/officeDocument/2006/relationships/footer" Target="footer48.xml"/><Relationship Id="rId113" Type="http://schemas.openxmlformats.org/officeDocument/2006/relationships/hyperlink" Target="http://web.multco.us/sites/default/files/health/documents/pandemic_influenza_2010.pdf" TargetMode="External"/><Relationship Id="rId118" Type="http://schemas.openxmlformats.org/officeDocument/2006/relationships/hyperlink" Target="http://www.iom.edu/reports/2009/crisis-standards-of-care-summary-of-a-workshop-series.aspx" TargetMode="External"/><Relationship Id="rId126" Type="http://schemas.openxmlformats.org/officeDocument/2006/relationships/hyperlink" Target="http://www.fema.gov/media-library-data/20130726-1914-25045-1246/final_national_response_framework_20130501.pdf" TargetMode="External"/><Relationship Id="rId13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22.xml"/><Relationship Id="rId72" Type="http://schemas.openxmlformats.org/officeDocument/2006/relationships/header" Target="header30.xml"/><Relationship Id="rId80" Type="http://schemas.openxmlformats.org/officeDocument/2006/relationships/header" Target="header34.xml"/><Relationship Id="rId85" Type="http://schemas.openxmlformats.org/officeDocument/2006/relationships/header" Target="header37.xml"/><Relationship Id="rId93" Type="http://schemas.openxmlformats.org/officeDocument/2006/relationships/header" Target="header41.xml"/><Relationship Id="rId98" Type="http://schemas.openxmlformats.org/officeDocument/2006/relationships/header" Target="header44.xml"/><Relationship Id="rId121" Type="http://schemas.openxmlformats.org/officeDocument/2006/relationships/hyperlink" Target="file:///\\Oxygen\groups\HSC\Project_Active\CDC-HPA-Levy\Tools\Long-Term%20Care%20Planning%20Guide\Planning%20Guide%20document\Guidance%20on%20Preparing%20Workplaces%20for%20an%20Influenza%20Pandemichttp:\www.osha.gov\Publications\influenza_pandemic.html"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medicare.gov/" TargetMode="Externa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oter" Target="footer15.xml"/><Relationship Id="rId46" Type="http://schemas.openxmlformats.org/officeDocument/2006/relationships/header" Target="header17.xml"/><Relationship Id="rId59" Type="http://schemas.openxmlformats.org/officeDocument/2006/relationships/footer" Target="footer26.xml"/><Relationship Id="rId67" Type="http://schemas.openxmlformats.org/officeDocument/2006/relationships/footer" Target="footer30.xml"/><Relationship Id="rId103" Type="http://schemas.openxmlformats.org/officeDocument/2006/relationships/footer" Target="footer47.xml"/><Relationship Id="rId108" Type="http://schemas.openxmlformats.org/officeDocument/2006/relationships/header" Target="header49.xml"/><Relationship Id="rId116" Type="http://schemas.openxmlformats.org/officeDocument/2006/relationships/hyperlink" Target="http://www.iom.edu/Reports/2013/Crisis-Standards-of-Care-A-Toolkit-for-Indicators-and-Triggers.aspx" TargetMode="External"/><Relationship Id="rId124" Type="http://schemas.openxmlformats.org/officeDocument/2006/relationships/hyperlink" Target="https://www.federalregister.gov/articles/2013/12/27/2013-30724/medicare-and-medicaid-programs-emergency-preparedness-requirements-for-medicare-and-medicaid" TargetMode="External"/><Relationship Id="rId129" Type="http://schemas.openxmlformats.org/officeDocument/2006/relationships/footer" Target="footer51.xml"/><Relationship Id="rId20" Type="http://schemas.openxmlformats.org/officeDocument/2006/relationships/header" Target="header5.xml"/><Relationship Id="rId41" Type="http://schemas.openxmlformats.org/officeDocument/2006/relationships/footer" Target="footer17.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footer" Target="footer34.xml"/><Relationship Id="rId83" Type="http://schemas.openxmlformats.org/officeDocument/2006/relationships/header" Target="header36.xml"/><Relationship Id="rId88" Type="http://schemas.openxmlformats.org/officeDocument/2006/relationships/footer" Target="footer40.xml"/><Relationship Id="rId91" Type="http://schemas.openxmlformats.org/officeDocument/2006/relationships/header" Target="header40.xml"/><Relationship Id="rId96" Type="http://schemas.openxmlformats.org/officeDocument/2006/relationships/header" Target="header43.xml"/><Relationship Id="rId111" Type="http://schemas.openxmlformats.org/officeDocument/2006/relationships/hyperlink" Target="http://www.bepreparedcalifornia.ca.gov/CDPHPrograms/PublicHealthPrograms/EmergencyPreparednessOffice/EPOProgramsandServices/Surge/SurgeStandardsandGuidelines/Documents/CDPH_VolV_LTC_PublicComment_020810.pdf" TargetMode="External"/><Relationship Id="rId132"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5.xml"/><Relationship Id="rId106" Type="http://schemas.openxmlformats.org/officeDocument/2006/relationships/header" Target="header48.xml"/><Relationship Id="rId114" Type="http://schemas.openxmlformats.org/officeDocument/2006/relationships/hyperlink" Target="http://www.phe.gov/coi/Pages/default.aspx" TargetMode="External"/><Relationship Id="rId119" Type="http://schemas.openxmlformats.org/officeDocument/2006/relationships/hyperlink" Target="http://www.vdh.virginia.gov/epidemiology/DiseasePrevention/H1N1/CriticalResourceShortagesPlanning.htm" TargetMode="External"/><Relationship Id="rId127" Type="http://schemas.openxmlformats.org/officeDocument/2006/relationships/hyperlink" Target="http://www.dhs.gov/xlibrary/assets/NRP_Brochure.pdf" TargetMode="External"/><Relationship Id="rId10" Type="http://schemas.openxmlformats.org/officeDocument/2006/relationships/footer" Target="footer2.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3.xml"/><Relationship Id="rId81" Type="http://schemas.openxmlformats.org/officeDocument/2006/relationships/footer" Target="footer37.xml"/><Relationship Id="rId86" Type="http://schemas.openxmlformats.org/officeDocument/2006/relationships/footer" Target="footer39.xml"/><Relationship Id="rId94" Type="http://schemas.openxmlformats.org/officeDocument/2006/relationships/footer" Target="footer43.xml"/><Relationship Id="rId99" Type="http://schemas.openxmlformats.org/officeDocument/2006/relationships/footer" Target="footer45.xml"/><Relationship Id="rId101" Type="http://schemas.openxmlformats.org/officeDocument/2006/relationships/footer" Target="footer46.xml"/><Relationship Id="rId122" Type="http://schemas.openxmlformats.org/officeDocument/2006/relationships/hyperlink" Target="http://www.pandemicflu.gov" TargetMode="External"/><Relationship Id="rId130" Type="http://schemas.openxmlformats.org/officeDocument/2006/relationships/header" Target="header51.xm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footer" Target="footer16.xml"/><Relationship Id="rId109" Type="http://schemas.openxmlformats.org/officeDocument/2006/relationships/footer" Target="footer50.xml"/><Relationship Id="rId34" Type="http://schemas.openxmlformats.org/officeDocument/2006/relationships/footer" Target="footer13.xml"/><Relationship Id="rId50" Type="http://schemas.openxmlformats.org/officeDocument/2006/relationships/header" Target="header19.xml"/><Relationship Id="rId55" Type="http://schemas.openxmlformats.org/officeDocument/2006/relationships/footer" Target="footer24.xml"/><Relationship Id="rId76" Type="http://schemas.openxmlformats.org/officeDocument/2006/relationships/header" Target="header32.xml"/><Relationship Id="rId97" Type="http://schemas.openxmlformats.org/officeDocument/2006/relationships/footer" Target="footer44.xml"/><Relationship Id="rId104" Type="http://schemas.openxmlformats.org/officeDocument/2006/relationships/header" Target="header47.xml"/><Relationship Id="rId120" Type="http://schemas.openxmlformats.org/officeDocument/2006/relationships/hyperlink" Target="http://www.iom.edu/Reports/2009/DisasterCareStandards.aspx" TargetMode="External"/><Relationship Id="rId125" Type="http://schemas.openxmlformats.org/officeDocument/2006/relationships/hyperlink" Target="http://www.fema.gov/pdf/emergency/nims/NIMS_core.pdf" TargetMode="Externa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2.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footer" Target="footer19.xml"/><Relationship Id="rId66" Type="http://schemas.openxmlformats.org/officeDocument/2006/relationships/header" Target="header27.xml"/><Relationship Id="rId87" Type="http://schemas.openxmlformats.org/officeDocument/2006/relationships/header" Target="header38.xml"/><Relationship Id="rId110" Type="http://schemas.openxmlformats.org/officeDocument/2006/relationships/hyperlink" Target="https://www.gha911.org/circuits/library/docs/PlanningGuide082510.doc" TargetMode="External"/><Relationship Id="rId115" Type="http://schemas.openxmlformats.org/officeDocument/2006/relationships/hyperlink" Target="http://www.iom.edu/reports/2012/crisis-standards-of-care-a-systems-framework-for-catastrophic-disaster-response.aspx" TargetMode="External"/><Relationship Id="rId131" Type="http://schemas.openxmlformats.org/officeDocument/2006/relationships/footer" Target="footer52.xml"/><Relationship Id="rId61" Type="http://schemas.openxmlformats.org/officeDocument/2006/relationships/footer" Target="footer27.xml"/><Relationship Id="rId82" Type="http://schemas.openxmlformats.org/officeDocument/2006/relationships/header" Target="header35.xml"/><Relationship Id="rId19"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www.osha.gov/Publications/influenza_pandemic.html" TargetMode="External"/><Relationship Id="rId1" Type="http://schemas.openxmlformats.org/officeDocument/2006/relationships/hyperlink" Target="http://www.nap.edu/catalog/127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F9D17-D26D-4BF2-AB96-2BD8C5A9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78352</Words>
  <Characters>446613</Characters>
  <Application>Microsoft Office Word</Application>
  <DocSecurity>0</DocSecurity>
  <Lines>3721</Lines>
  <Paragraphs>1047</Paragraphs>
  <ScaleCrop>false</ScaleCrop>
  <HeadingPairs>
    <vt:vector size="2" baseType="variant">
      <vt:variant>
        <vt:lpstr>Title</vt:lpstr>
      </vt:variant>
      <vt:variant>
        <vt:i4>1</vt:i4>
      </vt:variant>
    </vt:vector>
  </HeadingPairs>
  <TitlesOfParts>
    <vt:vector size="1" baseType="lpstr">
      <vt:lpstr>Long-Term, Home Health, and Hospice Care Planning Guide</vt:lpstr>
    </vt:vector>
  </TitlesOfParts>
  <Company>ORAU\ORISE</Company>
  <LinksUpToDate>false</LinksUpToDate>
  <CharactersWithSpaces>523918</CharactersWithSpaces>
  <SharedDoc>false</SharedDoc>
  <HLinks>
    <vt:vector size="132" baseType="variant">
      <vt:variant>
        <vt:i4>3473493</vt:i4>
      </vt:variant>
      <vt:variant>
        <vt:i4>57</vt:i4>
      </vt:variant>
      <vt:variant>
        <vt:i4>0</vt:i4>
      </vt:variant>
      <vt:variant>
        <vt:i4>5</vt:i4>
      </vt:variant>
      <vt:variant>
        <vt:lpwstr>http://www.dhs.gov/xlibrary/assets/NRP_Brochure.pdf</vt:lpwstr>
      </vt:variant>
      <vt:variant>
        <vt:lpwstr/>
      </vt:variant>
      <vt:variant>
        <vt:i4>6029341</vt:i4>
      </vt:variant>
      <vt:variant>
        <vt:i4>54</vt:i4>
      </vt:variant>
      <vt:variant>
        <vt:i4>0</vt:i4>
      </vt:variant>
      <vt:variant>
        <vt:i4>5</vt:i4>
      </vt:variant>
      <vt:variant>
        <vt:lpwstr>http://www.fema.gov/media-library-data/20130726-1914-25045-1246/final_national_response_framework_20130501.pdf</vt:lpwstr>
      </vt:variant>
      <vt:variant>
        <vt:lpwstr/>
      </vt:variant>
      <vt:variant>
        <vt:i4>6881358</vt:i4>
      </vt:variant>
      <vt:variant>
        <vt:i4>51</vt:i4>
      </vt:variant>
      <vt:variant>
        <vt:i4>0</vt:i4>
      </vt:variant>
      <vt:variant>
        <vt:i4>5</vt:i4>
      </vt:variant>
      <vt:variant>
        <vt:lpwstr>http://www.fema.gov/pdf/emergency/nims/NIMS_core.pdf</vt:lpwstr>
      </vt:variant>
      <vt:variant>
        <vt:lpwstr/>
      </vt:variant>
      <vt:variant>
        <vt:i4>7012410</vt:i4>
      </vt:variant>
      <vt:variant>
        <vt:i4>48</vt:i4>
      </vt:variant>
      <vt:variant>
        <vt:i4>0</vt:i4>
      </vt:variant>
      <vt:variant>
        <vt:i4>5</vt:i4>
      </vt:variant>
      <vt:variant>
        <vt:lpwstr>https://www.federalregister.gov/articles/2013/12/27/2013-30724/medicare-and-medicaid-programs-emergency-preparedness-requirements-for-medicare-and-medicaid</vt:lpwstr>
      </vt:variant>
      <vt:variant>
        <vt:lpwstr/>
      </vt:variant>
      <vt:variant>
        <vt:i4>2162722</vt:i4>
      </vt:variant>
      <vt:variant>
        <vt:i4>45</vt:i4>
      </vt:variant>
      <vt:variant>
        <vt:i4>0</vt:i4>
      </vt:variant>
      <vt:variant>
        <vt:i4>5</vt:i4>
      </vt:variant>
      <vt:variant>
        <vt:lpwstr>http://www.phe.gov/Preparedness/planning/mscc/handbook/Documents/mscc080626.pdf</vt:lpwstr>
      </vt:variant>
      <vt:variant>
        <vt:lpwstr/>
      </vt:variant>
      <vt:variant>
        <vt:i4>3866742</vt:i4>
      </vt:variant>
      <vt:variant>
        <vt:i4>42</vt:i4>
      </vt:variant>
      <vt:variant>
        <vt:i4>0</vt:i4>
      </vt:variant>
      <vt:variant>
        <vt:i4>5</vt:i4>
      </vt:variant>
      <vt:variant>
        <vt:lpwstr>http://www.pandemicflu.gov/</vt:lpwstr>
      </vt:variant>
      <vt:variant>
        <vt:lpwstr/>
      </vt:variant>
      <vt:variant>
        <vt:i4>458781</vt:i4>
      </vt:variant>
      <vt:variant>
        <vt:i4>39</vt:i4>
      </vt:variant>
      <vt:variant>
        <vt:i4>0</vt:i4>
      </vt:variant>
      <vt:variant>
        <vt:i4>5</vt:i4>
      </vt:variant>
      <vt:variant>
        <vt:lpwstr>http://www.osha.gov/Publications/influenza_pandemic.html</vt:lpwstr>
      </vt:variant>
      <vt:variant>
        <vt:lpwstr>affect_workplaces</vt:lpwstr>
      </vt:variant>
      <vt:variant>
        <vt:i4>2162804</vt:i4>
      </vt:variant>
      <vt:variant>
        <vt:i4>36</vt:i4>
      </vt:variant>
      <vt:variant>
        <vt:i4>0</vt:i4>
      </vt:variant>
      <vt:variant>
        <vt:i4>5</vt:i4>
      </vt:variant>
      <vt:variant>
        <vt:lpwstr>http://www.iom.edu/Reports/2009/DisasterCareStandards.aspx</vt:lpwstr>
      </vt:variant>
      <vt:variant>
        <vt:lpwstr/>
      </vt:variant>
      <vt:variant>
        <vt:i4>4784152</vt:i4>
      </vt:variant>
      <vt:variant>
        <vt:i4>33</vt:i4>
      </vt:variant>
      <vt:variant>
        <vt:i4>0</vt:i4>
      </vt:variant>
      <vt:variant>
        <vt:i4>5</vt:i4>
      </vt:variant>
      <vt:variant>
        <vt:lpwstr>http://www.vdh.virginia.gov/epidemiology/DiseasePrevention/H1N1/CriticalResourceShortagesPlanning.htm</vt:lpwstr>
      </vt:variant>
      <vt:variant>
        <vt:lpwstr/>
      </vt:variant>
      <vt:variant>
        <vt:i4>6684734</vt:i4>
      </vt:variant>
      <vt:variant>
        <vt:i4>30</vt:i4>
      </vt:variant>
      <vt:variant>
        <vt:i4>0</vt:i4>
      </vt:variant>
      <vt:variant>
        <vt:i4>5</vt:i4>
      </vt:variant>
      <vt:variant>
        <vt:lpwstr>http://www.iom.edu/reports/2009/crisis-standards-of-care-summary-of-a-workshop-series.aspx</vt:lpwstr>
      </vt:variant>
      <vt:variant>
        <vt:lpwstr/>
      </vt:variant>
      <vt:variant>
        <vt:i4>1900572</vt:i4>
      </vt:variant>
      <vt:variant>
        <vt:i4>27</vt:i4>
      </vt:variant>
      <vt:variant>
        <vt:i4>0</vt:i4>
      </vt:variant>
      <vt:variant>
        <vt:i4>5</vt:i4>
      </vt:variant>
      <vt:variant>
        <vt:lpwstr>http://www.phe.gov/coi/Documents/Crisis Standards of Care - Where do we begin.pdf</vt:lpwstr>
      </vt:variant>
      <vt:variant>
        <vt:lpwstr/>
      </vt:variant>
      <vt:variant>
        <vt:i4>3538988</vt:i4>
      </vt:variant>
      <vt:variant>
        <vt:i4>24</vt:i4>
      </vt:variant>
      <vt:variant>
        <vt:i4>0</vt:i4>
      </vt:variant>
      <vt:variant>
        <vt:i4>5</vt:i4>
      </vt:variant>
      <vt:variant>
        <vt:lpwstr>http://www.iom.edu/Reports/2013/Crisis-Standards-of-Care-A-Toolkit-for-Indicators-and-Triggers.aspx</vt:lpwstr>
      </vt:variant>
      <vt:variant>
        <vt:lpwstr/>
      </vt:variant>
      <vt:variant>
        <vt:i4>4325385</vt:i4>
      </vt:variant>
      <vt:variant>
        <vt:i4>21</vt:i4>
      </vt:variant>
      <vt:variant>
        <vt:i4>0</vt:i4>
      </vt:variant>
      <vt:variant>
        <vt:i4>5</vt:i4>
      </vt:variant>
      <vt:variant>
        <vt:lpwstr>http://www.iom.edu/reports/2012/crisis-standards-of-care-a-systems-framework-for-catastrophic-disaster-response.aspx</vt:lpwstr>
      </vt:variant>
      <vt:variant>
        <vt:lpwstr/>
      </vt:variant>
      <vt:variant>
        <vt:i4>5439496</vt:i4>
      </vt:variant>
      <vt:variant>
        <vt:i4>18</vt:i4>
      </vt:variant>
      <vt:variant>
        <vt:i4>0</vt:i4>
      </vt:variant>
      <vt:variant>
        <vt:i4>5</vt:i4>
      </vt:variant>
      <vt:variant>
        <vt:lpwstr>http://www.phe.gov/coi/Pages/default.aspx</vt:lpwstr>
      </vt:variant>
      <vt:variant>
        <vt:lpwstr/>
      </vt:variant>
      <vt:variant>
        <vt:i4>5111896</vt:i4>
      </vt:variant>
      <vt:variant>
        <vt:i4>15</vt:i4>
      </vt:variant>
      <vt:variant>
        <vt:i4>0</vt:i4>
      </vt:variant>
      <vt:variant>
        <vt:i4>5</vt:i4>
      </vt:variant>
      <vt:variant>
        <vt:lpwstr>http://web.multco.us/sites/default/files/health/documents/pandemic_influenza_2010.pdf</vt:lpwstr>
      </vt:variant>
      <vt:variant>
        <vt:lpwstr/>
      </vt:variant>
      <vt:variant>
        <vt:i4>2293842</vt:i4>
      </vt:variant>
      <vt:variant>
        <vt:i4>12</vt:i4>
      </vt:variant>
      <vt:variant>
        <vt:i4>0</vt:i4>
      </vt:variant>
      <vt:variant>
        <vt:i4>5</vt:i4>
      </vt:variant>
      <vt:variant>
        <vt:lpwstr>http://www.bepreparedcalifornia.ca.gov/CDPHPrograms/PublicHealthPrograms/EmergencyPreparednessOffice/EPOProgramsandServices/Surge/SurgeStandardsandGuidelines/Documents/CDPH_LTC_Operational_Tools_PublicComment_020810.pdf</vt:lpwstr>
      </vt:variant>
      <vt:variant>
        <vt:lpwstr/>
      </vt:variant>
      <vt:variant>
        <vt:i4>5242888</vt:i4>
      </vt:variant>
      <vt:variant>
        <vt:i4>9</vt:i4>
      </vt:variant>
      <vt:variant>
        <vt:i4>0</vt:i4>
      </vt:variant>
      <vt:variant>
        <vt:i4>5</vt:i4>
      </vt:variant>
      <vt:variant>
        <vt:lpwstr>http://www.bepreparedcalifornia.ca.gov/CDPHPrograms/PublicHealthPrograms/EmergencyPreparednessOffice/EPOProgramsandServices/Surge/SurgeStandardsandGuidelines/Documents/CDPH_VolV_LTC_PublicComment_020810.pdf</vt:lpwstr>
      </vt:variant>
      <vt:variant>
        <vt:lpwstr/>
      </vt:variant>
      <vt:variant>
        <vt:i4>327749</vt:i4>
      </vt:variant>
      <vt:variant>
        <vt:i4>6</vt:i4>
      </vt:variant>
      <vt:variant>
        <vt:i4>0</vt:i4>
      </vt:variant>
      <vt:variant>
        <vt:i4>5</vt:i4>
      </vt:variant>
      <vt:variant>
        <vt:lpwstr>https://www.gha911.org/circuits/library/docs/PlanningGuide082510.doc</vt:lpwstr>
      </vt:variant>
      <vt:variant>
        <vt:lpwstr/>
      </vt:variant>
      <vt:variant>
        <vt:i4>7995484</vt:i4>
      </vt:variant>
      <vt:variant>
        <vt:i4>3</vt:i4>
      </vt:variant>
      <vt:variant>
        <vt:i4>0</vt:i4>
      </vt:variant>
      <vt:variant>
        <vt:i4>5</vt:i4>
      </vt:variant>
      <vt:variant>
        <vt:lpwstr>mailto:healthcareprepared@cdc.gov</vt:lpwstr>
      </vt:variant>
      <vt:variant>
        <vt:lpwstr/>
      </vt:variant>
      <vt:variant>
        <vt:i4>6094921</vt:i4>
      </vt:variant>
      <vt:variant>
        <vt:i4>0</vt:i4>
      </vt:variant>
      <vt:variant>
        <vt:i4>0</vt:i4>
      </vt:variant>
      <vt:variant>
        <vt:i4>5</vt:i4>
      </vt:variant>
      <vt:variant>
        <vt:lpwstr>http://www.medicare.gov/</vt:lpwstr>
      </vt:variant>
      <vt:variant>
        <vt:lpwstr/>
      </vt:variant>
      <vt:variant>
        <vt:i4>458781</vt:i4>
      </vt:variant>
      <vt:variant>
        <vt:i4>3</vt:i4>
      </vt:variant>
      <vt:variant>
        <vt:i4>0</vt:i4>
      </vt:variant>
      <vt:variant>
        <vt:i4>5</vt:i4>
      </vt:variant>
      <vt:variant>
        <vt:lpwstr>http://www.osha.gov/Publications/influenza_pandemic.html</vt:lpwstr>
      </vt:variant>
      <vt:variant>
        <vt:lpwstr>affect_workplaces</vt:lpwstr>
      </vt:variant>
      <vt:variant>
        <vt:i4>852036</vt:i4>
      </vt:variant>
      <vt:variant>
        <vt:i4>0</vt:i4>
      </vt:variant>
      <vt:variant>
        <vt:i4>0</vt:i4>
      </vt:variant>
      <vt:variant>
        <vt:i4>5</vt:i4>
      </vt:variant>
      <vt:variant>
        <vt:lpwstr>http://www.nap.edu/catalog/12787.html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Home Health, and Hospice Care Planning Guide</dc:title>
  <dc:subject>Planning for public health emergencies for the long-term care, home health, and hospice care sectors</dc:subject>
  <dc:creator>CDC</dc:creator>
  <cp:keywords>Long-Term Care, Home Health, Hospice Care</cp:keywords>
  <cp:lastModifiedBy>Shaima Shafii</cp:lastModifiedBy>
  <cp:revision>2</cp:revision>
  <cp:lastPrinted>2015-12-04T21:57:00Z</cp:lastPrinted>
  <dcterms:created xsi:type="dcterms:W3CDTF">2016-03-01T19:06:00Z</dcterms:created>
  <dcterms:modified xsi:type="dcterms:W3CDTF">2016-03-01T19:06:00Z</dcterms:modified>
  <cp:contentStatus>Not Copyrighted</cp:contentStatus>
</cp:coreProperties>
</file>